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before="0" w:after="0" w:line="56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校企合作协议书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（参考模版）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snapToGrid w:val="0"/>
          <w:kern w:val="0"/>
        </w:rPr>
      </w:pP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甲    方：                       乙    方：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法人代表：                       法人代表：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地址：                           地址：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电话：                           电话：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传真：                           传真：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为充分发挥校企双方的优势，发挥职业技术教育的人才培养功能，满足企业校企合作开发人力资源开发的需求，同时也为毕业生提供更多的就业机会和优质的就业岗位，双方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建立稳定的校企合作关系，促进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互利双赢，在平等自愿的基础上，经双方友好协商，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现就校企合作事项达成如下协议：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一、合作总则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（一）遵循“需求产生合作、供给创造需求、合作带来共赢、共赢促进发展”的校企合作机制，校企双方建立长期、紧密的合作关系。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（二）本着自愿、平等、互利、守信的原则，甲乙双方达成如下协议。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二、合作方式及内容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经双方友好协商，合作方式及内容参照以下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条款（可多选）执行。未尽之处，可另做补充。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napToGrid w:val="0"/>
          <w:kern w:val="0"/>
          <w:sz w:val="32"/>
          <w:szCs w:val="32"/>
        </w:rPr>
        <w:t>（一）定向式、订单式培训（必填项）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合作内容描述：………………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napToGrid w:val="0"/>
          <w:kern w:val="0"/>
          <w:sz w:val="32"/>
          <w:szCs w:val="32"/>
        </w:rPr>
        <w:t>（二）共建实习、见习基地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合作内容描述：………………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napToGrid w:val="0"/>
          <w:kern w:val="0"/>
          <w:sz w:val="32"/>
          <w:szCs w:val="32"/>
        </w:rPr>
        <w:t>（三）安排毕业学生就业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合作内容描述：………………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napToGrid w:val="0"/>
          <w:kern w:val="0"/>
          <w:sz w:val="32"/>
          <w:szCs w:val="32"/>
        </w:rPr>
        <w:t>（四）企业在职员工培训、技能等级提升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合作内容描述：………………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napToGrid w:val="0"/>
          <w:kern w:val="0"/>
          <w:sz w:val="32"/>
          <w:szCs w:val="32"/>
        </w:rPr>
        <w:t>（五）校企共建课程专业建设、科研共融、产学合作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合作内容描述：………………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napToGrid w:val="0"/>
          <w:kern w:val="0"/>
          <w:sz w:val="32"/>
          <w:szCs w:val="32"/>
        </w:rPr>
        <w:t xml:space="preserve">（六）其他        </w:t>
      </w: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 xml:space="preserve">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合作内容描述：………………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2880" w:firstLineChars="9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………………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napToGrid w:val="0"/>
          <w:kern w:val="0"/>
          <w:sz w:val="32"/>
          <w:szCs w:val="32"/>
        </w:rPr>
        <w:t>（七）上述有关事项具体约定、其他合作方式及内容陈述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1．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2．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3．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>三、双方权利和义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 xml:space="preserve">务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（一）甲方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1．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2．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3．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napToGrid w:val="0"/>
          <w:kern w:val="0"/>
          <w:sz w:val="32"/>
          <w:szCs w:val="32"/>
        </w:rPr>
        <w:t>（二）乙方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1．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2．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3．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>四、合作期限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合作期限为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年，双方可根据合作意愿和实际情况续签合作协议。本次合作结束后，双方可共同商议开拓新的合作领域，建立新的合作意向。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五、其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他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（一）本协议一式两份，甲乙双方各执一份。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（二）合作协议一经双方代表签字、盖章即生效。双方应遵守有关条款，未尽事宜，可由双方协商解决或签订补充协议。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</w:p>
    <w:p>
      <w:pPr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甲方：（盖章）                 乙方：（盖章）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代表（或授权）人：             代表（或授权）人：</w:t>
      </w:r>
    </w:p>
    <w:p>
      <w:pPr>
        <w:wordWrap/>
        <w:adjustRightInd w:val="0"/>
        <w:snapToGrid w:val="0"/>
        <w:spacing w:before="0" w:after="0" w:line="560" w:lineRule="exact"/>
        <w:ind w:left="0" w:leftChars="0" w:right="0" w:firstLine="800" w:firstLineChars="250"/>
        <w:jc w:val="left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年  月  日                      年  月  日</w:t>
      </w:r>
    </w:p>
    <w:p>
      <w:pPr>
        <w:wordWrap/>
        <w:spacing w:before="0" w:after="0" w:line="560" w:lineRule="exact"/>
        <w:ind w:left="0" w:leftChars="0" w:right="0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021E9"/>
    <w:rsid w:val="14974021"/>
    <w:rsid w:val="166907BE"/>
    <w:rsid w:val="1C550E35"/>
    <w:rsid w:val="20FB5A19"/>
    <w:rsid w:val="28F33391"/>
    <w:rsid w:val="30861504"/>
    <w:rsid w:val="314A0477"/>
    <w:rsid w:val="3FD70A24"/>
    <w:rsid w:val="45A719C8"/>
    <w:rsid w:val="62B25E7D"/>
    <w:rsid w:val="66D90BFA"/>
    <w:rsid w:val="79B36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Body Text Indent 3"/>
    <w:basedOn w:val="1"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E3E3F"/>
      <w:u w:val="none"/>
    </w:rPr>
  </w:style>
  <w:style w:type="character" w:styleId="10">
    <w:name w:val="Hyperlink"/>
    <w:basedOn w:val="7"/>
    <w:qFormat/>
    <w:uiPriority w:val="0"/>
    <w:rPr>
      <w:rFonts w:ascii="微软雅黑" w:hAnsi="微软雅黑" w:eastAsia="微软雅黑" w:cs="微软雅黑"/>
      <w:color w:val="3E3E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大马</cp:lastModifiedBy>
  <cp:lastPrinted>2020-08-19T07:30:00Z</cp:lastPrinted>
  <dcterms:modified xsi:type="dcterms:W3CDTF">2020-08-20T02:39:25Z</dcterms:modified>
  <dc:title>关于开展2018年“双元制”校企合作培训项目申报工作的通知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