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47F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8"/>
          <w:szCs w:val="28"/>
          <w:u w:val="none"/>
          <w:shd w:val="clear" w:color="auto" w:fill="auto"/>
          <w:lang w:val="zh-TW" w:eastAsia="zh-TW" w:bidi="zh-TW"/>
        </w:rPr>
      </w:pPr>
      <w:r>
        <w:rPr>
          <w:rFonts w:ascii="宋体" w:hAnsi="宋体" w:eastAsia="宋体" w:cs="宋体"/>
          <w:b/>
          <w:bCs/>
          <w:color w:val="000000"/>
          <w:spacing w:val="0"/>
          <w:w w:val="100"/>
          <w:position w:val="0"/>
          <w:sz w:val="30"/>
          <w:szCs w:val="30"/>
          <w:u w:val="none"/>
          <w:shd w:val="clear" w:color="auto" w:fill="auto"/>
          <w:lang w:val="zh-TW" w:eastAsia="zh-TW" w:bidi="zh-TW"/>
        </w:rPr>
        <w:t>附件</w:t>
      </w:r>
      <w:r>
        <w:rPr>
          <w:rFonts w:ascii="Times New Roman" w:hAnsi="Times New Roman" w:eastAsia="Times New Roman" w:cs="Times New Roman"/>
          <w:color w:val="000000"/>
          <w:spacing w:val="0"/>
          <w:w w:val="100"/>
          <w:position w:val="0"/>
          <w:sz w:val="28"/>
          <w:szCs w:val="28"/>
          <w:u w:val="none"/>
          <w:shd w:val="clear" w:color="auto" w:fill="auto"/>
          <w:lang w:val="zh-TW" w:eastAsia="zh-TW" w:bidi="zh-TW"/>
        </w:rPr>
        <w:t>3</w:t>
      </w:r>
    </w:p>
    <w:p w14:paraId="211CDB9F">
      <w:pPr>
        <w:keepNext/>
        <w:keepLines/>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outlineLvl w:val="2"/>
        <w:rPr>
          <w:rFonts w:ascii="宋体" w:hAnsi="宋体" w:eastAsia="宋体" w:cs="宋体"/>
          <w:b/>
          <w:bCs/>
          <w:color w:val="000000"/>
          <w:spacing w:val="0"/>
          <w:w w:val="100"/>
          <w:position w:val="0"/>
          <w:sz w:val="30"/>
          <w:szCs w:val="30"/>
          <w:u w:val="none"/>
          <w:shd w:val="clear" w:color="auto" w:fill="auto"/>
          <w:lang w:val="zh-TW" w:eastAsia="zh-TW" w:bidi="zh-TW"/>
        </w:rPr>
      </w:pPr>
      <w:bookmarkStart w:id="0" w:name="bookmark80"/>
      <w:bookmarkStart w:id="1" w:name="bookmark78"/>
      <w:bookmarkStart w:id="2" w:name="bookmark79"/>
      <w:r>
        <w:rPr>
          <w:rFonts w:ascii="宋体" w:hAnsi="宋体" w:eastAsia="宋体" w:cs="宋体"/>
          <w:b/>
          <w:bCs/>
          <w:color w:val="000000"/>
          <w:spacing w:val="0"/>
          <w:w w:val="100"/>
          <w:position w:val="0"/>
          <w:sz w:val="30"/>
          <w:szCs w:val="30"/>
          <w:u w:val="none"/>
          <w:shd w:val="clear" w:color="auto" w:fill="auto"/>
          <w:lang w:val="zh-TW" w:eastAsia="zh-TW" w:bidi="zh-TW"/>
        </w:rPr>
        <w:t>新就业形态劳动者书面协议</w:t>
      </w:r>
      <w:r>
        <w:rPr>
          <w:rFonts w:hint="eastAsia" w:ascii="宋体" w:hAnsi="宋体" w:eastAsia="宋体" w:cs="宋体"/>
          <w:b/>
          <w:bCs/>
          <w:color w:val="000000"/>
          <w:spacing w:val="0"/>
          <w:w w:val="100"/>
          <w:position w:val="0"/>
          <w:sz w:val="30"/>
          <w:szCs w:val="30"/>
          <w:u w:val="none"/>
          <w:shd w:val="clear" w:color="auto" w:fill="auto"/>
          <w:lang w:val="zh-TW" w:eastAsia="zh-CN" w:bidi="zh-TW"/>
        </w:rPr>
        <w:t>参考</w:t>
      </w:r>
      <w:r>
        <w:rPr>
          <w:rFonts w:ascii="宋体" w:hAnsi="宋体" w:eastAsia="宋体" w:cs="宋体"/>
          <w:b/>
          <w:bCs/>
          <w:color w:val="000000"/>
          <w:spacing w:val="0"/>
          <w:w w:val="100"/>
          <w:position w:val="0"/>
          <w:sz w:val="30"/>
          <w:szCs w:val="30"/>
          <w:u w:val="none"/>
          <w:shd w:val="clear" w:color="auto" w:fill="auto"/>
          <w:lang w:val="zh-TW" w:eastAsia="zh-TW" w:bidi="zh-TW"/>
        </w:rPr>
        <w:t>文本</w:t>
      </w:r>
      <w:bookmarkEnd w:id="0"/>
      <w:bookmarkEnd w:id="1"/>
      <w:bookmarkEnd w:id="2"/>
    </w:p>
    <w:p w14:paraId="79DA4A0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（三方）</w:t>
      </w:r>
    </w:p>
    <w:p w14:paraId="6F2B179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0"/>
        <w:jc w:val="center"/>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44AC31CA">
      <w:pPr>
        <w:keepNext w:val="0"/>
        <w:keepLines w:val="0"/>
        <w:pageBreakBefore w:val="0"/>
        <w:widowControl w:val="0"/>
        <w:shd w:val="clear" w:color="auto" w:fill="auto"/>
        <w:tabs>
          <w:tab w:val="left" w:pos="7114"/>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甲方（互联网平台企业）</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5CB53F61">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44956151">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43EC909">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B952830">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37097433">
      <w:pPr>
        <w:keepNext w:val="0"/>
        <w:keepLines w:val="0"/>
        <w:pageBreakBefore w:val="0"/>
        <w:widowControl w:val="0"/>
        <w:shd w:val="clear" w:color="auto" w:fill="auto"/>
        <w:tabs>
          <w:tab w:val="left" w:pos="666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5B3334E9">
      <w:pPr>
        <w:keepNext w:val="0"/>
        <w:keepLines w:val="0"/>
        <w:pageBreakBefore w:val="0"/>
        <w:widowControl w:val="0"/>
        <w:shd w:val="clear" w:color="auto" w:fill="auto"/>
        <w:tabs>
          <w:tab w:val="left" w:pos="7027"/>
          <w:tab w:val="left" w:pos="8100"/>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07BFDB00">
      <w:pPr>
        <w:keepNext w:val="0"/>
        <w:keepLines w:val="0"/>
        <w:pageBreakBefore w:val="0"/>
        <w:widowControl w:val="0"/>
        <w:shd w:val="clear" w:color="auto" w:fill="auto"/>
        <w:tabs>
          <w:tab w:val="left" w:pos="7027"/>
          <w:tab w:val="left" w:pos="8100"/>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乙方（新就业形态劳动者）</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7D18BA53">
      <w:pPr>
        <w:keepNext w:val="0"/>
        <w:keepLines w:val="0"/>
        <w:pageBreakBefore w:val="0"/>
        <w:widowControl w:val="0"/>
        <w:shd w:val="clear" w:color="auto" w:fill="auto"/>
        <w:tabs>
          <w:tab w:val="left" w:pos="7027"/>
          <w:tab w:val="left" w:pos="8100"/>
        </w:tabs>
        <w:kinsoku/>
        <w:wordWrap/>
        <w:overflowPunct/>
        <w:topLinePunct w:val="0"/>
        <w:autoSpaceDE/>
        <w:autoSpaceDN/>
        <w:bidi w:val="0"/>
        <w:adjustRightInd/>
        <w:snapToGrid/>
        <w:spacing w:before="0" w:after="0" w:line="400" w:lineRule="exact"/>
        <w:ind w:left="0" w:right="0" w:firstLine="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居民身份证号码：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22BABAEB">
      <w:pPr>
        <w:keepNext w:val="0"/>
        <w:keepLines w:val="0"/>
        <w:pageBreakBefore w:val="0"/>
        <w:widowControl w:val="0"/>
        <w:shd w:val="clear" w:color="auto" w:fill="auto"/>
        <w:tabs>
          <w:tab w:val="left" w:pos="3236"/>
          <w:tab w:val="left" w:pos="6570"/>
        </w:tabs>
        <w:kinsoku/>
        <w:wordWrap/>
        <w:overflowPunct/>
        <w:topLinePunct w:val="0"/>
        <w:autoSpaceDE/>
        <w:autoSpaceDN/>
        <w:bidi w:val="0"/>
        <w:adjustRightInd/>
        <w:snapToGrid/>
        <w:spacing w:before="0" w:after="0" w:line="400" w:lineRule="exact"/>
        <w:ind w:left="0" w:right="0" w:firstLine="14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（或其他有效证件名称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证件号：</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w:t>
      </w:r>
    </w:p>
    <w:p w14:paraId="3624C683">
      <w:pPr>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户籍地址：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7C18031E">
      <w:pPr>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经常居住地（通讯地址）：</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577C3C5A">
      <w:pPr>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0099EA1D">
      <w:pPr>
        <w:keepNext w:val="0"/>
        <w:keepLines w:val="0"/>
        <w:pageBreakBefore w:val="0"/>
        <w:widowControl w:val="0"/>
        <w:shd w:val="clear" w:color="auto" w:fill="auto"/>
        <w:tabs>
          <w:tab w:val="left" w:pos="7020"/>
          <w:tab w:val="left" w:pos="7258"/>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single"/>
          <w:shd w:val="clear" w:color="auto" w:fill="auto"/>
          <w:lang w:val="zh-TW" w:eastAsia="zh-TW" w:bidi="zh-TW"/>
        </w:rPr>
      </w:pPr>
    </w:p>
    <w:p w14:paraId="2C6B5002">
      <w:pPr>
        <w:keepNext w:val="0"/>
        <w:keepLines w:val="0"/>
        <w:pageBreakBefore w:val="0"/>
        <w:widowControl w:val="0"/>
        <w:shd w:val="clear" w:color="auto" w:fill="auto"/>
        <w:tabs>
          <w:tab w:val="left" w:pos="6653"/>
          <w:tab w:val="left" w:pos="823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丙方（经营性人力资源服务机构）</w:t>
      </w:r>
      <w:r>
        <w:rPr>
          <w:rFonts w:ascii="宋体" w:hAnsi="宋体" w:eastAsia="宋体" w:cs="宋体"/>
          <w:color w:val="000000"/>
          <w:spacing w:val="0"/>
          <w:w w:val="100"/>
          <w:position w:val="0"/>
          <w:sz w:val="22"/>
          <w:szCs w:val="22"/>
          <w:u w:val="single"/>
          <w:shd w:val="clear" w:color="auto" w:fill="auto"/>
          <w:lang w:val="zh-TW" w:eastAsia="zh-TW" w:bidi="zh-TW"/>
        </w:rPr>
        <w:t xml:space="preserve"> </w:t>
      </w:r>
      <w:bookmarkStart w:id="27" w:name="_GoBack"/>
      <w:bookmarkEnd w:id="27"/>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63926F55">
      <w:pPr>
        <w:keepNext w:val="0"/>
        <w:keepLines w:val="0"/>
        <w:pageBreakBefore w:val="0"/>
        <w:widowControl w:val="0"/>
        <w:shd w:val="clear" w:color="auto" w:fill="auto"/>
        <w:tabs>
          <w:tab w:val="left" w:pos="6653"/>
          <w:tab w:val="left" w:pos="8230"/>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CN" w:eastAsia="zh-CN" w:bidi="zh-CN"/>
        </w:rPr>
        <w:t>统一社</w:t>
      </w:r>
      <w:r>
        <w:rPr>
          <w:rFonts w:ascii="宋体" w:hAnsi="宋体" w:eastAsia="宋体" w:cs="宋体"/>
          <w:color w:val="000000"/>
          <w:spacing w:val="0"/>
          <w:w w:val="100"/>
          <w:position w:val="0"/>
          <w:sz w:val="22"/>
          <w:szCs w:val="22"/>
          <w:u w:val="none"/>
          <w:shd w:val="clear" w:color="auto" w:fill="auto"/>
          <w:lang w:val="zh-TW" w:eastAsia="zh-TW" w:bidi="zh-TW"/>
        </w:rPr>
        <w:t>会信用代码：</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113C93E9">
      <w:pPr>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法定代表人（主要负责人）或委托代理人：</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0FEF1A34">
      <w:pPr>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注</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册</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08C8816E">
      <w:pPr>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经</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营</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地：</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7E621CC">
      <w:pPr>
        <w:keepNext w:val="0"/>
        <w:keepLines w:val="0"/>
        <w:pageBreakBefore w:val="0"/>
        <w:widowControl w:val="0"/>
        <w:shd w:val="clear" w:color="auto" w:fill="auto"/>
        <w:tabs>
          <w:tab w:val="left" w:pos="6660"/>
          <w:tab w:val="left" w:pos="6667"/>
        </w:tabs>
        <w:kinsoku/>
        <w:wordWrap/>
        <w:overflowPunct/>
        <w:topLinePunct w:val="0"/>
        <w:autoSpaceDE/>
        <w:autoSpaceDN/>
        <w:bidi w:val="0"/>
        <w:adjustRightInd/>
        <w:snapToGrid/>
        <w:spacing w:before="0" w:after="0" w:line="400" w:lineRule="exact"/>
        <w:ind w:left="0" w:right="0" w:firstLine="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联系电话：</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p>
    <w:p w14:paraId="1832247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38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3642BE5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0" w:firstLineChars="200"/>
        <w:jc w:val="left"/>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根据《关于维护新就业形态劳动者劳动保障权益的指导意见》等，各方在平等自愿、协商一致的基础上订立本协议，共同遵守本协议所列条款。</w:t>
      </w:r>
    </w:p>
    <w:p w14:paraId="5A4F8D1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3" w:name="bookmark81"/>
      <w:r>
        <w:rPr>
          <w:rFonts w:ascii="宋体" w:hAnsi="宋体" w:eastAsia="宋体" w:cs="宋体"/>
          <w:b/>
          <w:bCs/>
          <w:color w:val="000000"/>
          <w:spacing w:val="0"/>
          <w:w w:val="100"/>
          <w:position w:val="0"/>
          <w:sz w:val="22"/>
          <w:szCs w:val="22"/>
          <w:u w:val="none"/>
          <w:shd w:val="clear" w:color="auto" w:fill="auto"/>
          <w:lang w:val="zh-TW" w:eastAsia="zh-TW" w:bidi="zh-TW"/>
        </w:rPr>
        <w:t>一</w:t>
      </w:r>
      <w:bookmarkEnd w:id="3"/>
      <w:r>
        <w:rPr>
          <w:rFonts w:ascii="宋体" w:hAnsi="宋体" w:eastAsia="宋体" w:cs="宋体"/>
          <w:b/>
          <w:bCs/>
          <w:color w:val="000000"/>
          <w:spacing w:val="0"/>
          <w:w w:val="100"/>
          <w:position w:val="0"/>
          <w:sz w:val="22"/>
          <w:szCs w:val="22"/>
          <w:u w:val="none"/>
          <w:shd w:val="clear" w:color="auto" w:fill="auto"/>
          <w:lang w:val="zh-TW" w:eastAsia="zh-TW" w:bidi="zh-TW"/>
        </w:rPr>
        <w:t>、主要权利义务</w:t>
      </w:r>
    </w:p>
    <w:p w14:paraId="6DE33C5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甲方为乙方提供服务任务相关信息，接受客户对于乙方的服务评价</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线上监督和指导乙方按照平台确定的规则和要求完成服务任务并承担由此产生的服务费用。</w:t>
      </w:r>
    </w:p>
    <w:p w14:paraId="43642B7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乙方的主要责任是</w:t>
      </w:r>
      <w:r>
        <w:rPr>
          <w:rFonts w:ascii="宋体" w:hAnsi="宋体" w:eastAsia="宋体" w:cs="宋体"/>
          <w:color w:val="000000"/>
          <w:spacing w:val="0"/>
          <w:w w:val="100"/>
          <w:position w:val="0"/>
          <w:sz w:val="22"/>
          <w:szCs w:val="22"/>
          <w:u w:val="single"/>
          <w:shd w:val="clear" w:color="auto" w:fill="auto"/>
          <w:lang w:val="zh-TW" w:eastAsia="zh-TW" w:bidi="zh-TW"/>
        </w:rPr>
        <w:t>完成</w:t>
      </w:r>
      <w:r>
        <w:rPr>
          <w:rFonts w:ascii="宋体" w:hAnsi="宋体" w:eastAsia="宋体" w:cs="宋体"/>
          <w:color w:val="000000"/>
          <w:spacing w:val="0"/>
          <w:w w:val="100"/>
          <w:position w:val="0"/>
          <w:sz w:val="24"/>
          <w:szCs w:val="24"/>
          <w:u w:val="single"/>
          <w:shd w:val="clear" w:color="auto" w:fill="auto"/>
          <w:lang w:val="zh-TW" w:eastAsia="zh-TW" w:bidi="zh-TW"/>
        </w:rPr>
        <w:t>XX</w:t>
      </w:r>
      <w:r>
        <w:rPr>
          <w:rFonts w:ascii="宋体" w:hAnsi="宋体" w:eastAsia="宋体" w:cs="宋体"/>
          <w:color w:val="000000"/>
          <w:spacing w:val="0"/>
          <w:w w:val="100"/>
          <w:position w:val="0"/>
          <w:sz w:val="22"/>
          <w:szCs w:val="22"/>
          <w:u w:val="single"/>
          <w:shd w:val="clear" w:color="auto" w:fill="auto"/>
          <w:lang w:val="zh-TW" w:eastAsia="zh-TW" w:bidi="zh-TW"/>
        </w:rPr>
        <w:t>服务任务</w:t>
      </w:r>
      <w:r>
        <w:rPr>
          <w:rFonts w:ascii="宋体" w:hAnsi="宋体" w:eastAsia="宋体" w:cs="宋体"/>
          <w:color w:val="000000"/>
          <w:spacing w:val="0"/>
          <w:w w:val="100"/>
          <w:position w:val="0"/>
          <w:sz w:val="22"/>
          <w:szCs w:val="22"/>
          <w:u w:val="none"/>
          <w:shd w:val="clear" w:color="auto" w:fill="auto"/>
          <w:lang w:val="zh-TW" w:eastAsia="zh-TW" w:bidi="zh-TW"/>
        </w:rPr>
        <w:t xml:space="preserve">，工作区域或工作地点 </w:t>
      </w:r>
      <w:r>
        <w:rPr>
          <w:rFonts w:ascii="宋体" w:hAnsi="宋体" w:eastAsia="宋体" w:cs="宋体"/>
          <w:color w:val="000000"/>
          <w:spacing w:val="0"/>
          <w:w w:val="100"/>
          <w:position w:val="0"/>
          <w:sz w:val="22"/>
          <w:szCs w:val="22"/>
          <w:u w:val="single"/>
          <w:shd w:val="clear" w:color="auto" w:fill="auto"/>
          <w:lang w:val="zh-TW" w:eastAsia="zh-TW" w:bidi="zh-TW"/>
        </w:rPr>
        <w:t>依承接线下服务任务时确认</w:t>
      </w:r>
      <w:r>
        <w:rPr>
          <w:rFonts w:ascii="宋体" w:hAnsi="宋体" w:eastAsia="宋体" w:cs="宋体"/>
          <w:color w:val="000000"/>
          <w:spacing w:val="0"/>
          <w:w w:val="100"/>
          <w:position w:val="0"/>
          <w:sz w:val="22"/>
          <w:szCs w:val="22"/>
          <w:u w:val="none"/>
          <w:shd w:val="clear" w:color="auto" w:fill="auto"/>
          <w:lang w:val="zh-TW" w:eastAsia="zh-TW" w:bidi="zh-TW"/>
        </w:rPr>
        <w:t>。</w:t>
      </w:r>
    </w:p>
    <w:p w14:paraId="3B633E4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丙方为受甲方委托，在工作区域进行属地化管理和服务的机构。其核心管理职责包括：</w:t>
      </w:r>
    </w:p>
    <w:p w14:paraId="2D439D03">
      <w:pPr>
        <w:keepNext w:val="0"/>
        <w:keepLines w:val="0"/>
        <w:pageBreakBefore w:val="0"/>
        <w:widowControl w:val="0"/>
        <w:numPr>
          <w:ilvl w:val="0"/>
          <w:numId w:val="0"/>
        </w:numPr>
        <w:shd w:val="clear" w:color="auto" w:fill="auto"/>
        <w:tabs>
          <w:tab w:val="left" w:pos="824"/>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4" w:name="bookmark82"/>
      <w:bookmarkEnd w:id="4"/>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提供报酬支付等薪税服务；</w:t>
      </w:r>
    </w:p>
    <w:p w14:paraId="0608C7A8">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5" w:name="bookmark83"/>
      <w:bookmarkEnd w:id="5"/>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协助参加有关社会保险；</w:t>
      </w:r>
    </w:p>
    <w:p w14:paraId="32980810">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6" w:name="bookmark84"/>
      <w:bookmarkEnd w:id="6"/>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ascii="宋体" w:hAnsi="宋体" w:eastAsia="宋体" w:cs="宋体"/>
          <w:color w:val="000000"/>
          <w:spacing w:val="0"/>
          <w:w w:val="100"/>
          <w:position w:val="0"/>
          <w:sz w:val="22"/>
          <w:szCs w:val="22"/>
          <w:u w:val="none"/>
          <w:shd w:val="clear" w:color="auto" w:fill="auto"/>
          <w:lang w:val="zh-TW" w:eastAsia="zh-TW" w:bidi="zh-TW"/>
        </w:rPr>
        <w:t>提供有关培训；</w:t>
      </w:r>
    </w:p>
    <w:p w14:paraId="44521C43">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7" w:name="bookmark85"/>
      <w:bookmarkEnd w:id="7"/>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ascii="宋体" w:hAnsi="宋体" w:eastAsia="宋体" w:cs="宋体"/>
          <w:color w:val="000000"/>
          <w:spacing w:val="0"/>
          <w:w w:val="100"/>
          <w:position w:val="0"/>
          <w:sz w:val="22"/>
          <w:szCs w:val="22"/>
          <w:u w:val="none"/>
          <w:shd w:val="clear" w:color="auto" w:fill="auto"/>
          <w:lang w:val="zh-TW" w:eastAsia="zh-TW" w:bidi="zh-TW"/>
        </w:rPr>
        <w:t>处理乙方相关事故和纠纷；</w:t>
      </w:r>
    </w:p>
    <w:p w14:paraId="4722E6AD">
      <w:pPr>
        <w:keepNext w:val="0"/>
        <w:keepLines w:val="0"/>
        <w:pageBreakBefore w:val="0"/>
        <w:widowControl w:val="0"/>
        <w:numPr>
          <w:ilvl w:val="0"/>
          <w:numId w:val="0"/>
        </w:numPr>
        <w:shd w:val="clear" w:color="auto" w:fill="auto"/>
        <w:tabs>
          <w:tab w:val="left" w:pos="838"/>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hint="eastAsia"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2"/>
          <w:szCs w:val="22"/>
          <w:u w:val="none"/>
          <w:shd w:val="clear" w:color="auto" w:fill="auto"/>
          <w:lang w:val="en-US" w:eastAsia="zh-CN" w:bidi="zh-TW"/>
        </w:rPr>
        <w:t>5.</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none"/>
          <w:shd w:val="clear" w:color="auto" w:fill="auto"/>
          <w:lang w:val="en-US" w:eastAsia="zh-CN" w:bidi="zh-TW"/>
        </w:rPr>
        <w:t>。</w:t>
      </w:r>
    </w:p>
    <w:p w14:paraId="0A1623E7">
      <w:pPr>
        <w:keepNext w:val="0"/>
        <w:keepLines w:val="0"/>
        <w:pageBreakBefore w:val="0"/>
        <w:widowControl w:val="0"/>
        <w:shd w:val="clear" w:color="auto" w:fill="auto"/>
        <w:tabs>
          <w:tab w:val="left" w:pos="234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详细内容请点击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/详见企业规章制度，认真阅读并确认。甲方如果变更丙方的，应当提前</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日告知乙方（变更/重新签订书面协议），否则因甲方未及时告知乙方给乙方造成经济损失的，由甲方承担相应的赔偿责任。</w:t>
      </w:r>
    </w:p>
    <w:p w14:paraId="71D5C1F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第四条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甲方和丙方均不得以各种直接或间接措施限制乙方在多平台就业或客观上会导致限制其多平台就业的后果。乙方在多平台接单的，应按约定及时完成通过甲方平台已接订单。</w:t>
      </w:r>
    </w:p>
    <w:p w14:paraId="1490DD78">
      <w:pPr>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8" w:name="bookmark86"/>
      <w:r>
        <w:rPr>
          <w:rFonts w:ascii="宋体" w:hAnsi="宋体" w:eastAsia="宋体" w:cs="宋体"/>
          <w:b/>
          <w:bCs/>
          <w:color w:val="000000"/>
          <w:spacing w:val="0"/>
          <w:w w:val="100"/>
          <w:position w:val="0"/>
          <w:sz w:val="22"/>
          <w:szCs w:val="22"/>
          <w:u w:val="none"/>
          <w:shd w:val="clear" w:color="auto" w:fill="auto"/>
          <w:lang w:val="zh-TW" w:eastAsia="zh-TW" w:bidi="zh-TW"/>
        </w:rPr>
        <w:t>二</w:t>
      </w:r>
      <w:bookmarkEnd w:id="8"/>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服务订单推送与确认</w:t>
      </w:r>
    </w:p>
    <w:p w14:paraId="1EACAF2F">
      <w:pPr>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FFFFFF"/>
          <w:lang w:val="zh-TW" w:eastAsia="zh-TW" w:bidi="zh-TW"/>
        </w:rPr>
        <w:t>第五条</w:t>
      </w:r>
      <w:r>
        <w:rPr>
          <w:rFonts w:hint="eastAsia" w:ascii="宋体" w:hAnsi="宋体" w:eastAsia="宋体" w:cs="宋体"/>
          <w:b/>
          <w:bCs/>
          <w:color w:val="000000"/>
          <w:spacing w:val="0"/>
          <w:w w:val="100"/>
          <w:position w:val="0"/>
          <w:sz w:val="22"/>
          <w:szCs w:val="22"/>
          <w:u w:val="none"/>
          <w:shd w:val="clear" w:color="auto" w:fill="FFFFFF"/>
          <w:lang w:val="en-US" w:eastAsia="zh-CN" w:bidi="zh-TW"/>
        </w:rPr>
        <w:t xml:space="preserve">  </w:t>
      </w:r>
      <w:r>
        <w:rPr>
          <w:rFonts w:ascii="宋体" w:hAnsi="宋体" w:eastAsia="宋体" w:cs="宋体"/>
          <w:color w:val="000000"/>
          <w:spacing w:val="0"/>
          <w:w w:val="100"/>
          <w:position w:val="0"/>
          <w:sz w:val="22"/>
          <w:szCs w:val="22"/>
          <w:u w:val="none"/>
          <w:shd w:val="clear" w:color="auto" w:fill="FFFFFF"/>
          <w:lang w:val="zh-TW" w:eastAsia="zh-TW" w:bidi="zh-TW"/>
        </w:rPr>
        <w:t>甲方通过互联网信息推送的方式向乙方提供服务任务；服务任务推 送页面显示为各类服务订单。服务订单显示必要的服务任务信息</w:t>
      </w:r>
      <w:r>
        <w:rPr>
          <w:rFonts w:hint="eastAsia" w:ascii="宋体" w:hAnsi="宋体" w:eastAsia="宋体" w:cs="宋体"/>
          <w:color w:val="000000"/>
          <w:spacing w:val="0"/>
          <w:w w:val="100"/>
          <w:position w:val="0"/>
          <w:sz w:val="22"/>
          <w:szCs w:val="22"/>
          <w:u w:val="none"/>
          <w:shd w:val="clear" w:color="auto" w:fill="FFFFFF"/>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包括但不限于：</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1.</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4"/>
          <w:szCs w:val="24"/>
          <w:u w:val="single"/>
          <w:shd w:val="clear" w:color="auto" w:fill="auto"/>
          <w:lang w:val="zh-TW" w:eastAsia="zh-TW" w:bidi="zh-TW"/>
        </w:rPr>
        <w:t xml:space="preserve">； </w:t>
      </w:r>
      <w:r>
        <w:rPr>
          <w:rFonts w:ascii="宋体" w:hAnsi="宋体" w:eastAsia="宋体" w:cs="宋体"/>
          <w:color w:val="000000"/>
          <w:spacing w:val="0"/>
          <w:w w:val="100"/>
          <w:position w:val="0"/>
          <w:sz w:val="24"/>
          <w:szCs w:val="24"/>
          <w:u w:val="single"/>
          <w:shd w:val="clear" w:color="auto" w:fill="auto"/>
          <w:lang w:val="en-US" w:eastAsia="en-US" w:bidi="en-US"/>
        </w:rPr>
        <w:t>2.</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4"/>
          <w:szCs w:val="24"/>
          <w:u w:val="single"/>
          <w:shd w:val="clear" w:color="auto" w:fill="auto"/>
          <w:lang w:val="zh-TW" w:eastAsia="zh-TW" w:bidi="zh-TW"/>
        </w:rPr>
        <w:t xml:space="preserve">； </w:t>
      </w:r>
      <w:r>
        <w:rPr>
          <w:rFonts w:ascii="宋体" w:hAnsi="宋体" w:eastAsia="宋体" w:cs="宋体"/>
          <w:color w:val="000000"/>
          <w:spacing w:val="0"/>
          <w:w w:val="100"/>
          <w:position w:val="0"/>
          <w:sz w:val="24"/>
          <w:szCs w:val="24"/>
          <w:u w:val="single"/>
          <w:shd w:val="clear" w:color="auto" w:fill="auto"/>
          <w:lang w:val="en-US" w:eastAsia="en-US" w:bidi="en-US"/>
        </w:rPr>
        <w:t>3.</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4"/>
          <w:szCs w:val="24"/>
          <w:u w:val="single"/>
          <w:shd w:val="clear" w:color="auto" w:fill="auto"/>
          <w:lang w:val="zh-TW" w:eastAsia="zh-TW" w:bidi="zh-TW"/>
        </w:rPr>
        <w:t xml:space="preserve">； </w:t>
      </w:r>
      <w:r>
        <w:rPr>
          <w:rFonts w:ascii="宋体" w:hAnsi="宋体" w:eastAsia="宋体" w:cs="宋体"/>
          <w:color w:val="000000"/>
          <w:spacing w:val="0"/>
          <w:w w:val="100"/>
          <w:position w:val="0"/>
          <w:sz w:val="24"/>
          <w:szCs w:val="24"/>
          <w:u w:val="single"/>
          <w:shd w:val="clear" w:color="auto" w:fill="auto"/>
          <w:lang w:val="en-US" w:eastAsia="en-US" w:bidi="en-US"/>
        </w:rPr>
        <w:t xml:space="preserve">4. </w:t>
      </w:r>
      <w:r>
        <w:rPr>
          <w:rFonts w:ascii="宋体" w:hAnsi="宋体" w:eastAsia="宋体" w:cs="宋体"/>
          <w:color w:val="000000"/>
          <w:spacing w:val="0"/>
          <w:w w:val="100"/>
          <w:position w:val="0"/>
          <w:sz w:val="24"/>
          <w:szCs w:val="24"/>
          <w:u w:val="single"/>
          <w:shd w:val="clear" w:color="auto" w:fill="auto"/>
          <w:lang w:val="en-US" w:eastAsia="en-US" w:bidi="en-US"/>
        </w:rPr>
        <w:tab/>
      </w:r>
      <w:r>
        <w:rPr>
          <w:rFonts w:hint="eastAsia" w:ascii="宋体" w:hAnsi="宋体" w:eastAsia="宋体" w:cs="宋体"/>
          <w:color w:val="000000"/>
          <w:spacing w:val="0"/>
          <w:w w:val="100"/>
          <w:position w:val="0"/>
          <w:sz w:val="24"/>
          <w:szCs w:val="24"/>
          <w:u w:val="single"/>
          <w:shd w:val="clear" w:color="auto" w:fill="auto"/>
          <w:lang w:val="en-US" w:eastAsia="zh-CN" w:bidi="en-US"/>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等</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w:t>
      </w:r>
    </w:p>
    <w:p w14:paraId="49C2CAD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第六条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甲方按照以下规则向乙方推送订单。</w:t>
      </w:r>
      <w:r>
        <w:rPr>
          <w:rFonts w:ascii="宋体" w:hAnsi="宋体" w:eastAsia="宋体" w:cs="宋体"/>
          <w:color w:val="000000"/>
          <w:spacing w:val="0"/>
          <w:w w:val="100"/>
          <w:position w:val="0"/>
          <w:sz w:val="22"/>
          <w:szCs w:val="22"/>
          <w:u w:val="single"/>
          <w:shd w:val="clear" w:color="auto" w:fill="auto"/>
          <w:lang w:val="zh-TW" w:eastAsia="zh-TW" w:bidi="zh-TW"/>
        </w:rPr>
        <w:t>请点击链接阅读订单推送规则并签字确认。</w:t>
      </w:r>
      <w:r>
        <w:rPr>
          <w:rFonts w:ascii="宋体" w:hAnsi="宋体" w:eastAsia="宋体" w:cs="宋体"/>
          <w:color w:val="000000"/>
          <w:spacing w:val="0"/>
          <w:w w:val="100"/>
          <w:position w:val="0"/>
          <w:sz w:val="22"/>
          <w:szCs w:val="22"/>
          <w:u w:val="none"/>
          <w:shd w:val="clear" w:color="auto" w:fill="auto"/>
          <w:lang w:val="zh-TW" w:eastAsia="zh-TW" w:bidi="zh-TW"/>
        </w:rPr>
        <w:t>甲方变更订单推送规则的</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会在平台页面公示，以醒目方式提示乙方阅读并确认。</w:t>
      </w:r>
    </w:p>
    <w:p w14:paraId="1D2306B9">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甲方的订单推送规则遵循公平合理的原则确定，不因乙方的性别、年龄、民族、户籍等有差别待遇。</w:t>
      </w:r>
    </w:p>
    <w:p w14:paraId="6C64CD0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在符合本协议第十三条之约定的前提下，乙方完全自主决定上线时 间、在线时长、接单时间和下线时间等，并且不会因此对订单推送或服务费用确 定产生直接影响。预约单中设定的预约时间不属于对乙方工作时间的限制。</w:t>
      </w:r>
    </w:p>
    <w:p w14:paraId="1E7460C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乙方完成服务任务过程中应遵守甲方的平台服务规则并接受甲方的 监督。（请点击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阅读</w:t>
      </w:r>
      <w:r>
        <w:rPr>
          <w:rFonts w:ascii="宋体" w:hAnsi="宋体" w:eastAsia="宋体" w:cs="宋体"/>
          <w:color w:val="000000"/>
          <w:spacing w:val="0"/>
          <w:w w:val="100"/>
          <w:position w:val="0"/>
          <w:sz w:val="22"/>
          <w:szCs w:val="22"/>
          <w:u w:val="single"/>
          <w:shd w:val="clear" w:color="auto" w:fill="auto"/>
          <w:lang w:val="zh-TW" w:eastAsia="zh-TW" w:bidi="zh-TW"/>
        </w:rPr>
        <w:t>平台服务规则</w:t>
      </w:r>
      <w:r>
        <w:rPr>
          <w:rFonts w:ascii="宋体" w:hAnsi="宋体" w:eastAsia="宋体" w:cs="宋体"/>
          <w:color w:val="000000"/>
          <w:spacing w:val="0"/>
          <w:w w:val="100"/>
          <w:position w:val="0"/>
          <w:sz w:val="22"/>
          <w:szCs w:val="22"/>
          <w:u w:val="none"/>
          <w:shd w:val="clear" w:color="auto" w:fill="auto"/>
          <w:lang w:val="zh-TW" w:eastAsia="zh-TW" w:bidi="zh-TW"/>
        </w:rPr>
        <w:t>并确</w:t>
      </w:r>
      <w:r>
        <w:rPr>
          <w:rFonts w:ascii="宋体" w:hAnsi="宋体" w:eastAsia="宋体" w:cs="宋体"/>
          <w:color w:val="000000"/>
          <w:spacing w:val="0"/>
          <w:w w:val="100"/>
          <w:position w:val="0"/>
          <w:sz w:val="22"/>
          <w:szCs w:val="22"/>
          <w:u w:val="none"/>
          <w:shd w:val="clear" w:color="auto" w:fill="auto"/>
          <w:lang w:val="zh-CN" w:eastAsia="zh-CN" w:bidi="zh-CN"/>
        </w:rPr>
        <w:t>认）。</w:t>
      </w:r>
    </w:p>
    <w:p w14:paraId="43B44AF2">
      <w:pPr>
        <w:keepNext w:val="0"/>
        <w:keepLines w:val="0"/>
        <w:pageBreakBefore w:val="0"/>
        <w:widowControl w:val="0"/>
        <w:shd w:val="clear" w:color="auto" w:fill="auto"/>
        <w:tabs>
          <w:tab w:val="left" w:pos="99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9" w:name="bookmark88"/>
      <w:r>
        <w:rPr>
          <w:rFonts w:ascii="宋体" w:hAnsi="宋体" w:eastAsia="宋体" w:cs="宋体"/>
          <w:b/>
          <w:bCs/>
          <w:color w:val="000000"/>
          <w:spacing w:val="0"/>
          <w:w w:val="100"/>
          <w:position w:val="0"/>
          <w:sz w:val="22"/>
          <w:szCs w:val="22"/>
          <w:u w:val="none"/>
          <w:shd w:val="clear" w:color="auto" w:fill="auto"/>
          <w:lang w:val="zh-TW" w:eastAsia="zh-TW" w:bidi="zh-TW"/>
        </w:rPr>
        <w:t>三</w:t>
      </w:r>
      <w:bookmarkEnd w:id="9"/>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报酬及支付</w:t>
      </w:r>
    </w:p>
    <w:p w14:paraId="629BA6D5">
      <w:pPr>
        <w:keepNext w:val="0"/>
        <w:keepLines w:val="0"/>
        <w:pageBreakBefore w:val="0"/>
        <w:widowControl w:val="0"/>
        <w:shd w:val="clear" w:color="auto" w:fill="auto"/>
        <w:tabs>
          <w:tab w:val="left" w:pos="5592"/>
          <w:tab w:val="left" w:pos="5671"/>
          <w:tab w:val="left" w:pos="6550"/>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乙方服务报酬构成包括：</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none"/>
          <w:shd w:val="clear" w:color="auto" w:fill="auto"/>
          <w:lang w:val="en-US" w:eastAsia="zh-CN" w:bidi="zh-TW"/>
        </w:rPr>
        <w:t>、</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none"/>
          <w:shd w:val="clear" w:color="auto" w:fill="auto"/>
          <w:lang w:val="en-US" w:eastAsia="zh-CN" w:bidi="zh-TW"/>
        </w:rPr>
        <w:t>、</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CN" w:eastAsia="zh-CN" w:bidi="zh-CN"/>
        </w:rPr>
        <w:t>等。</w:t>
      </w:r>
    </w:p>
    <w:p w14:paraId="0724E70B">
      <w:pPr>
        <w:keepNext w:val="0"/>
        <w:keepLines w:val="0"/>
        <w:pageBreakBefore w:val="0"/>
        <w:widowControl w:val="0"/>
        <w:shd w:val="clear" w:color="auto" w:fill="auto"/>
        <w:tabs>
          <w:tab w:val="left" w:pos="6190"/>
          <w:tab w:val="left" w:pos="7385"/>
          <w:tab w:val="left" w:pos="8566"/>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4"/>
          <w:szCs w:val="24"/>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FFFFFF"/>
          <w:lang w:val="zh-TW" w:eastAsia="zh-TW" w:bidi="zh-TW"/>
        </w:rPr>
        <w:t>服务报酬的确定主要参考以下因素确定：</w:t>
      </w:r>
      <w:r>
        <w:rPr>
          <w:rFonts w:ascii="宋体" w:hAnsi="宋体" w:eastAsia="宋体" w:cs="宋体"/>
          <w:color w:val="000000"/>
          <w:spacing w:val="0"/>
          <w:w w:val="100"/>
          <w:position w:val="0"/>
          <w:sz w:val="24"/>
          <w:szCs w:val="24"/>
          <w:u w:val="none"/>
          <w:shd w:val="clear" w:color="auto" w:fill="FFFFFF"/>
          <w:lang w:val="en-US" w:eastAsia="en-US" w:bidi="en-US"/>
        </w:rPr>
        <w:t>1.</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FFFFFF"/>
          <w:lang w:val="zh-TW" w:eastAsia="zh-TW" w:bidi="zh-TW"/>
        </w:rPr>
        <w:t xml:space="preserve">; </w:t>
      </w:r>
      <w:r>
        <w:rPr>
          <w:rFonts w:ascii="宋体" w:hAnsi="宋体" w:eastAsia="宋体" w:cs="宋体"/>
          <w:color w:val="000000"/>
          <w:spacing w:val="0"/>
          <w:w w:val="100"/>
          <w:position w:val="0"/>
          <w:sz w:val="24"/>
          <w:szCs w:val="24"/>
          <w:u w:val="none"/>
          <w:shd w:val="clear" w:color="auto" w:fill="FFFFFF"/>
          <w:lang w:val="en-US" w:eastAsia="en-US" w:bidi="en-US"/>
        </w:rPr>
        <w:t>2.</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FFFFFF"/>
          <w:lang w:val="zh-TW" w:eastAsia="zh-TW" w:bidi="zh-TW"/>
        </w:rPr>
        <w:t xml:space="preserve">； </w:t>
      </w:r>
      <w:r>
        <w:rPr>
          <w:rFonts w:ascii="宋体" w:hAnsi="宋体" w:eastAsia="宋体" w:cs="宋体"/>
          <w:color w:val="000000"/>
          <w:spacing w:val="0"/>
          <w:w w:val="100"/>
          <w:position w:val="0"/>
          <w:sz w:val="24"/>
          <w:szCs w:val="24"/>
          <w:u w:val="none"/>
          <w:shd w:val="clear" w:color="auto" w:fill="FFFFFF"/>
          <w:lang w:val="en-US" w:eastAsia="en-US" w:bidi="en-US"/>
        </w:rPr>
        <w:t>3.</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FFFFFF"/>
          <w:lang w:val="zh-TW" w:eastAsia="zh-TW" w:bidi="zh-TW"/>
        </w:rPr>
        <w:t>；</w:t>
      </w:r>
    </w:p>
    <w:p w14:paraId="3EA18DF9">
      <w:pPr>
        <w:keepNext w:val="0"/>
        <w:keepLines w:val="0"/>
        <w:pageBreakBefore w:val="0"/>
        <w:widowControl w:val="0"/>
        <w:numPr>
          <w:ilvl w:val="0"/>
          <w:numId w:val="0"/>
        </w:numPr>
        <w:shd w:val="clear" w:color="auto" w:fill="auto"/>
        <w:tabs>
          <w:tab w:val="left" w:pos="950"/>
          <w:tab w:val="left" w:pos="2117"/>
        </w:tabs>
        <w:kinsoku/>
        <w:wordWrap/>
        <w:overflowPunct/>
        <w:topLinePunct w:val="0"/>
        <w:autoSpaceDE/>
        <w:autoSpaceDN/>
        <w:bidi w:val="0"/>
        <w:adjustRightInd/>
        <w:snapToGrid/>
        <w:spacing w:before="0" w:after="0" w:line="400" w:lineRule="exact"/>
        <w:ind w:left="200" w:leftChars="0" w:right="0" w:rightChars="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0" w:name="bookmark89"/>
      <w:bookmarkEnd w:id="10"/>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5.</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等。乙方提供正常劳动情形下，获得的服务报酬不低于当地小时最低工资标准。法定节假日的报酬标准应高于工作日。请点击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/详见企业规章制度，认真阅读报酬支付规则相关内容，并确认。</w:t>
      </w:r>
    </w:p>
    <w:p w14:paraId="19A57CC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乙方服务报酬由甲方/丙方支付。</w:t>
      </w:r>
    </w:p>
    <w:p w14:paraId="462743C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报酬支付方按</w:t>
      </w:r>
      <w:r>
        <w:rPr>
          <w:rFonts w:ascii="宋体" w:hAnsi="宋体" w:eastAsia="宋体" w:cs="宋体"/>
          <w:color w:val="000000"/>
          <w:spacing w:val="0"/>
          <w:w w:val="100"/>
          <w:position w:val="0"/>
          <w:sz w:val="22"/>
          <w:szCs w:val="22"/>
          <w:u w:val="single"/>
          <w:shd w:val="clear" w:color="auto" w:fill="auto"/>
          <w:lang w:val="zh-TW" w:eastAsia="zh-TW" w:bidi="zh-TW"/>
        </w:rPr>
        <w:t>每单/每天/每</w:t>
      </w:r>
      <w:r>
        <w:rPr>
          <w:rFonts w:ascii="宋体" w:hAnsi="宋体" w:eastAsia="宋体" w:cs="宋体"/>
          <w:color w:val="000000"/>
          <w:spacing w:val="0"/>
          <w:w w:val="100"/>
          <w:position w:val="0"/>
          <w:sz w:val="24"/>
          <w:szCs w:val="24"/>
          <w:u w:val="single"/>
          <w:shd w:val="clear" w:color="auto" w:fill="auto"/>
          <w:lang w:val="zh-TW" w:eastAsia="zh-TW" w:bidi="zh-TW"/>
        </w:rPr>
        <w:t>7</w:t>
      </w:r>
      <w:r>
        <w:rPr>
          <w:rFonts w:ascii="宋体" w:hAnsi="宋体" w:eastAsia="宋体" w:cs="宋体"/>
          <w:color w:val="000000"/>
          <w:spacing w:val="0"/>
          <w:w w:val="100"/>
          <w:position w:val="0"/>
          <w:sz w:val="22"/>
          <w:szCs w:val="22"/>
          <w:u w:val="single"/>
          <w:shd w:val="clear" w:color="auto" w:fill="auto"/>
          <w:lang w:val="zh-TW" w:eastAsia="zh-TW" w:bidi="zh-TW"/>
        </w:rPr>
        <w:t>天/每</w:t>
      </w:r>
      <w:r>
        <w:rPr>
          <w:rFonts w:ascii="宋体" w:hAnsi="宋体" w:eastAsia="宋体" w:cs="宋体"/>
          <w:color w:val="000000"/>
          <w:spacing w:val="0"/>
          <w:w w:val="100"/>
          <w:position w:val="0"/>
          <w:sz w:val="24"/>
          <w:szCs w:val="24"/>
          <w:u w:val="single"/>
          <w:shd w:val="clear" w:color="auto" w:fill="auto"/>
          <w:lang w:val="zh-TW" w:eastAsia="zh-TW" w:bidi="zh-TW"/>
        </w:rPr>
        <w:t>15</w:t>
      </w:r>
      <w:r>
        <w:rPr>
          <w:rFonts w:ascii="宋体" w:hAnsi="宋体" w:eastAsia="宋体" w:cs="宋体"/>
          <w:color w:val="000000"/>
          <w:spacing w:val="0"/>
          <w:w w:val="100"/>
          <w:position w:val="0"/>
          <w:sz w:val="22"/>
          <w:szCs w:val="22"/>
          <w:u w:val="single"/>
          <w:shd w:val="clear" w:color="auto" w:fill="auto"/>
          <w:lang w:val="zh-TW" w:eastAsia="zh-TW" w:bidi="zh-TW"/>
        </w:rPr>
        <w:t>天/每月</w:t>
      </w:r>
      <w:r>
        <w:rPr>
          <w:rFonts w:ascii="宋体" w:hAnsi="宋体" w:eastAsia="宋体" w:cs="宋体"/>
          <w:color w:val="000000"/>
          <w:spacing w:val="0"/>
          <w:w w:val="100"/>
          <w:position w:val="0"/>
          <w:sz w:val="22"/>
          <w:szCs w:val="22"/>
          <w:u w:val="none"/>
          <w:shd w:val="clear" w:color="auto" w:fill="auto"/>
          <w:lang w:val="zh-TW" w:eastAsia="zh-TW" w:bidi="zh-TW"/>
        </w:rPr>
        <w:t>和乙方结算支付一次报酬。乙方可根据实际情况随时提现。提现可能因银行支付规则等造成延迟。</w:t>
      </w:r>
    </w:p>
    <w:p w14:paraId="4C637112">
      <w:pPr>
        <w:keepNext w:val="0"/>
        <w:keepLines w:val="0"/>
        <w:pageBreakBefore w:val="0"/>
        <w:widowControl w:val="0"/>
        <w:shd w:val="clear" w:color="auto" w:fill="auto"/>
        <w:tabs>
          <w:tab w:val="left" w:pos="4824"/>
          <w:tab w:val="left" w:pos="6120"/>
        </w:tabs>
        <w:kinsoku/>
        <w:wordWrap/>
        <w:overflowPunct/>
        <w:topLinePunct w:val="0"/>
        <w:autoSpaceDE/>
        <w:autoSpaceDN/>
        <w:bidi w:val="0"/>
        <w:adjustRightInd/>
        <w:snapToGrid/>
        <w:spacing w:before="0" w:after="0" w:line="400" w:lineRule="exact"/>
        <w:ind w:left="0" w:right="0" w:firstLine="570" w:firstLineChars="258"/>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甲方在乙方每单服务结束后</w:t>
      </w:r>
      <w:r>
        <w:rPr>
          <w:rFonts w:ascii="宋体" w:hAnsi="宋体" w:eastAsia="宋体" w:cs="宋体"/>
          <w:color w:val="000000"/>
          <w:spacing w:val="0"/>
          <w:w w:val="100"/>
          <w:position w:val="0"/>
          <w:sz w:val="24"/>
          <w:szCs w:val="24"/>
          <w:u w:val="none"/>
          <w:shd w:val="clear" w:color="auto" w:fill="auto"/>
          <w:lang w:val="zh-TW" w:eastAsia="zh-TW" w:bidi="zh-TW"/>
        </w:rPr>
        <w:t>24</w:t>
      </w:r>
      <w:r>
        <w:rPr>
          <w:rFonts w:ascii="宋体" w:hAnsi="宋体" w:eastAsia="宋体" w:cs="宋体"/>
          <w:color w:val="000000"/>
          <w:spacing w:val="0"/>
          <w:w w:val="100"/>
          <w:position w:val="0"/>
          <w:sz w:val="22"/>
          <w:szCs w:val="22"/>
          <w:u w:val="none"/>
          <w:shd w:val="clear" w:color="auto" w:fill="auto"/>
          <w:lang w:val="zh-TW" w:eastAsia="zh-TW" w:bidi="zh-TW"/>
        </w:rPr>
        <w:t>小时</w:t>
      </w:r>
      <w:r>
        <w:rPr>
          <w:rFonts w:ascii="宋体" w:hAnsi="宋体" w:eastAsia="宋体" w:cs="宋体"/>
          <w:color w:val="000000"/>
          <w:spacing w:val="0"/>
          <w:w w:val="100"/>
          <w:position w:val="0"/>
          <w:sz w:val="24"/>
          <w:szCs w:val="24"/>
          <w:u w:val="none"/>
          <w:shd w:val="clear" w:color="auto" w:fill="auto"/>
          <w:lang w:val="zh-TW" w:eastAsia="zh-TW" w:bidi="zh-TW"/>
        </w:rPr>
        <w:t>/72</w:t>
      </w:r>
      <w:r>
        <w:rPr>
          <w:rFonts w:ascii="宋体" w:hAnsi="宋体" w:eastAsia="宋体" w:cs="宋体"/>
          <w:color w:val="000000"/>
          <w:spacing w:val="0"/>
          <w:w w:val="100"/>
          <w:position w:val="0"/>
          <w:sz w:val="22"/>
          <w:szCs w:val="22"/>
          <w:u w:val="none"/>
          <w:shd w:val="clear" w:color="auto" w:fill="auto"/>
          <w:lang w:val="zh-TW" w:eastAsia="zh-TW" w:bidi="zh-TW"/>
        </w:rPr>
        <w:t>小时内向其提供服务结算清单，其内容包括：</w:t>
      </w:r>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有关服务订单履行情况信息；</w:t>
      </w:r>
      <w:r>
        <w:rPr>
          <w:rFonts w:ascii="宋体" w:hAnsi="宋体" w:eastAsia="宋体" w:cs="宋体"/>
          <w:color w:val="000000"/>
          <w:spacing w:val="0"/>
          <w:w w:val="100"/>
          <w:position w:val="0"/>
          <w:sz w:val="24"/>
          <w:szCs w:val="24"/>
          <w:u w:val="none"/>
          <w:shd w:val="clear" w:color="auto" w:fill="auto"/>
          <w:lang w:val="zh-TW" w:eastAsia="zh-TW" w:bidi="zh-TW"/>
        </w:rPr>
        <w:t>2</w:t>
      </w:r>
      <w:r>
        <w:rPr>
          <w:rFonts w:ascii="宋体" w:hAnsi="宋体" w:eastAsia="宋体" w:cs="宋体"/>
          <w:color w:val="000000"/>
          <w:spacing w:val="0"/>
          <w:w w:val="100"/>
          <w:position w:val="0"/>
          <w:sz w:val="22"/>
          <w:szCs w:val="22"/>
          <w:u w:val="none"/>
          <w:shd w:val="clear" w:color="auto" w:fill="auto"/>
          <w:lang w:val="zh-TW" w:eastAsia="zh-TW" w:bidi="zh-TW"/>
        </w:rPr>
        <w:t>.服务费总额及其构成情况信息；</w:t>
      </w:r>
      <w:r>
        <w:rPr>
          <w:rFonts w:ascii="宋体" w:hAnsi="宋体" w:eastAsia="宋体" w:cs="宋体"/>
          <w:color w:val="000000"/>
          <w:spacing w:val="0"/>
          <w:w w:val="100"/>
          <w:position w:val="0"/>
          <w:sz w:val="24"/>
          <w:szCs w:val="24"/>
          <w:u w:val="none"/>
          <w:shd w:val="clear" w:color="auto" w:fill="auto"/>
          <w:lang w:val="zh-TW" w:eastAsia="zh-TW" w:bidi="zh-TW"/>
        </w:rPr>
        <w:t>3</w:t>
      </w:r>
      <w:r>
        <w:rPr>
          <w:rFonts w:ascii="宋体" w:hAnsi="宋体" w:eastAsia="宋体" w:cs="宋体"/>
          <w:color w:val="000000"/>
          <w:spacing w:val="0"/>
          <w:w w:val="100"/>
          <w:position w:val="0"/>
          <w:sz w:val="22"/>
          <w:szCs w:val="22"/>
          <w:u w:val="none"/>
          <w:shd w:val="clear" w:color="auto" w:fill="auto"/>
          <w:lang w:val="zh-TW" w:eastAsia="zh-TW" w:bidi="zh-TW"/>
        </w:rPr>
        <w:t>.有关扣减项目及数额信息；</w:t>
      </w:r>
      <w:r>
        <w:rPr>
          <w:rFonts w:ascii="宋体" w:hAnsi="宋体" w:eastAsia="宋体" w:cs="宋体"/>
          <w:color w:val="000000"/>
          <w:spacing w:val="0"/>
          <w:w w:val="100"/>
          <w:position w:val="0"/>
          <w:sz w:val="24"/>
          <w:szCs w:val="24"/>
          <w:u w:val="none"/>
          <w:shd w:val="clear" w:color="auto" w:fill="auto"/>
          <w:lang w:val="en-US" w:eastAsia="en-US" w:bidi="en-US"/>
        </w:rPr>
        <w:t>4.</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4"/>
          <w:szCs w:val="24"/>
          <w:u w:val="none"/>
          <w:shd w:val="clear" w:color="auto" w:fill="auto"/>
          <w:lang w:val="zh-TW" w:eastAsia="zh-TW" w:bidi="zh-TW"/>
        </w:rPr>
        <w:t xml:space="preserve">； </w:t>
      </w:r>
      <w:r>
        <w:rPr>
          <w:rFonts w:ascii="宋体" w:hAnsi="宋体" w:eastAsia="宋体" w:cs="宋体"/>
          <w:color w:val="000000"/>
          <w:spacing w:val="0"/>
          <w:w w:val="100"/>
          <w:position w:val="0"/>
          <w:sz w:val="24"/>
          <w:szCs w:val="24"/>
          <w:u w:val="none"/>
          <w:shd w:val="clear" w:color="auto" w:fill="auto"/>
          <w:lang w:val="en-US" w:eastAsia="en-US" w:bidi="en-US"/>
        </w:rPr>
        <w:t>5.</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等。甲方确保乙方在 本次订单服务结</w:t>
      </w:r>
      <w:r>
        <w:rPr>
          <w:rFonts w:ascii="宋体" w:hAnsi="宋体" w:eastAsia="宋体" w:cs="宋体"/>
          <w:color w:val="000000"/>
          <w:spacing w:val="0"/>
          <w:w w:val="100"/>
          <w:position w:val="0"/>
          <w:sz w:val="22"/>
          <w:szCs w:val="22"/>
          <w:u w:val="none"/>
          <w:shd w:val="clear" w:color="auto" w:fill="auto"/>
          <w:lang w:val="zh-CN" w:eastAsia="zh-CN" w:bidi="zh-CN"/>
        </w:rPr>
        <w:t>束后</w:t>
      </w:r>
      <w:r>
        <w:rPr>
          <w:rFonts w:hint="eastAsia" w:ascii="宋体" w:hAnsi="宋体" w:eastAsia="宋体" w:cs="宋体"/>
          <w:color w:val="000000"/>
          <w:spacing w:val="0"/>
          <w:w w:val="100"/>
          <w:position w:val="0"/>
          <w:sz w:val="22"/>
          <w:szCs w:val="22"/>
          <w:u w:val="single"/>
          <w:shd w:val="clear" w:color="auto" w:fill="auto"/>
          <w:lang w:val="en-US" w:eastAsia="zh-CN" w:bidi="zh-CN"/>
        </w:rPr>
        <w:t xml:space="preserve">           </w:t>
      </w:r>
      <w:r>
        <w:rPr>
          <w:rFonts w:ascii="宋体" w:hAnsi="宋体" w:eastAsia="宋体" w:cs="宋体"/>
          <w:color w:val="000000"/>
          <w:spacing w:val="0"/>
          <w:w w:val="100"/>
          <w:position w:val="0"/>
          <w:sz w:val="22"/>
          <w:szCs w:val="22"/>
          <w:u w:val="none"/>
          <w:shd w:val="clear" w:color="auto" w:fill="auto"/>
          <w:lang w:val="zh-TW" w:eastAsia="zh-TW" w:bidi="zh-TW"/>
        </w:rPr>
        <w:t>个月内随时可查询和下载该服务信息清单的相关信息。</w:t>
      </w:r>
    </w:p>
    <w:p w14:paraId="437371E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服务完成情况有可能影响每笔订单的服务报酬。乙方如果存在互联网平台规则中明确规定的一般违规行为，甲方会根据制度规则和平台算法相应扣减该笔订单的服务报酬。甲方平台规则中会明确规定可能导致乙方服务报 酬扣减的一般违反服务规范或平台规则的行为，请点击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仔细阅读</w:t>
      </w:r>
      <w:r>
        <w:rPr>
          <w:rFonts w:ascii="宋体" w:hAnsi="宋体" w:eastAsia="宋体" w:cs="宋体"/>
          <w:color w:val="000000"/>
          <w:spacing w:val="0"/>
          <w:w w:val="100"/>
          <w:position w:val="0"/>
          <w:sz w:val="22"/>
          <w:szCs w:val="22"/>
          <w:u w:val="single"/>
          <w:shd w:val="clear" w:color="auto" w:fill="auto"/>
          <w:lang w:val="zh-TW" w:eastAsia="zh-TW" w:bidi="zh-TW"/>
        </w:rPr>
        <w:t>报酬支付规则及一般违反服务规范或</w:t>
      </w:r>
      <w:r>
        <w:rPr>
          <w:rFonts w:hint="eastAsia" w:ascii="宋体" w:hAnsi="宋体" w:eastAsia="宋体" w:cs="宋体"/>
          <w:color w:val="000000"/>
          <w:spacing w:val="0"/>
          <w:w w:val="100"/>
          <w:position w:val="0"/>
          <w:sz w:val="22"/>
          <w:szCs w:val="22"/>
          <w:u w:val="single"/>
          <w:shd w:val="clear" w:color="auto" w:fill="auto"/>
          <w:lang w:val="zh-TW" w:eastAsia="zh-CN" w:bidi="zh-TW"/>
        </w:rPr>
        <w:t>平台</w:t>
      </w:r>
      <w:r>
        <w:rPr>
          <w:rFonts w:ascii="宋体" w:hAnsi="宋体" w:eastAsia="宋体" w:cs="宋体"/>
          <w:color w:val="000000"/>
          <w:spacing w:val="0"/>
          <w:w w:val="100"/>
          <w:position w:val="0"/>
          <w:sz w:val="22"/>
          <w:szCs w:val="22"/>
          <w:u w:val="single"/>
          <w:shd w:val="clear" w:color="auto" w:fill="auto"/>
          <w:lang w:val="zh-TW" w:eastAsia="zh-TW" w:bidi="zh-TW"/>
        </w:rPr>
        <w:t>规则行为的范围等相关内容</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并确认。甲方不能单纯因客户差评或因不可抗力等非主观因素未按时完成工作任务扣减乙方服务报酬。</w:t>
      </w:r>
    </w:p>
    <w:p w14:paraId="1CDDAB43">
      <w:pPr>
        <w:keepNext w:val="0"/>
        <w:keepLines w:val="0"/>
        <w:pageBreakBefore w:val="0"/>
        <w:widowControl w:val="0"/>
        <w:shd w:val="clear" w:color="auto" w:fill="auto"/>
        <w:tabs>
          <w:tab w:val="left" w:pos="5414"/>
          <w:tab w:val="left" w:pos="6962"/>
        </w:tabs>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一般违规行为，单次违规扣减不超过该次服务报酬总额的</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single"/>
          <w:shd w:val="clear" w:color="auto" w:fill="auto"/>
          <w:lang w:val="en-US" w:eastAsia="zh-CN" w:bidi="zh-TW"/>
        </w:rPr>
        <w:t>%</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扣减信息 在订单服务报酬支付中显示。甲方做出扣减服务报酬决定时，应及时告知乙方扣 减理由、金额等信息。乙方对扣减决定有异议的，可通过甲方或丙方提供的申诉 渠道提出异议。异议成立的，扣减服务报酬在</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日内返还乙方</w:t>
      </w:r>
      <w:r>
        <w:rPr>
          <w:rFonts w:ascii="宋体" w:hAnsi="宋体" w:eastAsia="宋体" w:cs="宋体"/>
          <w:color w:val="000000"/>
          <w:spacing w:val="0"/>
          <w:w w:val="100"/>
          <w:position w:val="0"/>
          <w:sz w:val="22"/>
          <w:szCs w:val="22"/>
          <w:u w:val="none"/>
          <w:shd w:val="clear" w:color="auto" w:fill="auto"/>
          <w:lang w:val="en-US" w:eastAsia="en-US" w:bidi="en-US"/>
        </w:rPr>
        <w:t>。</w:t>
      </w:r>
      <w:r>
        <w:rPr>
          <w:rFonts w:ascii="宋体" w:hAnsi="宋体" w:eastAsia="宋体" w:cs="宋体"/>
          <w:color w:val="000000"/>
          <w:spacing w:val="0"/>
          <w:w w:val="100"/>
          <w:position w:val="0"/>
          <w:sz w:val="22"/>
          <w:szCs w:val="22"/>
          <w:u w:val="none"/>
          <w:shd w:val="clear" w:color="auto" w:fill="auto"/>
          <w:lang w:val="zh-TW" w:eastAsia="zh-TW" w:bidi="zh-TW"/>
        </w:rPr>
        <w:t>丙方有义务协助乙方进行申诉。</w:t>
      </w:r>
    </w:p>
    <w:p w14:paraId="1816F62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乙方存在严重违反服务行为规范或严重侵犯客户权益行为的，单次扣减不超过该次服务报酬总额的</w:t>
      </w:r>
      <w:r>
        <w:rPr>
          <w:rFonts w:ascii="宋体" w:hAnsi="宋体" w:eastAsia="宋体" w:cs="宋体"/>
          <w:color w:val="000000"/>
          <w:spacing w:val="0"/>
          <w:w w:val="100"/>
          <w:position w:val="0"/>
          <w:sz w:val="24"/>
          <w:szCs w:val="24"/>
          <w:u w:val="none"/>
          <w:shd w:val="clear" w:color="auto" w:fill="auto"/>
          <w:lang w:val="zh-TW" w:eastAsia="zh-TW" w:bidi="zh-TW"/>
        </w:rPr>
        <w:t>100%</w:t>
      </w:r>
      <w:r>
        <w:rPr>
          <w:rFonts w:hint="eastAsia" w:ascii="宋体" w:hAnsi="宋体" w:eastAsia="宋体" w:cs="宋体"/>
          <w:color w:val="000000"/>
          <w:spacing w:val="0"/>
          <w:w w:val="100"/>
          <w:position w:val="0"/>
          <w:sz w:val="24"/>
          <w:szCs w:val="24"/>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甲方做岀扣减服务报酬决定时，参照上款流程办理。严重违反服务行为规范或严重侵犯客户权益行为的范围参照本协议第二十三 条约定。</w:t>
      </w:r>
    </w:p>
    <w:p w14:paraId="0314C8B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1" w:name="bookmark90"/>
      <w:r>
        <w:rPr>
          <w:rFonts w:ascii="宋体" w:hAnsi="宋体" w:eastAsia="宋体" w:cs="宋体"/>
          <w:b/>
          <w:bCs/>
          <w:color w:val="000000"/>
          <w:spacing w:val="0"/>
          <w:w w:val="100"/>
          <w:position w:val="0"/>
          <w:sz w:val="22"/>
          <w:szCs w:val="22"/>
          <w:u w:val="none"/>
          <w:shd w:val="clear" w:color="auto" w:fill="auto"/>
          <w:lang w:val="zh-TW" w:eastAsia="zh-TW" w:bidi="zh-TW"/>
        </w:rPr>
        <w:t>四</w:t>
      </w:r>
      <w:bookmarkEnd w:id="11"/>
      <w:r>
        <w:rPr>
          <w:rFonts w:ascii="宋体" w:hAnsi="宋体" w:eastAsia="宋体" w:cs="宋体"/>
          <w:b/>
          <w:bCs/>
          <w:color w:val="000000"/>
          <w:spacing w:val="0"/>
          <w:w w:val="100"/>
          <w:position w:val="0"/>
          <w:sz w:val="22"/>
          <w:szCs w:val="22"/>
          <w:u w:val="none"/>
          <w:shd w:val="clear" w:color="auto" w:fill="auto"/>
          <w:lang w:val="zh-TW" w:eastAsia="zh-TW" w:bidi="zh-TW"/>
        </w:rPr>
        <w:t>、服务时间与休息</w:t>
      </w:r>
    </w:p>
    <w:p w14:paraId="567C2D6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leftChars="0" w:right="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甲方实时掌握乙方的工作情况，并且记录其服务时间。甲方</w:t>
      </w:r>
      <w:r>
        <w:rPr>
          <w:rFonts w:hint="eastAsia" w:ascii="宋体" w:hAnsi="宋体" w:eastAsia="宋体" w:cs="宋体"/>
          <w:color w:val="000000"/>
          <w:spacing w:val="0"/>
          <w:w w:val="100"/>
          <w:position w:val="0"/>
          <w:sz w:val="22"/>
          <w:szCs w:val="22"/>
          <w:u w:val="none"/>
          <w:shd w:val="clear" w:color="auto" w:fill="auto"/>
          <w:lang w:val="en-US" w:eastAsia="zh-CN" w:bidi="zh-TW"/>
        </w:rPr>
        <w:t>采</w:t>
      </w:r>
      <w:r>
        <w:rPr>
          <w:rFonts w:ascii="宋体" w:hAnsi="宋体" w:eastAsia="宋体" w:cs="宋体"/>
          <w:color w:val="000000"/>
          <w:spacing w:val="0"/>
          <w:w w:val="100"/>
          <w:position w:val="0"/>
          <w:sz w:val="22"/>
          <w:szCs w:val="22"/>
          <w:u w:val="none"/>
          <w:shd w:val="clear" w:color="auto" w:fill="auto"/>
          <w:lang w:val="zh-TW" w:eastAsia="zh-TW" w:bidi="zh-TW"/>
        </w:rPr>
        <w:t>取以下第</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种措施，保证乙方身体健康和合理休息：</w:t>
      </w:r>
    </w:p>
    <w:p w14:paraId="4FB1CEE9">
      <w:pPr>
        <w:keepNext w:val="0"/>
        <w:keepLines w:val="0"/>
        <w:pageBreakBefore w:val="0"/>
        <w:widowControl w:val="0"/>
        <w:numPr>
          <w:ilvl w:val="0"/>
          <w:numId w:val="0"/>
        </w:numPr>
        <w:shd w:val="clear" w:color="auto" w:fill="auto"/>
        <w:tabs>
          <w:tab w:val="left" w:pos="795"/>
          <w:tab w:val="left" w:pos="842"/>
          <w:tab w:val="left" w:pos="5746"/>
          <w:tab w:val="left" w:pos="8050"/>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2" w:name="bookmark91"/>
      <w:bookmarkEnd w:id="12"/>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（适用于配送、岀行等行业）乙方连续接单时间达到</w:t>
      </w:r>
      <w:r>
        <w:rPr>
          <w:rFonts w:ascii="宋体" w:hAnsi="宋体" w:eastAsia="宋体" w:cs="宋体"/>
          <w:color w:val="000000"/>
          <w:spacing w:val="0"/>
          <w:w w:val="100"/>
          <w:position w:val="0"/>
          <w:sz w:val="24"/>
          <w:szCs w:val="24"/>
          <w:u w:val="none"/>
          <w:shd w:val="clear" w:color="auto" w:fill="auto"/>
          <w:lang w:val="zh-TW" w:eastAsia="zh-TW" w:bidi="zh-TW"/>
        </w:rPr>
        <w:t>4</w:t>
      </w:r>
      <w:r>
        <w:rPr>
          <w:rFonts w:ascii="宋体" w:hAnsi="宋体" w:eastAsia="宋体" w:cs="宋体"/>
          <w:color w:val="000000"/>
          <w:spacing w:val="0"/>
          <w:w w:val="100"/>
          <w:position w:val="0"/>
          <w:sz w:val="22"/>
          <w:szCs w:val="22"/>
          <w:u w:val="none"/>
          <w:shd w:val="clear" w:color="auto" w:fill="auto"/>
          <w:lang w:val="zh-TW" w:eastAsia="zh-TW" w:bidi="zh-TW"/>
        </w:rPr>
        <w:t>小时的，系统会发 出疲劳提示，甲方停止推送订单</w:t>
      </w:r>
      <w:r>
        <w:rPr>
          <w:rFonts w:ascii="宋体" w:hAnsi="宋体" w:eastAsia="宋体" w:cs="宋体"/>
          <w:color w:val="000000"/>
          <w:spacing w:val="0"/>
          <w:w w:val="100"/>
          <w:position w:val="0"/>
          <w:sz w:val="24"/>
          <w:szCs w:val="24"/>
          <w:u w:val="none"/>
          <w:shd w:val="clear" w:color="auto" w:fill="auto"/>
          <w:lang w:val="zh-TW" w:eastAsia="zh-TW" w:bidi="zh-TW"/>
        </w:rPr>
        <w:t>20</w:t>
      </w:r>
      <w:r>
        <w:rPr>
          <w:rFonts w:ascii="宋体" w:hAnsi="宋体" w:eastAsia="宋体" w:cs="宋体"/>
          <w:color w:val="000000"/>
          <w:spacing w:val="0"/>
          <w:w w:val="100"/>
          <w:position w:val="0"/>
          <w:sz w:val="22"/>
          <w:szCs w:val="22"/>
          <w:u w:val="none"/>
          <w:shd w:val="clear" w:color="auto" w:fill="auto"/>
          <w:lang w:val="zh-TW" w:eastAsia="zh-TW" w:bidi="zh-TW"/>
        </w:rPr>
        <w:t>分钟；乙方每</w:t>
      </w:r>
      <w:r>
        <w:rPr>
          <w:rFonts w:ascii="宋体" w:hAnsi="宋体" w:eastAsia="宋体" w:cs="宋体"/>
          <w:color w:val="000000"/>
          <w:spacing w:val="0"/>
          <w:w w:val="100"/>
          <w:position w:val="0"/>
          <w:sz w:val="24"/>
          <w:szCs w:val="24"/>
          <w:u w:val="none"/>
          <w:shd w:val="clear" w:color="auto" w:fill="auto"/>
          <w:lang w:val="zh-TW" w:eastAsia="zh-TW" w:bidi="zh-TW"/>
        </w:rPr>
        <w:t>24</w:t>
      </w:r>
      <w:r>
        <w:rPr>
          <w:rFonts w:ascii="宋体" w:hAnsi="宋体" w:eastAsia="宋体" w:cs="宋体"/>
          <w:color w:val="000000"/>
          <w:spacing w:val="0"/>
          <w:w w:val="100"/>
          <w:position w:val="0"/>
          <w:sz w:val="22"/>
          <w:szCs w:val="22"/>
          <w:u w:val="none"/>
          <w:shd w:val="clear" w:color="auto" w:fill="auto"/>
          <w:lang w:val="zh-TW" w:eastAsia="zh-TW" w:bidi="zh-TW"/>
        </w:rPr>
        <w:t>小时累计接单时间超过</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小 时的，甲方会推送休息提示，建议乙方下线休息</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小时/甲方会停止推送订 单</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小时。如乙方当时正在执行订单任务过程中，则从该订单任务完成后开始计时。接单时间是指乙方自执行订单任务时起至完成任务时止的全部时间，如 同一时间可接两个及以上订单，接单时间不重复计算。</w:t>
      </w:r>
    </w:p>
    <w:p w14:paraId="37BC1A60">
      <w:pPr>
        <w:keepNext w:val="0"/>
        <w:keepLines w:val="0"/>
        <w:pageBreakBefore w:val="0"/>
        <w:widowControl w:val="0"/>
        <w:numPr>
          <w:ilvl w:val="0"/>
          <w:numId w:val="0"/>
        </w:numPr>
        <w:shd w:val="clear" w:color="auto" w:fill="auto"/>
        <w:tabs>
          <w:tab w:val="left" w:pos="785"/>
          <w:tab w:val="left" w:pos="8134"/>
        </w:tabs>
        <w:kinsoku/>
        <w:wordWrap/>
        <w:overflowPunct/>
        <w:topLinePunct w:val="0"/>
        <w:autoSpaceDE/>
        <w:autoSpaceDN/>
        <w:bidi w:val="0"/>
        <w:adjustRightInd/>
        <w:snapToGrid/>
        <w:spacing w:before="0" w:after="0" w:line="400" w:lineRule="exact"/>
        <w:ind w:left="20" w:leftChars="0" w:right="0" w:rightChars="0" w:firstLine="440" w:firstLineChars="20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bookmarkStart w:id="13" w:name="bookmark92"/>
      <w:bookmarkEnd w:id="13"/>
      <w:r>
        <w:rPr>
          <w:rFonts w:hint="eastAsia" w:ascii="宋体" w:hAnsi="宋体" w:eastAsia="宋体" w:cs="宋体"/>
          <w:color w:val="000000"/>
          <w:spacing w:val="0"/>
          <w:w w:val="100"/>
          <w:position w:val="0"/>
          <w:sz w:val="22"/>
          <w:szCs w:val="22"/>
          <w:u w:val="none"/>
          <w:shd w:val="clear" w:color="auto" w:fill="auto"/>
          <w:lang w:val="en-US" w:eastAsia="zh-CN" w:bidi="zh-TW"/>
        </w:rPr>
        <w:t xml:space="preserve">2.  </w:t>
      </w:r>
      <w:r>
        <w:rPr>
          <w:rFonts w:ascii="宋体" w:hAnsi="宋体" w:eastAsia="宋体" w:cs="宋体"/>
          <w:color w:val="000000"/>
          <w:spacing w:val="0"/>
          <w:w w:val="100"/>
          <w:position w:val="0"/>
          <w:sz w:val="22"/>
          <w:szCs w:val="22"/>
          <w:u w:val="non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7756C592">
      <w:pPr>
        <w:keepNext w:val="0"/>
        <w:keepLines w:val="0"/>
        <w:pageBreakBefore w:val="0"/>
        <w:widowControl w:val="0"/>
        <w:numPr>
          <w:ilvl w:val="0"/>
          <w:numId w:val="0"/>
        </w:numPr>
        <w:shd w:val="clear" w:color="auto" w:fill="auto"/>
        <w:tabs>
          <w:tab w:val="left" w:pos="785"/>
          <w:tab w:val="left" w:pos="8134"/>
        </w:tabs>
        <w:kinsoku/>
        <w:wordWrap/>
        <w:overflowPunct/>
        <w:topLinePunct w:val="0"/>
        <w:autoSpaceDE/>
        <w:autoSpaceDN/>
        <w:bidi w:val="0"/>
        <w:adjustRightInd/>
        <w:snapToGrid/>
        <w:spacing w:before="0" w:after="0" w:line="400" w:lineRule="exact"/>
        <w:ind w:left="20" w:leftChars="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法律、行政法规或规章另有规定的，按照有关规定执行。</w:t>
      </w:r>
    </w:p>
    <w:p w14:paraId="495A38C3">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乙方在多平台工作的，应合理安排休息时间，避免疲劳工作。</w:t>
      </w:r>
    </w:p>
    <w:p w14:paraId="7BB42D52">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400" w:lineRule="exact"/>
        <w:ind w:left="480" w:leftChars="0" w:right="0" w:rightChars="0" w:firstLine="50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五、职业保障</w:t>
      </w:r>
    </w:p>
    <w:p w14:paraId="0CCC9E76">
      <w:pPr>
        <w:keepNext w:val="0"/>
        <w:keepLines w:val="0"/>
        <w:pageBreakBefore w:val="0"/>
        <w:widowControl w:val="0"/>
        <w:shd w:val="clear" w:color="auto" w:fill="auto"/>
        <w:tabs>
          <w:tab w:val="left" w:pos="6782"/>
        </w:tabs>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甲方和丙方共同负有保障乙方职业安全卫生和进行相关培训的责任，均有权要求乙方遵守职业安全规范并参加相关培训。</w:t>
      </w:r>
      <w:r>
        <w:rPr>
          <w:rFonts w:ascii="宋体" w:hAnsi="宋体" w:eastAsia="宋体" w:cs="宋体"/>
          <w:color w:val="000000"/>
          <w:spacing w:val="0"/>
          <w:w w:val="100"/>
          <w:position w:val="0"/>
          <w:sz w:val="22"/>
          <w:szCs w:val="22"/>
          <w:u w:val="none"/>
          <w:shd w:val="clear" w:color="auto" w:fill="auto"/>
          <w:lang w:val="en-US" w:eastAsia="en-US" w:bidi="en-US"/>
        </w:rPr>
        <w:tab/>
      </w:r>
    </w:p>
    <w:p w14:paraId="3374FAE7">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甲方和/或丙方为乙方提供职业安全卫生、平台操作、平台规则等培训，包 括线上和线下的培训。乙方应按照要求参加相关培训。</w:t>
      </w:r>
    </w:p>
    <w:p w14:paraId="41FA3C2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甲方提供必要且符合国家或者行业标准的劳动防护用品及安全防护用品的获取渠道；丙方为乙方获得必要的劳动防护用品及安全防护用品提供便利和支持。</w:t>
      </w:r>
    </w:p>
    <w:p w14:paraId="0C3CCC3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乙方应遵守各项安全生产法律法规</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定期确认有关设备、工具符合安全生产规定，完成任务过程中应遵守道路交通安全及安全生产规章制度和操作规程，正确佩戴、使用劳动防护用品及安全防护用品。</w:t>
      </w:r>
    </w:p>
    <w:p w14:paraId="4160B176">
      <w:pPr>
        <w:keepNext w:val="0"/>
        <w:keepLines w:val="0"/>
        <w:pageBreakBefore w:val="0"/>
        <w:widowControl w:val="0"/>
        <w:shd w:val="clear" w:color="auto" w:fill="auto"/>
        <w:tabs>
          <w:tab w:val="left" w:pos="7618"/>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甲方和丙方共同</w:t>
      </w:r>
      <w:r>
        <w:rPr>
          <w:rFonts w:hint="eastAsia" w:ascii="宋体" w:hAnsi="宋体" w:eastAsia="宋体" w:cs="宋体"/>
          <w:color w:val="000000"/>
          <w:spacing w:val="0"/>
          <w:w w:val="100"/>
          <w:position w:val="0"/>
          <w:sz w:val="22"/>
          <w:szCs w:val="22"/>
          <w:u w:val="none"/>
          <w:shd w:val="clear" w:color="auto" w:fill="auto"/>
          <w:lang w:val="en-US" w:eastAsia="zh-CN" w:bidi="zh-TW"/>
        </w:rPr>
        <w:t>采</w:t>
      </w:r>
      <w:r>
        <w:rPr>
          <w:rFonts w:ascii="宋体" w:hAnsi="宋体" w:eastAsia="宋体" w:cs="宋体"/>
          <w:color w:val="000000"/>
          <w:spacing w:val="0"/>
          <w:w w:val="100"/>
          <w:position w:val="0"/>
          <w:sz w:val="22"/>
          <w:szCs w:val="22"/>
          <w:u w:val="none"/>
          <w:shd w:val="clear" w:color="auto" w:fill="auto"/>
          <w:lang w:val="zh-TW" w:eastAsia="zh-TW" w:bidi="zh-TW"/>
        </w:rPr>
        <w:t>取必要措施保障乙方人格尊严，并向乙方提供紧急情形下请求救助的渠道或联系方式。乙方在完成服务任务过程中如受到侵害</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可向甲方和丙方请求救助，甲方和丙方均有义务提供帮助。</w:t>
      </w:r>
    </w:p>
    <w:p w14:paraId="641C565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第十九条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乙方在完成服务任务过程中如果遭遇极端天气、危险路况或遭到 欺凌、骚扰等情形的，有权终止服务任务的履行，并向甲方和丙方及时说明情况， 保留证据。乙方向丙方报告的，丙方应及时告知甲方。</w:t>
      </w:r>
    </w:p>
    <w:p w14:paraId="76C936B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请乙方点击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/详见企业规章制度或联系甲方/丙方，了解在遭遇极端天气、 遇到危险或在完成服务任务过程中受到欺凌或骚扰时寻求帮助和进行投诉的途径。</w:t>
      </w:r>
    </w:p>
    <w:p w14:paraId="6DC8DE02">
      <w:pPr>
        <w:keepNext w:val="0"/>
        <w:keepLines w:val="0"/>
        <w:pageBreakBefore w:val="0"/>
        <w:widowControl w:val="0"/>
        <w:shd w:val="clear" w:color="auto" w:fill="auto"/>
        <w:tabs>
          <w:tab w:val="left" w:pos="570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甲方和/或丙方为乙方提供以下第</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项保障计划：</w:t>
      </w:r>
    </w:p>
    <w:p w14:paraId="7358EEE8">
      <w:pPr>
        <w:keepNext w:val="0"/>
        <w:keepLines w:val="0"/>
        <w:pageBreakBefore w:val="0"/>
        <w:widowControl w:val="0"/>
        <w:numPr>
          <w:ilvl w:val="0"/>
          <w:numId w:val="0"/>
        </w:numPr>
        <w:shd w:val="clear" w:color="auto" w:fill="auto"/>
        <w:tabs>
          <w:tab w:val="left" w:pos="819"/>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4" w:name="bookmark93"/>
      <w:bookmarkEnd w:id="14"/>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按国家和所在地要求为乙方参加新就业形态就业人员职业伤害保障试点， 缴纳职业伤害保障费，承担相应的职业伤害保障责任；</w:t>
      </w:r>
    </w:p>
    <w:p w14:paraId="1D5B0753">
      <w:pPr>
        <w:keepNext w:val="0"/>
        <w:keepLines w:val="0"/>
        <w:pageBreakBefore w:val="0"/>
        <w:widowControl w:val="0"/>
        <w:numPr>
          <w:ilvl w:val="0"/>
          <w:numId w:val="0"/>
        </w:numPr>
        <w:shd w:val="clear" w:color="auto" w:fill="auto"/>
        <w:tabs>
          <w:tab w:val="left" w:pos="831"/>
          <w:tab w:val="left" w:pos="3043"/>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5" w:name="bookmark94"/>
      <w:bookmarkEnd w:id="15"/>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通过</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商业保险对乙方受到的职业伤害予以合理赔偿；</w:t>
      </w:r>
    </w:p>
    <w:p w14:paraId="2B300101">
      <w:pPr>
        <w:keepNext w:val="0"/>
        <w:keepLines w:val="0"/>
        <w:pageBreakBefore w:val="0"/>
        <w:widowControl w:val="0"/>
        <w:numPr>
          <w:ilvl w:val="0"/>
          <w:numId w:val="0"/>
        </w:numPr>
        <w:shd w:val="clear" w:color="auto" w:fill="auto"/>
        <w:tabs>
          <w:tab w:val="left" w:pos="811"/>
          <w:tab w:val="left" w:pos="8092"/>
        </w:tabs>
        <w:kinsoku/>
        <w:wordWrap/>
        <w:overflowPunct/>
        <w:topLinePunct w:val="0"/>
        <w:autoSpaceDE/>
        <w:autoSpaceDN/>
        <w:bidi w:val="0"/>
        <w:adjustRightInd/>
        <w:snapToGrid/>
        <w:spacing w:before="0" w:after="0" w:line="400" w:lineRule="exact"/>
        <w:ind w:left="582" w:leftChars="182" w:right="0" w:rightChars="0" w:firstLine="0" w:firstLineChars="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6" w:name="bookmark95"/>
      <w:bookmarkEnd w:id="16"/>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ascii="宋体" w:hAnsi="宋体" w:eastAsia="宋体" w:cs="宋体"/>
          <w:color w:val="000000"/>
          <w:spacing w:val="0"/>
          <w:w w:val="100"/>
          <w:position w:val="0"/>
          <w:sz w:val="22"/>
          <w:szCs w:val="22"/>
          <w:u w:val="none"/>
          <w:shd w:val="clear" w:color="auto" w:fill="auto"/>
          <w:lang w:val="zh-TW" w:eastAsia="zh-TW" w:bidi="zh-TW"/>
        </w:rPr>
        <w:t>其他商业保险计划：</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w:t>
      </w:r>
    </w:p>
    <w:p w14:paraId="18F54DFD">
      <w:pPr>
        <w:keepNext w:val="0"/>
        <w:keepLines w:val="0"/>
        <w:pageBreakBefore w:val="0"/>
        <w:widowControl w:val="0"/>
        <w:numPr>
          <w:ilvl w:val="0"/>
          <w:numId w:val="0"/>
        </w:numPr>
        <w:shd w:val="clear" w:color="auto" w:fill="auto"/>
        <w:tabs>
          <w:tab w:val="left" w:pos="811"/>
          <w:tab w:val="left" w:pos="8092"/>
        </w:tabs>
        <w:kinsoku/>
        <w:wordWrap/>
        <w:overflowPunct/>
        <w:topLinePunct w:val="0"/>
        <w:autoSpaceDE/>
        <w:autoSpaceDN/>
        <w:bidi w:val="0"/>
        <w:adjustRightInd/>
        <w:snapToGrid/>
        <w:spacing w:before="0" w:after="0" w:line="400" w:lineRule="exact"/>
        <w:ind w:left="200" w:right="0" w:rightChars="0" w:firstLine="442"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支持并愿意协助乙方作为灵活就业人员参加企业职工基本养老保险、职工基本医疗保险或按规定参加城乡居民基本养老保险、城乡居民基本医疗保险。所在地方或行业有特别规定的，按照有关规定执行。</w:t>
      </w:r>
    </w:p>
    <w:p w14:paraId="5EF4A1CE">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17" w:name="bookmark96"/>
      <w:r>
        <w:rPr>
          <w:rFonts w:ascii="宋体" w:hAnsi="宋体" w:eastAsia="宋体" w:cs="宋体"/>
          <w:b/>
          <w:bCs/>
          <w:color w:val="000000"/>
          <w:spacing w:val="0"/>
          <w:w w:val="100"/>
          <w:position w:val="0"/>
          <w:sz w:val="22"/>
          <w:szCs w:val="22"/>
          <w:u w:val="none"/>
          <w:shd w:val="clear" w:color="auto" w:fill="auto"/>
          <w:lang w:val="zh-TW" w:eastAsia="zh-TW" w:bidi="zh-TW"/>
        </w:rPr>
        <w:t>六</w:t>
      </w:r>
      <w:bookmarkEnd w:id="17"/>
      <w:r>
        <w:rPr>
          <w:rFonts w:ascii="宋体" w:hAnsi="宋体" w:eastAsia="宋体" w:cs="宋体"/>
          <w:b/>
          <w:bCs/>
          <w:color w:val="000000"/>
          <w:spacing w:val="0"/>
          <w:w w:val="100"/>
          <w:position w:val="0"/>
          <w:sz w:val="22"/>
          <w:szCs w:val="22"/>
          <w:u w:val="none"/>
          <w:shd w:val="clear" w:color="auto" w:fill="auto"/>
          <w:lang w:val="zh-TW" w:eastAsia="zh-TW" w:bidi="zh-TW"/>
        </w:rPr>
        <w:t>、协议的履行、变更' 解除和违约责任</w:t>
      </w:r>
    </w:p>
    <w:p w14:paraId="670A766A">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甲方是平台运营制度规则和算法的制定者。甲方和丙方承诺以显著方式、清晰易懂的语言真实、准确、完整地告知乙方平台进入退出、订单分配、计件单价、抽成比例、报酬构成及支付、工作时间、</w:t>
      </w:r>
      <w:r>
        <w:rPr>
          <w:rFonts w:hint="eastAsia" w:ascii="宋体" w:hAnsi="宋体" w:eastAsia="宋体" w:cs="宋体"/>
          <w:color w:val="000000"/>
          <w:spacing w:val="0"/>
          <w:w w:val="100"/>
          <w:position w:val="0"/>
          <w:sz w:val="22"/>
          <w:szCs w:val="22"/>
          <w:u w:val="none"/>
          <w:shd w:val="clear" w:color="auto" w:fill="auto"/>
          <w:lang w:val="zh-TW" w:eastAsia="zh-CN" w:bidi="zh-TW"/>
        </w:rPr>
        <w:t>奖</w:t>
      </w:r>
      <w:r>
        <w:rPr>
          <w:rFonts w:ascii="宋体" w:hAnsi="宋体" w:eastAsia="宋体" w:cs="宋体"/>
          <w:color w:val="000000"/>
          <w:spacing w:val="0"/>
          <w:w w:val="100"/>
          <w:position w:val="0"/>
          <w:sz w:val="22"/>
          <w:szCs w:val="22"/>
          <w:u w:val="none"/>
          <w:shd w:val="clear" w:color="auto" w:fill="auto"/>
          <w:lang w:val="zh-TW" w:eastAsia="zh-TW" w:bidi="zh-TW"/>
        </w:rPr>
        <w:t>惩规则、安全要求等直接涉及乙方劳动权益的制度规则和平台算法。</w:t>
      </w:r>
    </w:p>
    <w:p w14:paraId="0881F368">
      <w:pPr>
        <w:keepNext w:val="0"/>
        <w:keepLines w:val="0"/>
        <w:pageBreakBefore w:val="0"/>
        <w:widowControl w:val="0"/>
        <w:shd w:val="clear" w:color="auto" w:fill="auto"/>
        <w:tabs>
          <w:tab w:val="left" w:pos="2376"/>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甲方承诺在制定、修订前述直接涉及乙方劳动权益的制度规则和平台算法前</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通过</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方式听取工会或乙方所属群体代表的意见建议，将结果公示并告知乙方。丙方协助甲方组织前述活动。</w:t>
      </w:r>
    </w:p>
    <w:p w14:paraId="0A0DA47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甲方变更前述直接涉及乙方劳动权益的制度规则和平台算法的，将以显著方式提示乙方阅读，并确认。</w:t>
      </w:r>
    </w:p>
    <w:p w14:paraId="11E70288">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甲方承诺坚持算法取中原则，算法规则的制定以保障乙方安全健康为基本前提，强化恶劣天气等特殊情形下的算法优化和安全提示。</w:t>
      </w:r>
    </w:p>
    <w:p w14:paraId="4C802BA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丙方有权在甲方的授权范围内制定与提供属地化管理和服务相关的制度规则，可就相关平台制度规则和平台算法向乙方进行解释说明。</w:t>
      </w:r>
    </w:p>
    <w:p w14:paraId="4B00CCCF">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乙方应遵循诚实信用原则履行本协议约定的任务，因乙方故意、 严重过失、严重违反服务行为规范给甲方或客户造成严重损失的，甲方有权告知丙方并注销乙方账号及解除本协议，给甲方造成经济损失的，甲方有权要求乙方 给予</w:t>
      </w:r>
      <w:r>
        <w:rPr>
          <w:rFonts w:ascii="宋体" w:hAnsi="宋体" w:eastAsia="宋体" w:cs="宋体"/>
          <w:color w:val="000000"/>
          <w:spacing w:val="0"/>
          <w:w w:val="100"/>
          <w:position w:val="0"/>
          <w:sz w:val="22"/>
          <w:szCs w:val="22"/>
          <w:u w:val="none"/>
          <w:shd w:val="clear" w:color="auto" w:fill="auto"/>
          <w:lang w:val="zh-CN" w:eastAsia="zh-CN" w:bidi="zh-CN"/>
        </w:rPr>
        <w:t>赔偿；</w:t>
      </w:r>
      <w:r>
        <w:rPr>
          <w:rFonts w:ascii="宋体" w:hAnsi="宋体" w:eastAsia="宋体" w:cs="宋体"/>
          <w:color w:val="000000"/>
          <w:spacing w:val="0"/>
          <w:w w:val="100"/>
          <w:position w:val="0"/>
          <w:sz w:val="22"/>
          <w:szCs w:val="22"/>
          <w:u w:val="none"/>
          <w:shd w:val="clear" w:color="auto" w:fill="auto"/>
          <w:lang w:val="zh-TW" w:eastAsia="zh-TW" w:bidi="zh-TW"/>
        </w:rPr>
        <w:t>给客户造成损失的，依法承担赔偿责任；涉嫌违法的向公安机关报案</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并协助公安机关处理。</w:t>
      </w:r>
    </w:p>
    <w:p w14:paraId="0C1C8046">
      <w:pPr>
        <w:keepNext w:val="0"/>
        <w:keepLines w:val="0"/>
        <w:pageBreakBefore w:val="0"/>
        <w:widowControl w:val="0"/>
        <w:shd w:val="clear" w:color="auto" w:fill="auto"/>
        <w:tabs>
          <w:tab w:val="left" w:pos="6300"/>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严重违反服务行为规范或严重侵犯客户权益行为属于平台规则中的禁止性行为</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包括但不限于：</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 xml:space="preserve"> 等。（请点击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/详见企业规章制度，认真阅读平台规则中的禁止性行为及其后果的有关规定。）</w:t>
      </w:r>
    </w:p>
    <w:p w14:paraId="7208B092">
      <w:pPr>
        <w:keepNext w:val="0"/>
        <w:keepLines w:val="0"/>
        <w:pageBreakBefore w:val="0"/>
        <w:widowControl w:val="0"/>
        <w:shd w:val="clear" w:color="auto" w:fill="auto"/>
        <w:tabs>
          <w:tab w:val="left" w:pos="7048"/>
          <w:tab w:val="left" w:pos="8150"/>
        </w:tabs>
        <w:kinsoku/>
        <w:wordWrap/>
        <w:overflowPunct/>
        <w:topLinePunct w:val="0"/>
        <w:autoSpaceDE/>
        <w:autoSpaceDN/>
        <w:bidi w:val="0"/>
        <w:adjustRightInd/>
        <w:snapToGrid/>
        <w:spacing w:before="0" w:after="0" w:line="400" w:lineRule="exact"/>
        <w:ind w:left="0" w:right="0" w:firstLine="459" w:firstLineChars="208"/>
        <w:jc w:val="both"/>
        <w:textAlignment w:val="auto"/>
        <w:rPr>
          <w:rFonts w:hint="eastAsia" w:ascii="宋体" w:hAnsi="宋体" w:eastAsia="宋体" w:cs="宋体"/>
          <w:color w:val="000000"/>
          <w:spacing w:val="0"/>
          <w:w w:val="100"/>
          <w:position w:val="0"/>
          <w:sz w:val="22"/>
          <w:szCs w:val="22"/>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第二十四条</w:t>
      </w:r>
      <w:r>
        <w:rPr>
          <w:rFonts w:hint="eastAsia" w:ascii="宋体" w:hAnsi="宋体" w:eastAsia="宋体" w:cs="宋体"/>
          <w:color w:val="000000"/>
          <w:spacing w:val="0"/>
          <w:w w:val="100"/>
          <w:position w:val="0"/>
          <w:sz w:val="22"/>
          <w:szCs w:val="22"/>
          <w:u w:val="none"/>
          <w:shd w:val="clear" w:color="auto" w:fill="auto"/>
          <w:lang w:val="en-US" w:eastAsia="zh-CN" w:bidi="en-US"/>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甲方为乙方提供以下申诉和提出意见建议的渠道:</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38CF6239">
      <w:pPr>
        <w:keepNext w:val="0"/>
        <w:keepLines w:val="0"/>
        <w:pageBreakBefore w:val="0"/>
        <w:widowControl w:val="0"/>
        <w:shd w:val="clear" w:color="auto" w:fill="auto"/>
        <w:tabs>
          <w:tab w:val="left" w:pos="7048"/>
          <w:tab w:val="left" w:pos="8150"/>
        </w:tabs>
        <w:kinsoku/>
        <w:wordWrap/>
        <w:overflowPunct/>
        <w:topLinePunct w:val="0"/>
        <w:autoSpaceDE/>
        <w:autoSpaceDN/>
        <w:bidi w:val="0"/>
        <w:adjustRightInd/>
        <w:snapToGrid/>
        <w:spacing w:before="0" w:after="0" w:line="400" w:lineRule="exact"/>
        <w:ind w:left="0" w:right="0" w:firstLine="457" w:firstLineChars="208"/>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r>
        <w:rPr>
          <w:rFonts w:ascii="宋体" w:hAnsi="宋体" w:eastAsia="宋体" w:cs="宋体"/>
          <w:color w:val="000000"/>
          <w:spacing w:val="0"/>
          <w:w w:val="100"/>
          <w:position w:val="0"/>
          <w:sz w:val="22"/>
          <w:szCs w:val="22"/>
          <w:u w:val="none"/>
          <w:shd w:val="clear" w:color="auto" w:fill="auto"/>
          <w:lang w:val="zh-TW" w:eastAsia="zh-TW" w:bidi="zh-TW"/>
        </w:rPr>
        <w:t>丙方为</w:t>
      </w:r>
      <w:r>
        <w:rPr>
          <w:rFonts w:hint="eastAsia" w:ascii="宋体" w:hAnsi="宋体" w:eastAsia="宋体" w:cs="宋体"/>
          <w:color w:val="000000"/>
          <w:spacing w:val="0"/>
          <w:w w:val="100"/>
          <w:position w:val="0"/>
          <w:sz w:val="22"/>
          <w:szCs w:val="22"/>
          <w:u w:val="none"/>
          <w:shd w:val="clear" w:color="auto" w:fill="auto"/>
          <w:lang w:val="zh-TW" w:eastAsia="zh-CN" w:bidi="zh-TW"/>
        </w:rPr>
        <w:t>乙方</w:t>
      </w:r>
      <w:r>
        <w:rPr>
          <w:rFonts w:ascii="宋体" w:hAnsi="宋体" w:eastAsia="宋体" w:cs="宋体"/>
          <w:color w:val="000000"/>
          <w:spacing w:val="0"/>
          <w:w w:val="100"/>
          <w:position w:val="0"/>
          <w:sz w:val="22"/>
          <w:szCs w:val="22"/>
          <w:u w:val="none"/>
          <w:shd w:val="clear" w:color="auto" w:fill="auto"/>
          <w:lang w:val="zh-TW" w:eastAsia="zh-TW" w:bidi="zh-TW"/>
        </w:rPr>
        <w:t>提供以下申诉和提出意见建议的渠道：</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4"/>
          <w:szCs w:val="24"/>
          <w:u w:val="none"/>
          <w:shd w:val="clear" w:color="auto" w:fill="auto"/>
          <w:lang w:val="en-US" w:eastAsia="zh-CN" w:bidi="en-US"/>
        </w:rPr>
        <w:t>。</w:t>
      </w:r>
    </w:p>
    <w:p w14:paraId="771E0A53">
      <w:pPr>
        <w:keepNext w:val="0"/>
        <w:keepLines w:val="0"/>
        <w:pageBreakBefore w:val="0"/>
        <w:widowControl w:val="0"/>
        <w:shd w:val="clear" w:color="auto" w:fill="auto"/>
        <w:tabs>
          <w:tab w:val="left" w:pos="8057"/>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乙方如对于报酬计算、服务时长、服务费用扣减、委托管理方责任、</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等 有异议的，可通过上述申诉渠道向甲方和丙方提出申诉，甲方和丙方承诺及时予以回应并公正处理。</w:t>
      </w:r>
    </w:p>
    <w:p w14:paraId="7D0C9AD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丙方如有下述行为之一的，乙方可通过甲方提供的申诉渠道投诉，甲方承诺及时予以回应并公正处理：</w:t>
      </w:r>
    </w:p>
    <w:p w14:paraId="63449AD4">
      <w:pPr>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8" w:name="bookmark97"/>
      <w:bookmarkEnd w:id="18"/>
      <w:r>
        <w:rPr>
          <w:rFonts w:hint="eastAsia" w:ascii="宋体" w:hAnsi="宋体" w:eastAsia="宋体" w:cs="宋体"/>
          <w:color w:val="000000"/>
          <w:spacing w:val="0"/>
          <w:w w:val="100"/>
          <w:position w:val="0"/>
          <w:sz w:val="22"/>
          <w:szCs w:val="22"/>
          <w:u w:val="none"/>
          <w:shd w:val="clear" w:color="auto" w:fill="auto"/>
          <w:lang w:val="en-US" w:eastAsia="zh-CN" w:bidi="zh-TW"/>
        </w:rPr>
        <w:t>1.</w:t>
      </w:r>
      <w:r>
        <w:rPr>
          <w:rFonts w:ascii="宋体" w:hAnsi="宋体" w:eastAsia="宋体" w:cs="宋体"/>
          <w:color w:val="000000"/>
          <w:spacing w:val="0"/>
          <w:w w:val="100"/>
          <w:position w:val="0"/>
          <w:sz w:val="22"/>
          <w:szCs w:val="22"/>
          <w:u w:val="none"/>
          <w:shd w:val="clear" w:color="auto" w:fill="auto"/>
          <w:lang w:val="zh-TW" w:eastAsia="zh-TW" w:bidi="zh-TW"/>
        </w:rPr>
        <w:t>以任何形式、任何名义向乙方收取管理费、挂靠费、履约保证金等</w:t>
      </w:r>
      <w:r>
        <w:rPr>
          <w:rFonts w:hint="eastAsia" w:ascii="宋体" w:hAnsi="宋体" w:eastAsia="宋体" w:cs="宋体"/>
          <w:color w:val="000000"/>
          <w:spacing w:val="0"/>
          <w:w w:val="100"/>
          <w:position w:val="0"/>
          <w:sz w:val="22"/>
          <w:szCs w:val="22"/>
          <w:u w:val="none"/>
          <w:shd w:val="clear" w:color="auto" w:fill="auto"/>
          <w:lang w:val="zh-TW" w:eastAsia="zh-CN" w:bidi="zh-TW"/>
        </w:rPr>
        <w:t>费</w:t>
      </w:r>
      <w:r>
        <w:rPr>
          <w:rFonts w:ascii="宋体" w:hAnsi="宋体" w:eastAsia="宋体" w:cs="宋体"/>
          <w:color w:val="000000"/>
          <w:spacing w:val="0"/>
          <w:w w:val="100"/>
          <w:position w:val="0"/>
          <w:sz w:val="22"/>
          <w:szCs w:val="22"/>
          <w:u w:val="none"/>
          <w:shd w:val="clear" w:color="auto" w:fill="auto"/>
          <w:lang w:val="zh-TW" w:eastAsia="zh-TW" w:bidi="zh-TW"/>
        </w:rPr>
        <w:t>用， 要求回扣、截留报酬，强迫乙方参加活动、强制/诱导乙方办理与平台无关业务、 进行不合理消费等（合理的车辆租赁、维修服务费用除外）；</w:t>
      </w:r>
    </w:p>
    <w:p w14:paraId="6EF9787A">
      <w:pPr>
        <w:keepNext w:val="0"/>
        <w:keepLines w:val="0"/>
        <w:pageBreakBefore w:val="0"/>
        <w:widowControl w:val="0"/>
        <w:numPr>
          <w:ilvl w:val="0"/>
          <w:numId w:val="0"/>
        </w:numPr>
        <w:shd w:val="clear" w:color="auto" w:fill="auto"/>
        <w:tabs>
          <w:tab w:val="left" w:pos="846"/>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19" w:name="bookmark98"/>
      <w:bookmarkEnd w:id="19"/>
      <w:r>
        <w:rPr>
          <w:rFonts w:hint="eastAsia" w:ascii="宋体" w:hAnsi="宋体" w:eastAsia="宋体" w:cs="宋体"/>
          <w:color w:val="000000"/>
          <w:spacing w:val="0"/>
          <w:w w:val="100"/>
          <w:position w:val="0"/>
          <w:sz w:val="22"/>
          <w:szCs w:val="22"/>
          <w:u w:val="none"/>
          <w:shd w:val="clear" w:color="auto" w:fill="auto"/>
          <w:lang w:val="en-US" w:eastAsia="zh-CN" w:bidi="zh-TW"/>
        </w:rPr>
        <w:t>2.</w:t>
      </w:r>
      <w:r>
        <w:rPr>
          <w:rFonts w:ascii="宋体" w:hAnsi="宋体" w:eastAsia="宋体" w:cs="宋体"/>
          <w:color w:val="000000"/>
          <w:spacing w:val="0"/>
          <w:w w:val="100"/>
          <w:position w:val="0"/>
          <w:sz w:val="22"/>
          <w:szCs w:val="22"/>
          <w:u w:val="none"/>
          <w:shd w:val="clear" w:color="auto" w:fill="auto"/>
          <w:lang w:val="zh-TW" w:eastAsia="zh-TW" w:bidi="zh-TW"/>
        </w:rPr>
        <w:t>以任何形式、任何名义对乙方进行不合理罚款；</w:t>
      </w:r>
    </w:p>
    <w:p w14:paraId="0C1A00EA">
      <w:pPr>
        <w:keepNext w:val="0"/>
        <w:keepLines w:val="0"/>
        <w:pageBreakBefore w:val="0"/>
        <w:widowControl w:val="0"/>
        <w:numPr>
          <w:ilvl w:val="0"/>
          <w:numId w:val="0"/>
        </w:numPr>
        <w:shd w:val="clear" w:color="auto" w:fill="auto"/>
        <w:tabs>
          <w:tab w:val="left" w:pos="834"/>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0" w:name="bookmark99"/>
      <w:bookmarkEnd w:id="20"/>
      <w:r>
        <w:rPr>
          <w:rFonts w:hint="eastAsia" w:ascii="宋体" w:hAnsi="宋体" w:eastAsia="宋体" w:cs="宋体"/>
          <w:color w:val="000000"/>
          <w:spacing w:val="0"/>
          <w:w w:val="100"/>
          <w:position w:val="0"/>
          <w:sz w:val="22"/>
          <w:szCs w:val="22"/>
          <w:u w:val="none"/>
          <w:shd w:val="clear" w:color="auto" w:fill="auto"/>
          <w:lang w:val="en-US" w:eastAsia="zh-CN" w:bidi="zh-TW"/>
        </w:rPr>
        <w:t>3.</w:t>
      </w:r>
      <w:r>
        <w:rPr>
          <w:rFonts w:ascii="宋体" w:hAnsi="宋体" w:eastAsia="宋体" w:cs="宋体"/>
          <w:color w:val="000000"/>
          <w:spacing w:val="0"/>
          <w:w w:val="100"/>
          <w:position w:val="0"/>
          <w:sz w:val="22"/>
          <w:szCs w:val="22"/>
          <w:u w:val="none"/>
          <w:shd w:val="clear" w:color="auto" w:fill="auto"/>
          <w:lang w:val="zh-TW" w:eastAsia="zh-TW" w:bidi="zh-TW"/>
        </w:rPr>
        <w:t>以任何直接或间接方式限制乙方在工作时间、工作时长、接单等方面的自主决定权、强迫延长或限制工作时间、扣减报酬等；</w:t>
      </w:r>
    </w:p>
    <w:p w14:paraId="5F808FF1">
      <w:pPr>
        <w:keepNext w:val="0"/>
        <w:keepLines w:val="0"/>
        <w:pageBreakBefore w:val="0"/>
        <w:widowControl w:val="0"/>
        <w:numPr>
          <w:ilvl w:val="0"/>
          <w:numId w:val="0"/>
        </w:numPr>
        <w:shd w:val="clear" w:color="auto" w:fill="auto"/>
        <w:tabs>
          <w:tab w:val="left" w:pos="853"/>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1" w:name="bookmark100"/>
      <w:bookmarkEnd w:id="21"/>
      <w:r>
        <w:rPr>
          <w:rFonts w:hint="eastAsia" w:ascii="宋体" w:hAnsi="宋体" w:eastAsia="宋体" w:cs="宋体"/>
          <w:color w:val="000000"/>
          <w:spacing w:val="0"/>
          <w:w w:val="100"/>
          <w:position w:val="0"/>
          <w:sz w:val="22"/>
          <w:szCs w:val="22"/>
          <w:u w:val="none"/>
          <w:shd w:val="clear" w:color="auto" w:fill="auto"/>
          <w:lang w:val="en-US" w:eastAsia="zh-CN" w:bidi="zh-TW"/>
        </w:rPr>
        <w:t>4.</w:t>
      </w:r>
      <w:r>
        <w:rPr>
          <w:rFonts w:ascii="宋体" w:hAnsi="宋体" w:eastAsia="宋体" w:cs="宋体"/>
          <w:color w:val="000000"/>
          <w:spacing w:val="0"/>
          <w:w w:val="100"/>
          <w:position w:val="0"/>
          <w:sz w:val="22"/>
          <w:szCs w:val="22"/>
          <w:u w:val="none"/>
          <w:shd w:val="clear" w:color="auto" w:fill="auto"/>
          <w:lang w:val="zh-TW" w:eastAsia="zh-TW" w:bidi="zh-TW"/>
        </w:rPr>
        <w:t>丙方工作人员存在骚扰、欺凌等行为的；</w:t>
      </w:r>
    </w:p>
    <w:p w14:paraId="10484CCA">
      <w:pPr>
        <w:keepNext w:val="0"/>
        <w:keepLines w:val="0"/>
        <w:pageBreakBefore w:val="0"/>
        <w:widowControl w:val="0"/>
        <w:numPr>
          <w:ilvl w:val="0"/>
          <w:numId w:val="0"/>
        </w:numPr>
        <w:shd w:val="clear" w:color="auto" w:fill="auto"/>
        <w:tabs>
          <w:tab w:val="left" w:pos="826"/>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bookmarkStart w:id="22" w:name="bookmark101"/>
      <w:bookmarkEnd w:id="22"/>
      <w:r>
        <w:rPr>
          <w:rFonts w:hint="eastAsia" w:ascii="宋体" w:hAnsi="宋体" w:eastAsia="宋体" w:cs="宋体"/>
          <w:color w:val="000000"/>
          <w:spacing w:val="0"/>
          <w:w w:val="100"/>
          <w:position w:val="0"/>
          <w:sz w:val="22"/>
          <w:szCs w:val="22"/>
          <w:u w:val="none"/>
          <w:shd w:val="clear" w:color="auto" w:fill="auto"/>
          <w:lang w:val="en-US" w:eastAsia="zh-CN" w:bidi="zh-TW"/>
        </w:rPr>
        <w:t>5.</w:t>
      </w:r>
      <w:r>
        <w:rPr>
          <w:rFonts w:ascii="宋体" w:hAnsi="宋体" w:eastAsia="宋体" w:cs="宋体"/>
          <w:color w:val="000000"/>
          <w:spacing w:val="0"/>
          <w:w w:val="100"/>
          <w:position w:val="0"/>
          <w:sz w:val="22"/>
          <w:szCs w:val="22"/>
          <w:u w:val="none"/>
          <w:shd w:val="clear" w:color="auto" w:fill="auto"/>
          <w:lang w:val="zh-TW" w:eastAsia="zh-TW" w:bidi="zh-TW"/>
        </w:rPr>
        <w:t>设置不合理工作门槛，例如：存在性别、民族、年龄、户籍等歧视；要求 乙方注册为个体工商户或另行签订与本协议不一致的其他协议等；</w:t>
      </w:r>
    </w:p>
    <w:p w14:paraId="71B1A2C9">
      <w:pPr>
        <w:keepNext w:val="0"/>
        <w:keepLines w:val="0"/>
        <w:pageBreakBefore w:val="0"/>
        <w:widowControl w:val="0"/>
        <w:numPr>
          <w:ilvl w:val="0"/>
          <w:numId w:val="0"/>
        </w:numPr>
        <w:shd w:val="clear" w:color="auto" w:fill="auto"/>
        <w:tabs>
          <w:tab w:val="left" w:pos="853"/>
          <w:tab w:val="left" w:pos="6110"/>
        </w:tabs>
        <w:kinsoku/>
        <w:wordWrap/>
        <w:overflowPunct/>
        <w:topLinePunct w:val="0"/>
        <w:autoSpaceDE/>
        <w:autoSpaceDN/>
        <w:bidi w:val="0"/>
        <w:adjustRightInd/>
        <w:snapToGrid/>
        <w:spacing w:before="0" w:after="0" w:line="400" w:lineRule="exact"/>
        <w:ind w:left="200" w:right="0" w:rightChars="0" w:firstLine="440" w:firstLineChars="200"/>
        <w:jc w:val="both"/>
        <w:textAlignment w:val="auto"/>
        <w:rPr>
          <w:rFonts w:hint="eastAsia" w:ascii="宋体" w:hAnsi="宋体" w:eastAsia="宋体" w:cs="宋体"/>
          <w:color w:val="000000"/>
          <w:spacing w:val="0"/>
          <w:w w:val="100"/>
          <w:position w:val="0"/>
          <w:sz w:val="24"/>
          <w:szCs w:val="24"/>
          <w:u w:val="none"/>
          <w:shd w:val="clear" w:color="auto" w:fill="auto"/>
          <w:lang w:val="zh-TW" w:eastAsia="zh-CN" w:bidi="zh-TW"/>
        </w:rPr>
      </w:pPr>
      <w:bookmarkStart w:id="23" w:name="bookmark102"/>
      <w:bookmarkEnd w:id="23"/>
      <w:r>
        <w:rPr>
          <w:rFonts w:hint="eastAsia" w:ascii="宋体" w:hAnsi="宋体" w:eastAsia="宋体" w:cs="宋体"/>
          <w:color w:val="000000"/>
          <w:spacing w:val="0"/>
          <w:w w:val="100"/>
          <w:position w:val="0"/>
          <w:sz w:val="22"/>
          <w:szCs w:val="22"/>
          <w:u w:val="none"/>
          <w:shd w:val="clear" w:color="auto" w:fill="auto"/>
          <w:lang w:val="en-US" w:eastAsia="zh-CN" w:bidi="zh-TW"/>
        </w:rPr>
        <w:t>6.</w:t>
      </w:r>
      <w:r>
        <w:rPr>
          <w:rFonts w:ascii="宋体" w:hAnsi="宋体" w:eastAsia="宋体" w:cs="宋体"/>
          <w:color w:val="000000"/>
          <w:spacing w:val="0"/>
          <w:w w:val="100"/>
          <w:position w:val="0"/>
          <w:sz w:val="22"/>
          <w:szCs w:val="22"/>
          <w:u w:val="none"/>
          <w:shd w:val="clear" w:color="auto" w:fill="auto"/>
          <w:lang w:val="zh-TW" w:eastAsia="zh-TW" w:bidi="zh-TW"/>
        </w:rPr>
        <w:t>其他：</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316C68E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第二十五条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本协议约定的报酬支付方未依照约定按时足额支付乙方服务报 酬的，乙方可要求甲方支付，甲方如已经将相关费用支付给丙方的，可向其追偿。</w:t>
      </w:r>
    </w:p>
    <w:p w14:paraId="48EAD58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第二十六条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甲方和丙方均有义务保护乙方的个人信息权利。甲方和丙方需根据乙方同意的平台个人信息处理规则（请点击</w:t>
      </w:r>
      <w:r>
        <w:rPr>
          <w:rFonts w:ascii="宋体" w:hAnsi="宋体" w:eastAsia="宋体" w:cs="宋体"/>
          <w:color w:val="000000"/>
          <w:spacing w:val="0"/>
          <w:w w:val="100"/>
          <w:position w:val="0"/>
          <w:sz w:val="22"/>
          <w:szCs w:val="22"/>
          <w:u w:val="single"/>
          <w:shd w:val="clear" w:color="auto" w:fill="auto"/>
          <w:lang w:val="zh-TW" w:eastAsia="zh-TW" w:bidi="zh-TW"/>
        </w:rPr>
        <w:t>链接</w:t>
      </w:r>
      <w:r>
        <w:rPr>
          <w:rFonts w:ascii="宋体" w:hAnsi="宋体" w:eastAsia="宋体" w:cs="宋体"/>
          <w:color w:val="000000"/>
          <w:spacing w:val="0"/>
          <w:w w:val="100"/>
          <w:position w:val="0"/>
          <w:sz w:val="22"/>
          <w:szCs w:val="22"/>
          <w:u w:val="none"/>
          <w:shd w:val="clear" w:color="auto" w:fill="auto"/>
          <w:lang w:val="zh-TW" w:eastAsia="zh-TW" w:bidi="zh-TW"/>
        </w:rPr>
        <w:t>/详见企业规章制度，认真阅读并确认），按照个人信息保护相关法律法规规定，处理乙方有关信息。</w:t>
      </w:r>
    </w:p>
    <w:p w14:paraId="4FB4CC5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第二十七条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甲方与丙方之间的合作协议变更、终止或解除不影响本协议中甲方与乙方相关权利义务的履行。</w:t>
      </w:r>
    </w:p>
    <w:p w14:paraId="48A33219">
      <w:pPr>
        <w:keepNext w:val="0"/>
        <w:keepLines w:val="0"/>
        <w:pageBreakBefore w:val="0"/>
        <w:widowControl w:val="0"/>
        <w:shd w:val="clear" w:color="auto" w:fill="auto"/>
        <w:tabs>
          <w:tab w:val="left" w:pos="3802"/>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丙方发生变动的，甲方提前</w:t>
      </w:r>
      <w:r>
        <w:rPr>
          <w:rFonts w:ascii="宋体" w:hAnsi="宋体" w:eastAsia="宋体" w:cs="宋体"/>
          <w:color w:val="000000"/>
          <w:spacing w:val="0"/>
          <w:w w:val="100"/>
          <w:position w:val="0"/>
          <w:sz w:val="22"/>
          <w:szCs w:val="22"/>
          <w:u w:val="single"/>
          <w:shd w:val="clear" w:color="auto" w:fill="auto"/>
          <w:lang w:val="zh-TW" w:eastAsia="zh-TW" w:bidi="zh-TW"/>
        </w:rPr>
        <w:t xml:space="preserve"> </w:t>
      </w:r>
      <w:r>
        <w:rPr>
          <w:rFonts w:ascii="宋体" w:hAnsi="宋体" w:eastAsia="宋体" w:cs="宋体"/>
          <w:color w:val="000000"/>
          <w:spacing w:val="0"/>
          <w:w w:val="100"/>
          <w:position w:val="0"/>
          <w:sz w:val="22"/>
          <w:szCs w:val="22"/>
          <w:u w:val="singl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日告知乙方，如乙方未提出异议，本协议中约定的丙方权利义务由其承继企业继续履行；乙方不同意变更的，可以单方解除协议。</w:t>
      </w:r>
    </w:p>
    <w:p w14:paraId="4F8A3E8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第二十八条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乙方有权随时注销在甲方平台注册的账号。乙方注销在甲方平台注册的账号的，视为本协议解除。</w:t>
      </w:r>
    </w:p>
    <w:p w14:paraId="7DDA6C5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4" w:name="bookmark103"/>
      <w:r>
        <w:rPr>
          <w:rFonts w:ascii="宋体" w:hAnsi="宋体" w:eastAsia="宋体" w:cs="宋体"/>
          <w:b/>
          <w:bCs/>
          <w:color w:val="000000"/>
          <w:spacing w:val="0"/>
          <w:w w:val="100"/>
          <w:position w:val="0"/>
          <w:sz w:val="22"/>
          <w:szCs w:val="22"/>
          <w:u w:val="none"/>
          <w:shd w:val="clear" w:color="auto" w:fill="auto"/>
          <w:lang w:val="zh-TW" w:eastAsia="zh-TW" w:bidi="zh-TW"/>
        </w:rPr>
        <w:t>七</w:t>
      </w:r>
      <w:bookmarkEnd w:id="24"/>
      <w:r>
        <w:rPr>
          <w:rFonts w:ascii="宋体" w:hAnsi="宋体" w:eastAsia="宋体" w:cs="宋体"/>
          <w:b/>
          <w:bCs/>
          <w:color w:val="000000"/>
          <w:spacing w:val="0"/>
          <w:w w:val="100"/>
          <w:position w:val="0"/>
          <w:sz w:val="22"/>
          <w:szCs w:val="22"/>
          <w:u w:val="none"/>
          <w:shd w:val="clear" w:color="auto" w:fill="auto"/>
          <w:lang w:val="zh-TW" w:eastAsia="zh-TW" w:bidi="zh-TW"/>
        </w:rPr>
        <w:t>、各方约定事项</w:t>
      </w:r>
    </w:p>
    <w:p w14:paraId="4A050FD9">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第二十九条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乙方对履行本协议而知悉的甲方和丙方的商业秘密承担保密义务，未经甲方和丙方同意，不得泄漏。</w:t>
      </w:r>
    </w:p>
    <w:p w14:paraId="7DB732A4">
      <w:pPr>
        <w:keepNext w:val="0"/>
        <w:keepLines w:val="0"/>
        <w:pageBreakBefore w:val="0"/>
        <w:widowControl w:val="0"/>
        <w:shd w:val="clear" w:color="auto" w:fill="auto"/>
        <w:tabs>
          <w:tab w:val="left" w:leader="underscore" w:pos="5068"/>
          <w:tab w:val="left" w:leader="underscore" w:pos="5326"/>
          <w:tab w:val="left" w:pos="8078"/>
        </w:tabs>
        <w:kinsoku/>
        <w:wordWrap/>
        <w:overflowPunct/>
        <w:topLinePunct w:val="0"/>
        <w:autoSpaceDE/>
        <w:autoSpaceDN/>
        <w:bidi w:val="0"/>
        <w:adjustRightInd/>
        <w:snapToGrid/>
        <w:spacing w:before="0" w:after="0" w:line="400" w:lineRule="exact"/>
        <w:ind w:left="0" w:right="0" w:firstLine="460"/>
        <w:jc w:val="both"/>
        <w:textAlignment w:val="auto"/>
        <w:rPr>
          <w:rFonts w:hint="eastAsia" w:ascii="宋体" w:hAnsi="宋体" w:eastAsia="宋体" w:cs="宋体"/>
          <w:color w:val="000000"/>
          <w:spacing w:val="0"/>
          <w:w w:val="100"/>
          <w:position w:val="0"/>
          <w:sz w:val="28"/>
          <w:szCs w:val="28"/>
          <w:u w:val="none"/>
          <w:shd w:val="clear" w:color="auto" w:fill="auto"/>
          <w:lang w:val="zh-TW" w:eastAsia="zh-CN"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各方约定的其它事</w:t>
      </w:r>
      <w:r>
        <w:rPr>
          <w:rFonts w:hint="eastAsia" w:ascii="宋体" w:hAnsi="宋体" w:eastAsia="宋体" w:cs="宋体"/>
          <w:color w:val="000000"/>
          <w:spacing w:val="0"/>
          <w:w w:val="100"/>
          <w:position w:val="0"/>
          <w:sz w:val="22"/>
          <w:szCs w:val="22"/>
          <w:u w:val="none"/>
          <w:shd w:val="clear" w:color="auto" w:fill="auto"/>
          <w:lang w:val="zh-TW" w:eastAsia="zh-CN" w:bidi="zh-TW"/>
        </w:rPr>
        <w:t>项</w:t>
      </w:r>
      <w:r>
        <w:rPr>
          <w:rFonts w:hint="eastAsia" w:ascii="宋体" w:hAnsi="宋体" w:eastAsia="宋体" w:cs="宋体"/>
          <w:color w:val="000000"/>
          <w:spacing w:val="0"/>
          <w:w w:val="100"/>
          <w:position w:val="0"/>
          <w:sz w:val="22"/>
          <w:szCs w:val="22"/>
          <w:u w:val="single"/>
          <w:shd w:val="clear" w:color="auto" w:fill="auto"/>
          <w:lang w:val="en-US" w:eastAsia="zh-CN" w:bidi="zh-TW"/>
        </w:rPr>
        <w:t xml:space="preserve">                                                                                  </w:t>
      </w:r>
      <w:r>
        <w:rPr>
          <w:rFonts w:hint="eastAsia" w:ascii="宋体" w:hAnsi="宋体" w:eastAsia="宋体" w:cs="宋体"/>
          <w:color w:val="000000"/>
          <w:spacing w:val="0"/>
          <w:w w:val="100"/>
          <w:position w:val="0"/>
          <w:sz w:val="22"/>
          <w:szCs w:val="22"/>
          <w:u w:val="none"/>
          <w:shd w:val="clear" w:color="auto" w:fill="auto"/>
          <w:lang w:val="zh-TW" w:eastAsia="zh-CN" w:bidi="zh-TW"/>
        </w:rPr>
        <w:t>。</w:t>
      </w:r>
    </w:p>
    <w:p w14:paraId="046A82A8">
      <w:pPr>
        <w:keepNext w:val="0"/>
        <w:keepLines w:val="0"/>
        <w:pageBreakBefore w:val="0"/>
        <w:widowControl w:val="0"/>
        <w:shd w:val="clear" w:color="auto" w:fill="auto"/>
        <w:tabs>
          <w:tab w:val="left" w:pos="970"/>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5" w:name="bookmark104"/>
      <w:r>
        <w:rPr>
          <w:rFonts w:ascii="宋体" w:hAnsi="宋体" w:eastAsia="宋体" w:cs="宋体"/>
          <w:b/>
          <w:bCs/>
          <w:color w:val="000000"/>
          <w:spacing w:val="0"/>
          <w:w w:val="100"/>
          <w:position w:val="0"/>
          <w:sz w:val="22"/>
          <w:szCs w:val="22"/>
          <w:u w:val="none"/>
          <w:shd w:val="clear" w:color="auto" w:fill="auto"/>
          <w:lang w:val="zh-TW" w:eastAsia="zh-TW" w:bidi="zh-TW"/>
        </w:rPr>
        <w:t>八</w:t>
      </w:r>
      <w:bookmarkEnd w:id="25"/>
      <w:r>
        <w:rPr>
          <w:rFonts w:ascii="宋体" w:hAnsi="宋体" w:eastAsia="宋体" w:cs="宋体"/>
          <w:b/>
          <w:bCs/>
          <w:color w:val="000000"/>
          <w:spacing w:val="0"/>
          <w:w w:val="100"/>
          <w:position w:val="0"/>
          <w:sz w:val="22"/>
          <w:szCs w:val="22"/>
          <w:u w:val="none"/>
          <w:shd w:val="clear" w:color="auto" w:fill="auto"/>
          <w:lang w:val="zh-TW" w:eastAsia="zh-TW" w:bidi="zh-TW"/>
        </w:rPr>
        <w:t>、争议解决</w:t>
      </w:r>
    </w:p>
    <w:p w14:paraId="4448EDD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第三十一条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各方在履行协议过程中如发生争议，可以按照法律法规的规定</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 xml:space="preserve"> 进行协商、申请调解或向合同履行地等有管辖权的人民法院提起诉讼。</w:t>
      </w:r>
    </w:p>
    <w:p w14:paraId="507DE5AA">
      <w:pPr>
        <w:keepNext w:val="0"/>
        <w:keepLines w:val="0"/>
        <w:pageBreakBefore w:val="0"/>
        <w:widowControl w:val="0"/>
        <w:shd w:val="clear" w:color="auto" w:fill="auto"/>
        <w:tabs>
          <w:tab w:val="left" w:pos="990"/>
        </w:tabs>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b/>
          <w:bCs/>
          <w:color w:val="000000"/>
          <w:spacing w:val="0"/>
          <w:w w:val="100"/>
          <w:position w:val="0"/>
          <w:sz w:val="22"/>
          <w:szCs w:val="22"/>
          <w:u w:val="none"/>
          <w:shd w:val="clear" w:color="auto" w:fill="auto"/>
          <w:lang w:val="zh-TW" w:eastAsia="zh-TW" w:bidi="zh-TW"/>
        </w:rPr>
      </w:pPr>
      <w:bookmarkStart w:id="26" w:name="bookmark105"/>
      <w:r>
        <w:rPr>
          <w:rFonts w:ascii="宋体" w:hAnsi="宋体" w:eastAsia="宋体" w:cs="宋体"/>
          <w:b/>
          <w:bCs/>
          <w:color w:val="000000"/>
          <w:spacing w:val="0"/>
          <w:w w:val="100"/>
          <w:position w:val="0"/>
          <w:sz w:val="22"/>
          <w:szCs w:val="22"/>
          <w:u w:val="none"/>
          <w:shd w:val="clear" w:color="auto" w:fill="auto"/>
          <w:lang w:val="zh-TW" w:eastAsia="zh-TW" w:bidi="zh-TW"/>
        </w:rPr>
        <w:t>九</w:t>
      </w:r>
      <w:bookmarkEnd w:id="26"/>
      <w:r>
        <w:rPr>
          <w:rFonts w:ascii="宋体" w:hAnsi="宋体" w:eastAsia="宋体" w:cs="宋体"/>
          <w:b/>
          <w:bCs/>
          <w:color w:val="000000"/>
          <w:spacing w:val="0"/>
          <w:w w:val="100"/>
          <w:position w:val="0"/>
          <w:sz w:val="22"/>
          <w:szCs w:val="22"/>
          <w:u w:val="none"/>
          <w:shd w:val="clear" w:color="auto" w:fill="auto"/>
          <w:lang w:val="zh-TW" w:eastAsia="zh-TW" w:bidi="zh-TW"/>
        </w:rPr>
        <w:t>、</w:t>
      </w:r>
      <w:r>
        <w:rPr>
          <w:rFonts w:ascii="宋体" w:hAnsi="宋体" w:eastAsia="宋体" w:cs="宋体"/>
          <w:b/>
          <w:bCs/>
          <w:color w:val="000000"/>
          <w:spacing w:val="0"/>
          <w:w w:val="100"/>
          <w:position w:val="0"/>
          <w:sz w:val="22"/>
          <w:szCs w:val="22"/>
          <w:u w:val="none"/>
          <w:shd w:val="clear" w:color="auto" w:fill="auto"/>
          <w:lang w:val="zh-TW" w:eastAsia="zh-TW" w:bidi="zh-TW"/>
        </w:rPr>
        <w:tab/>
      </w:r>
      <w:r>
        <w:rPr>
          <w:rFonts w:ascii="宋体" w:hAnsi="宋体" w:eastAsia="宋体" w:cs="宋体"/>
          <w:b/>
          <w:bCs/>
          <w:color w:val="000000"/>
          <w:spacing w:val="0"/>
          <w:w w:val="100"/>
          <w:position w:val="0"/>
          <w:sz w:val="22"/>
          <w:szCs w:val="22"/>
          <w:u w:val="none"/>
          <w:shd w:val="clear" w:color="auto" w:fill="auto"/>
          <w:lang w:val="zh-TW" w:eastAsia="zh-TW" w:bidi="zh-TW"/>
        </w:rPr>
        <w:t>其他</w:t>
      </w:r>
    </w:p>
    <w:p w14:paraId="385AA8E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第三十二条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本协议中记载的乙方联系电话、通讯地址为协议期内通知相关事项和送达书面文书的联系</w:t>
      </w:r>
      <w:r>
        <w:rPr>
          <w:rFonts w:ascii="宋体" w:hAnsi="宋体" w:eastAsia="宋体" w:cs="宋体"/>
          <w:color w:val="000000"/>
          <w:spacing w:val="0"/>
          <w:w w:val="100"/>
          <w:position w:val="0"/>
          <w:sz w:val="22"/>
          <w:szCs w:val="22"/>
          <w:u w:val="none"/>
          <w:shd w:val="clear" w:color="auto" w:fill="auto"/>
          <w:lang w:val="zh-CN" w:eastAsia="zh-CN" w:bidi="zh-CN"/>
        </w:rPr>
        <w:t>方式、</w:t>
      </w:r>
      <w:r>
        <w:rPr>
          <w:rFonts w:ascii="宋体" w:hAnsi="宋体" w:eastAsia="宋体" w:cs="宋体"/>
          <w:color w:val="000000"/>
          <w:spacing w:val="0"/>
          <w:w w:val="100"/>
          <w:position w:val="0"/>
          <w:sz w:val="22"/>
          <w:szCs w:val="22"/>
          <w:u w:val="none"/>
          <w:shd w:val="clear" w:color="auto" w:fill="auto"/>
          <w:lang w:val="zh-TW" w:eastAsia="zh-TW" w:bidi="zh-TW"/>
        </w:rPr>
        <w:t>送达地址。如发生变化，乙方应当及时告知甲方和丙方。</w:t>
      </w:r>
    </w:p>
    <w:p w14:paraId="1F160FE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第三十三条</w:t>
      </w:r>
      <w:r>
        <w:rPr>
          <w:rFonts w:hint="eastAsia" w:ascii="宋体" w:hAnsi="宋体" w:eastAsia="宋体" w:cs="宋体"/>
          <w:b/>
          <w:bCs/>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各方确认：均已详细阅读并理解本协议内容，清楚各自的权利、 义务。本协议未尽事宜，按照有关法律法规和政策规定执行。</w:t>
      </w:r>
    </w:p>
    <w:p w14:paraId="22EB226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8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b/>
          <w:bCs/>
          <w:color w:val="000000"/>
          <w:spacing w:val="0"/>
          <w:w w:val="100"/>
          <w:position w:val="0"/>
          <w:sz w:val="22"/>
          <w:szCs w:val="22"/>
          <w:u w:val="none"/>
          <w:shd w:val="clear" w:color="auto" w:fill="auto"/>
          <w:lang w:val="zh-TW" w:eastAsia="zh-TW" w:bidi="zh-TW"/>
        </w:rPr>
        <w:t>第三十四条</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本协议一式三份，三方各执一份</w:t>
      </w:r>
      <w:r>
        <w:rPr>
          <w:rFonts w:hint="eastAsia" w:ascii="宋体" w:hAnsi="宋体" w:eastAsia="宋体" w:cs="宋体"/>
          <w:color w:val="000000"/>
          <w:spacing w:val="0"/>
          <w:w w:val="100"/>
          <w:position w:val="0"/>
          <w:sz w:val="22"/>
          <w:szCs w:val="22"/>
          <w:u w:val="none"/>
          <w:shd w:val="clear" w:color="auto" w:fill="auto"/>
          <w:lang w:val="zh-TW" w:eastAsia="zh-CN" w:bidi="zh-TW"/>
        </w:rPr>
        <w:t>，</w:t>
      </w:r>
      <w:r>
        <w:rPr>
          <w:rFonts w:ascii="宋体" w:hAnsi="宋体" w:eastAsia="宋体" w:cs="宋体"/>
          <w:color w:val="000000"/>
          <w:spacing w:val="0"/>
          <w:w w:val="100"/>
          <w:position w:val="0"/>
          <w:sz w:val="22"/>
          <w:szCs w:val="22"/>
          <w:u w:val="none"/>
          <w:shd w:val="clear" w:color="auto" w:fill="auto"/>
          <w:lang w:val="zh-TW" w:eastAsia="zh-TW" w:bidi="zh-TW"/>
        </w:rPr>
        <w:t>自三方签字（盖章）之日起 生效，各方应严格遵照执行。</w:t>
      </w:r>
    </w:p>
    <w:p w14:paraId="2220FDE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如以电子形式签订，乙方可随时查看并下载本协议文本及其所有链接。</w:t>
      </w:r>
    </w:p>
    <w:p w14:paraId="0723251B">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5F991999">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49AEEB64">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甲方（盖章）</w:t>
      </w:r>
    </w:p>
    <w:p w14:paraId="79C3B80C">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5D728AD3">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172548B6">
      <w:pPr>
        <w:keepNext w:val="0"/>
        <w:keepLines w:val="0"/>
        <w:pageBreakBefore w:val="0"/>
        <w:widowControl w:val="0"/>
        <w:shd w:val="clear" w:color="auto" w:fill="auto"/>
        <w:tabs>
          <w:tab w:val="left" w:pos="2374"/>
        </w:tabs>
        <w:kinsoku/>
        <w:wordWrap/>
        <w:overflowPunct/>
        <w:topLinePunct w:val="0"/>
        <w:autoSpaceDE/>
        <w:autoSpaceDN/>
        <w:bidi w:val="0"/>
        <w:adjustRightInd/>
        <w:snapToGrid/>
        <w:spacing w:before="0" w:after="0" w:line="400" w:lineRule="exact"/>
        <w:ind w:left="0" w:right="0" w:firstLine="1100" w:firstLineChars="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月</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7C52DEF1">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091063C0">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1CA55776">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乙方（签字）</w:t>
      </w:r>
    </w:p>
    <w:p w14:paraId="3E54D27E">
      <w:pPr>
        <w:keepNext w:val="0"/>
        <w:keepLines w:val="0"/>
        <w:pageBreakBefore w:val="0"/>
        <w:widowControl w:val="0"/>
        <w:shd w:val="clear" w:color="auto" w:fill="auto"/>
        <w:tabs>
          <w:tab w:val="left" w:pos="2374"/>
        </w:tabs>
        <w:kinsoku/>
        <w:wordWrap/>
        <w:overflowPunct/>
        <w:topLinePunct w:val="0"/>
        <w:autoSpaceDE/>
        <w:autoSpaceDN/>
        <w:bidi w:val="0"/>
        <w:adjustRightInd/>
        <w:snapToGrid/>
        <w:spacing w:before="0" w:after="0" w:line="400" w:lineRule="exact"/>
        <w:ind w:left="0" w:right="0" w:firstLine="1100" w:firstLineChars="50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月</w:t>
      </w:r>
      <w:r>
        <w:rPr>
          <w:rFonts w:ascii="宋体" w:hAnsi="宋体" w:eastAsia="宋体" w:cs="宋体"/>
          <w:color w:val="000000"/>
          <w:spacing w:val="0"/>
          <w:w w:val="100"/>
          <w:position w:val="0"/>
          <w:sz w:val="22"/>
          <w:szCs w:val="22"/>
          <w:u w:val="none"/>
          <w:shd w:val="clear" w:color="auto" w:fill="auto"/>
          <w:lang w:val="zh-TW" w:eastAsia="zh-TW" w:bidi="zh-TW"/>
        </w:rPr>
        <w:tab/>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日</w:t>
      </w:r>
    </w:p>
    <w:p w14:paraId="5D20CC3D">
      <w:pPr>
        <w:keepNext w:val="0"/>
        <w:keepLines w:val="0"/>
        <w:pageBreakBefore w:val="0"/>
        <w:widowControl w:val="0"/>
        <w:shd w:val="clear" w:color="auto" w:fill="auto"/>
        <w:tabs>
          <w:tab w:val="left" w:pos="7530"/>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6F92629A">
      <w:pPr>
        <w:keepNext w:val="0"/>
        <w:keepLines w:val="0"/>
        <w:pageBreakBefore w:val="0"/>
        <w:widowControl w:val="0"/>
        <w:shd w:val="clear" w:color="auto" w:fill="auto"/>
        <w:tabs>
          <w:tab w:val="left" w:pos="7530"/>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p>
    <w:p w14:paraId="16CDF163">
      <w:pPr>
        <w:keepNext w:val="0"/>
        <w:keepLines w:val="0"/>
        <w:pageBreakBefore w:val="0"/>
        <w:widowControl w:val="0"/>
        <w:shd w:val="clear" w:color="auto" w:fill="auto"/>
        <w:tabs>
          <w:tab w:val="left" w:pos="7530"/>
        </w:tabs>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丙方（盖章）</w:t>
      </w:r>
      <w:r>
        <w:rPr>
          <w:rFonts w:ascii="宋体" w:hAnsi="宋体" w:eastAsia="宋体" w:cs="宋体"/>
          <w:color w:val="000000"/>
          <w:spacing w:val="0"/>
          <w:w w:val="100"/>
          <w:position w:val="0"/>
          <w:sz w:val="22"/>
          <w:szCs w:val="22"/>
          <w:u w:val="none"/>
          <w:shd w:val="clear" w:color="auto" w:fill="auto"/>
          <w:lang w:val="zh-TW" w:eastAsia="zh-TW" w:bidi="zh-TW"/>
        </w:rPr>
        <w:tab/>
      </w:r>
    </w:p>
    <w:p w14:paraId="52740C02">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法定代表人（主要负责人）</w:t>
      </w:r>
    </w:p>
    <w:p w14:paraId="0AF940BD">
      <w:pPr>
        <w:keepNext w:val="0"/>
        <w:keepLines w:val="0"/>
        <w:pageBreakBefore w:val="0"/>
        <w:widowControl w:val="0"/>
        <w:shd w:val="clear" w:color="auto" w:fill="auto"/>
        <w:kinsoku/>
        <w:wordWrap/>
        <w:overflowPunct/>
        <w:topLinePunct w:val="0"/>
        <w:autoSpaceDE/>
        <w:autoSpaceDN/>
        <w:bidi w:val="0"/>
        <w:adjustRightInd/>
        <w:snapToGrid/>
        <w:spacing w:before="0" w:after="0" w:line="400" w:lineRule="exact"/>
        <w:ind w:left="0" w:right="0" w:firstLine="460"/>
        <w:jc w:val="both"/>
        <w:textAlignment w:val="auto"/>
        <w:rPr>
          <w:rFonts w:ascii="宋体" w:hAnsi="宋体" w:eastAsia="宋体" w:cs="宋体"/>
          <w:color w:val="000000"/>
          <w:spacing w:val="0"/>
          <w:w w:val="100"/>
          <w:position w:val="0"/>
          <w:sz w:val="22"/>
          <w:szCs w:val="22"/>
          <w:u w:val="none"/>
          <w:shd w:val="clear" w:color="auto" w:fill="auto"/>
          <w:lang w:val="zh-TW" w:eastAsia="zh-TW" w:bidi="zh-TW"/>
        </w:rPr>
      </w:pPr>
      <w:r>
        <w:rPr>
          <w:rFonts w:ascii="宋体" w:hAnsi="宋体" w:eastAsia="宋体" w:cs="宋体"/>
          <w:color w:val="000000"/>
          <w:spacing w:val="0"/>
          <w:w w:val="100"/>
          <w:position w:val="0"/>
          <w:sz w:val="22"/>
          <w:szCs w:val="22"/>
          <w:u w:val="none"/>
          <w:shd w:val="clear" w:color="auto" w:fill="auto"/>
          <w:lang w:val="zh-TW" w:eastAsia="zh-TW" w:bidi="zh-TW"/>
        </w:rPr>
        <w:t>或委托代理人（签字或盖章）</w:t>
      </w:r>
    </w:p>
    <w:p w14:paraId="02AC2CEB">
      <w:pPr>
        <w:keepNext w:val="0"/>
        <w:keepLines w:val="0"/>
        <w:pageBreakBefore w:val="0"/>
        <w:widowControl w:val="0"/>
        <w:shd w:val="clear" w:color="auto" w:fill="auto"/>
        <w:tabs>
          <w:tab w:val="left" w:pos="2374"/>
        </w:tabs>
        <w:kinsoku/>
        <w:wordWrap/>
        <w:overflowPunct/>
        <w:topLinePunct w:val="0"/>
        <w:autoSpaceDE/>
        <w:autoSpaceDN/>
        <w:bidi w:val="0"/>
        <w:adjustRightInd/>
        <w:snapToGrid/>
        <w:spacing w:before="0" w:after="0" w:line="400" w:lineRule="exact"/>
        <w:ind w:left="0" w:right="0" w:firstLine="1100" w:firstLineChars="500"/>
        <w:jc w:val="both"/>
        <w:textAlignment w:val="auto"/>
      </w:pPr>
      <w:r>
        <w:rPr>
          <w:rFonts w:ascii="宋体" w:hAnsi="宋体" w:eastAsia="宋体" w:cs="宋体"/>
          <w:color w:val="000000"/>
          <w:spacing w:val="0"/>
          <w:w w:val="100"/>
          <w:position w:val="0"/>
          <w:sz w:val="22"/>
          <w:szCs w:val="22"/>
          <w:u w:val="none"/>
          <w:shd w:val="clear" w:color="auto" w:fill="auto"/>
          <w:lang w:val="zh-TW" w:eastAsia="zh-TW" w:bidi="zh-TW"/>
        </w:rPr>
        <w:t>年</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 xml:space="preserve"> 月</w:t>
      </w:r>
      <w:r>
        <w:rPr>
          <w:rFonts w:hint="eastAsia" w:ascii="宋体" w:hAnsi="宋体" w:eastAsia="宋体" w:cs="宋体"/>
          <w:color w:val="000000"/>
          <w:spacing w:val="0"/>
          <w:w w:val="100"/>
          <w:position w:val="0"/>
          <w:sz w:val="22"/>
          <w:szCs w:val="22"/>
          <w:u w:val="none"/>
          <w:shd w:val="clear" w:color="auto" w:fill="auto"/>
          <w:lang w:val="en-US" w:eastAsia="zh-CN" w:bidi="zh-TW"/>
        </w:rPr>
        <w:t xml:space="preserve">     </w:t>
      </w:r>
      <w:r>
        <w:rPr>
          <w:rFonts w:ascii="宋体" w:hAnsi="宋体" w:eastAsia="宋体" w:cs="宋体"/>
          <w:color w:val="000000"/>
          <w:spacing w:val="0"/>
          <w:w w:val="100"/>
          <w:position w:val="0"/>
          <w:sz w:val="22"/>
          <w:szCs w:val="22"/>
          <w:u w:val="none"/>
          <w:shd w:val="clear" w:color="auto" w:fill="auto"/>
          <w:lang w:val="zh-TW" w:eastAsia="zh-TW" w:bidi="zh-TW"/>
        </w:rPr>
        <w:tab/>
      </w:r>
      <w:r>
        <w:rPr>
          <w:rFonts w:ascii="宋体" w:hAnsi="宋体" w:eastAsia="宋体" w:cs="宋体"/>
          <w:color w:val="000000"/>
          <w:spacing w:val="0"/>
          <w:w w:val="100"/>
          <w:position w:val="0"/>
          <w:sz w:val="22"/>
          <w:szCs w:val="22"/>
          <w:u w:val="none"/>
          <w:shd w:val="clear" w:color="auto" w:fill="auto"/>
          <w:lang w:val="zh-TW" w:eastAsia="zh-TW" w:bidi="zh-TW"/>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51433"/>
    <w:multiLevelType w:val="singleLevel"/>
    <w:tmpl w:val="6F751433"/>
    <w:lvl w:ilvl="0" w:tentative="0">
      <w:start w:val="1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76380"/>
    <w:rsid w:val="557A4AB5"/>
    <w:rsid w:val="60A76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Ascii" w:hAnsiTheme="minorAscii"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4695</Words>
  <Characters>4735</Characters>
  <Lines>0</Lines>
  <Paragraphs>0</Paragraphs>
  <TotalTime>2</TotalTime>
  <ScaleCrop>false</ScaleCrop>
  <LinksUpToDate>false</LinksUpToDate>
  <CharactersWithSpaces>5473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2026-05-27T06:54:00Z</dcterms:created>
  <dc:creator>大马</dc:creator>
  <cp:lastModifiedBy>大马</cp:lastModifiedBy>
  <dcterms:modified xsi:type="dcterms:W3CDTF">2026-06-17T08:16:55Z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65176C7AC69246B582302BE6D6A1F6E1_13</vt:lpwstr>
  </property>
  <property fmtid="{D5CDD505-2E9C-101B-9397-08002B2CF9AE}" pid="4" name="KSOTemplateDocerSaveRecord">
    <vt:lpwstr>eyJoZGlkIjoiYjAxZTExZmUyYjNiMzVkM2MxNGUzNDkzNTlkZTNjYjAiLCJ1c2VySWQiOiI3MzM3MzQyMTkifQ==</vt:lpwstr>
  </property>
</Properties>
</file>