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年沈阳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市急需紧缺人才奖励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”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44"/>
          <w:szCs w:val="44"/>
          <w:lang w:eastAsia="zh-CN"/>
        </w:rPr>
        <w:t>企业诚信申报</w:t>
      </w: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本企业向沈阳市人力资源和社会保障局推荐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申请“2022年沈阳市急需紧缺人才奖励”，本企业按照相关要求，对申报者情况履行了初审程序，对申报者情况进行了认真审查核实，对申报材料的真实性负责。做出承诺如下：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本企业及申报人，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坚定贯彻习近平新时代中国特色社会主义思想，全面落实沈阳市委市政府决策部署，为沈阳市经济社会发展做出贡献。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本企业申报人，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无廉洁自律问题、无不良信用记录、无涉法涉诉和违法违纪情况，能够遵守公序良俗。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提交的申报材料真实、准确、有效。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出现失实、失信、违纪违法情况，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和法律责任，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并按有关规定接受相应处理。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本企业严格按照《沈阳市高精尖优才选拔奖励实施细则》等6个实施细则的通知》（沈人社发〔2021〕35号）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政策文件执行资金拨付、管理机制等相关规定。</w:t>
      </w:r>
    </w:p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480" w:firstLineChars="15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承诺企业：（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</w:p>
    <w:p>
      <w:pPr>
        <w:ind w:firstLine="480" w:firstLineChars="1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CC74"/>
    <w:rsid w:val="697FE5C4"/>
    <w:rsid w:val="7FD548CC"/>
    <w:rsid w:val="D3FF159F"/>
    <w:rsid w:val="F7BE4759"/>
    <w:rsid w:val="FE6F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2020-11-26T21:06:00Z</dcterms:created>
  <dc:creator>sn</dc:creator>
  <cp:lastModifiedBy>user</cp:lastModifiedBy>
  <cp:lastPrinted>2020-12-01T18:17:00Z</cp:lastPrinted>
  <dcterms:modified xsi:type="dcterms:W3CDTF">2022-06-15T18:31:27Z</dcterms:modified>
  <dc:title>“2020年沈阳市高级专家服务基层行动计划”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