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1FFD" w14:textId="50012078" w:rsidR="001B0CE0" w:rsidRPr="00B24394" w:rsidRDefault="001B0CE0" w:rsidP="001B0CE0">
      <w:pPr>
        <w:rPr>
          <w:rFonts w:ascii="黑体" w:eastAsia="黑体" w:hAnsi="黑体" w:cs="Times New Roman"/>
          <w:sz w:val="32"/>
          <w:szCs w:val="32"/>
        </w:rPr>
      </w:pPr>
      <w:r w:rsidRPr="00B24394">
        <w:rPr>
          <w:rFonts w:ascii="黑体" w:eastAsia="黑体" w:hAnsi="黑体" w:cs="Times New Roman"/>
          <w:sz w:val="32"/>
          <w:szCs w:val="32"/>
        </w:rPr>
        <w:t>附件</w:t>
      </w:r>
      <w:r w:rsidR="004F49C8">
        <w:rPr>
          <w:rFonts w:ascii="黑体" w:eastAsia="黑体" w:hAnsi="黑体" w:cs="Times New Roman" w:hint="eastAsia"/>
          <w:sz w:val="32"/>
          <w:szCs w:val="32"/>
        </w:rPr>
        <w:t>1</w:t>
      </w:r>
    </w:p>
    <w:p w14:paraId="2FDCF032" w14:textId="77777777" w:rsidR="001B0CE0" w:rsidRPr="00B24394" w:rsidRDefault="001B0CE0" w:rsidP="001B0CE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B24394">
        <w:rPr>
          <w:rFonts w:ascii="Times New Roman" w:eastAsia="宋体" w:hAnsi="Times New Roman" w:cs="Times New Roman"/>
          <w:b/>
          <w:sz w:val="44"/>
          <w:szCs w:val="44"/>
        </w:rPr>
        <w:t>辽宁省职业技能大赛组织实施质量标准</w:t>
      </w:r>
    </w:p>
    <w:p w14:paraId="49F78C59" w14:textId="77777777" w:rsidR="001B0CE0" w:rsidRPr="00B24394" w:rsidRDefault="001B0CE0" w:rsidP="001B0CE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560"/>
        <w:gridCol w:w="6095"/>
      </w:tblGrid>
      <w:tr w:rsidR="001B0CE0" w:rsidRPr="00B24394" w14:paraId="343389EB" w14:textId="77777777" w:rsidTr="006C0C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89" w14:textId="77777777" w:rsidR="001B0CE0" w:rsidRPr="00B24394" w:rsidRDefault="001B0CE0" w:rsidP="006C0C7E">
            <w:pPr>
              <w:jc w:val="center"/>
              <w:rPr>
                <w:rFonts w:eastAsia="黑体"/>
                <w:sz w:val="28"/>
                <w:szCs w:val="28"/>
              </w:rPr>
            </w:pPr>
            <w:r w:rsidRPr="00B24394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052" w14:textId="77777777" w:rsidR="001B0CE0" w:rsidRPr="00B24394" w:rsidRDefault="001B0CE0" w:rsidP="006C0C7E">
            <w:pPr>
              <w:jc w:val="center"/>
              <w:rPr>
                <w:rFonts w:eastAsia="黑体"/>
                <w:sz w:val="28"/>
                <w:szCs w:val="28"/>
              </w:rPr>
            </w:pPr>
            <w:r w:rsidRPr="00B24394">
              <w:rPr>
                <w:rFonts w:eastAsia="黑体"/>
                <w:sz w:val="28"/>
                <w:szCs w:val="28"/>
              </w:rPr>
              <w:t>质量指标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762" w14:textId="77777777" w:rsidR="001B0CE0" w:rsidRPr="00B24394" w:rsidRDefault="001B0CE0" w:rsidP="006C0C7E">
            <w:pPr>
              <w:jc w:val="center"/>
              <w:rPr>
                <w:rFonts w:eastAsia="黑体"/>
                <w:sz w:val="28"/>
                <w:szCs w:val="28"/>
              </w:rPr>
            </w:pPr>
            <w:r w:rsidRPr="00B24394">
              <w:rPr>
                <w:rFonts w:eastAsia="黑体"/>
                <w:sz w:val="28"/>
                <w:szCs w:val="28"/>
              </w:rPr>
              <w:t>具体要求</w:t>
            </w:r>
          </w:p>
        </w:tc>
      </w:tr>
      <w:tr w:rsidR="001B0CE0" w:rsidRPr="00B24394" w14:paraId="39DD3554" w14:textId="77777777" w:rsidTr="006C0C7E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281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94D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组织机构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206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1.</w:t>
            </w:r>
            <w:r w:rsidRPr="00B24394">
              <w:rPr>
                <w:rFonts w:eastAsia="仿宋"/>
                <w:sz w:val="24"/>
                <w:szCs w:val="24"/>
              </w:rPr>
              <w:t>建立组织机构且职责明确，选手规模、质量有保障</w:t>
            </w:r>
          </w:p>
        </w:tc>
      </w:tr>
      <w:tr w:rsidR="001B0CE0" w:rsidRPr="00B24394" w14:paraId="4BD84B3B" w14:textId="77777777" w:rsidTr="006C0C7E">
        <w:trPr>
          <w:trHeight w:val="1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8CF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07A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办公及会议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D4CB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2.</w:t>
            </w:r>
            <w:r w:rsidRPr="00B24394">
              <w:rPr>
                <w:rFonts w:eastAsia="仿宋"/>
                <w:sz w:val="24"/>
                <w:szCs w:val="24"/>
              </w:rPr>
              <w:t>具有举行开、闭幕式的场所和必要设备设施</w:t>
            </w:r>
          </w:p>
          <w:p w14:paraId="02641345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3.</w:t>
            </w:r>
            <w:r w:rsidRPr="00B24394">
              <w:rPr>
                <w:rFonts w:eastAsia="仿宋"/>
                <w:sz w:val="24"/>
                <w:szCs w:val="24"/>
              </w:rPr>
              <w:t>具有组织开、闭幕式的组织协调和安全保障能力</w:t>
            </w:r>
          </w:p>
          <w:p w14:paraId="5443E5EB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4.</w:t>
            </w:r>
            <w:r w:rsidRPr="00B24394">
              <w:rPr>
                <w:rFonts w:eastAsia="仿宋"/>
                <w:sz w:val="24"/>
                <w:szCs w:val="24"/>
              </w:rPr>
              <w:t>具有日常办公、组织召开各类会议的场所和条件</w:t>
            </w:r>
          </w:p>
        </w:tc>
      </w:tr>
      <w:tr w:rsidR="001B0CE0" w:rsidRPr="00B24394" w14:paraId="535C3EC1" w14:textId="77777777" w:rsidTr="006C0C7E">
        <w:trPr>
          <w:trHeight w:val="1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EBC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624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场地及设备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6BC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5.</w:t>
            </w:r>
            <w:r w:rsidRPr="00B24394">
              <w:rPr>
                <w:rFonts w:eastAsia="仿宋"/>
                <w:sz w:val="24"/>
                <w:szCs w:val="24"/>
              </w:rPr>
              <w:t>具有理论和实操等环节竞赛场地。理论竞赛场地容量不少于</w:t>
            </w:r>
            <w:r w:rsidRPr="00B24394">
              <w:rPr>
                <w:rFonts w:eastAsia="仿宋"/>
                <w:sz w:val="24"/>
                <w:szCs w:val="24"/>
              </w:rPr>
              <w:t>60</w:t>
            </w:r>
            <w:r w:rsidRPr="00B24394">
              <w:rPr>
                <w:rFonts w:eastAsia="仿宋"/>
                <w:sz w:val="24"/>
                <w:szCs w:val="24"/>
              </w:rPr>
              <w:t>人；实操竞赛不少于</w:t>
            </w:r>
            <w:r w:rsidRPr="00B24394">
              <w:rPr>
                <w:rFonts w:eastAsia="仿宋"/>
                <w:sz w:val="24"/>
                <w:szCs w:val="24"/>
              </w:rPr>
              <w:t>5</w:t>
            </w:r>
            <w:r w:rsidRPr="00B24394">
              <w:rPr>
                <w:rFonts w:eastAsia="仿宋"/>
                <w:sz w:val="24"/>
                <w:szCs w:val="24"/>
              </w:rPr>
              <w:t>个工位，另有备用工位</w:t>
            </w:r>
          </w:p>
          <w:p w14:paraId="0315141B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6.</w:t>
            </w:r>
            <w:r w:rsidRPr="00B24394">
              <w:rPr>
                <w:rFonts w:eastAsia="仿宋"/>
                <w:sz w:val="24"/>
                <w:szCs w:val="24"/>
              </w:rPr>
              <w:t>设备设施、技术平台等与世界技能大赛、全国技能大赛尽量一致，且性能良好、运行稳定</w:t>
            </w:r>
          </w:p>
          <w:p w14:paraId="5AB10010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7.</w:t>
            </w:r>
            <w:r w:rsidRPr="00B24394">
              <w:rPr>
                <w:rFonts w:eastAsia="仿宋"/>
                <w:sz w:val="24"/>
                <w:szCs w:val="24"/>
              </w:rPr>
              <w:t>备赛、保密、交流等区域或设施功能完备、标识清晰</w:t>
            </w:r>
          </w:p>
        </w:tc>
      </w:tr>
      <w:tr w:rsidR="001B0CE0" w:rsidRPr="00B24394" w14:paraId="653F93DE" w14:textId="77777777" w:rsidTr="006C0C7E">
        <w:trPr>
          <w:trHeight w:val="1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53E6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39A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技术支持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BDC" w14:textId="77777777" w:rsidR="001B0CE0" w:rsidRPr="00B24394" w:rsidRDefault="001B0CE0" w:rsidP="006C0C7E">
            <w:pPr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8.</w:t>
            </w:r>
            <w:r w:rsidRPr="00B24394">
              <w:rPr>
                <w:rFonts w:eastAsia="仿宋"/>
                <w:sz w:val="24"/>
                <w:szCs w:val="24"/>
              </w:rPr>
              <w:t>聘有一批具有市级以上竞赛经历的技术专家</w:t>
            </w:r>
          </w:p>
          <w:p w14:paraId="619A8CEF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9.</w:t>
            </w:r>
            <w:r w:rsidRPr="00B24394">
              <w:rPr>
                <w:rFonts w:eastAsia="仿宋"/>
                <w:sz w:val="24"/>
                <w:szCs w:val="24"/>
              </w:rPr>
              <w:t>准确理解世界技能大赛、全国技能大赛等技术标准，结合辽宁经济社会发展特点要求和教育培训实际，制定适宜、导向性极强的技术文件</w:t>
            </w:r>
          </w:p>
          <w:p w14:paraId="011D89E4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10.</w:t>
            </w:r>
            <w:r w:rsidRPr="00B24394">
              <w:rPr>
                <w:rFonts w:eastAsia="仿宋"/>
                <w:sz w:val="24"/>
                <w:szCs w:val="24"/>
              </w:rPr>
              <w:t>能够为基层单位选拔、市级初赛提供同标准支持服务</w:t>
            </w:r>
          </w:p>
        </w:tc>
      </w:tr>
      <w:tr w:rsidR="001B0CE0" w:rsidRPr="00B24394" w14:paraId="1CF3DC65" w14:textId="77777777" w:rsidTr="006C0C7E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3A6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311A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服务与保障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E92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11.</w:t>
            </w:r>
            <w:r w:rsidRPr="00B24394">
              <w:rPr>
                <w:rFonts w:eastAsia="仿宋"/>
                <w:sz w:val="24"/>
                <w:szCs w:val="24"/>
              </w:rPr>
              <w:t>参赛人员交通、食宿等生活便利、安全，有切实保障</w:t>
            </w:r>
          </w:p>
          <w:p w14:paraId="5764FEB6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12.</w:t>
            </w:r>
            <w:r w:rsidRPr="00B24394">
              <w:rPr>
                <w:rFonts w:eastAsia="仿宋"/>
                <w:sz w:val="24"/>
                <w:szCs w:val="24"/>
              </w:rPr>
              <w:t>具有卫生防疫、公共安全和突发事件应急处理能力</w:t>
            </w:r>
          </w:p>
          <w:p w14:paraId="588C6462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13.</w:t>
            </w:r>
            <w:r w:rsidRPr="00B24394">
              <w:rPr>
                <w:rFonts w:eastAsia="仿宋"/>
                <w:sz w:val="24"/>
                <w:szCs w:val="24"/>
              </w:rPr>
              <w:t>提供充足的技术、生活、安全保障等服务人员</w:t>
            </w:r>
          </w:p>
        </w:tc>
      </w:tr>
      <w:tr w:rsidR="001B0CE0" w:rsidRPr="00B24394" w14:paraId="7FF5584B" w14:textId="77777777" w:rsidTr="006C0C7E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CB88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D22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组织协调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3F9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14.</w:t>
            </w:r>
            <w:r w:rsidRPr="00B24394">
              <w:rPr>
                <w:rFonts w:eastAsia="仿宋"/>
                <w:sz w:val="24"/>
                <w:szCs w:val="24"/>
              </w:rPr>
              <w:t>在推动岗位练兵和技能比武工作中有明显成效</w:t>
            </w:r>
          </w:p>
          <w:p w14:paraId="0358C7CB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15.</w:t>
            </w:r>
            <w:r w:rsidRPr="00B24394">
              <w:rPr>
                <w:rFonts w:eastAsia="仿宋"/>
                <w:sz w:val="24"/>
                <w:szCs w:val="24"/>
              </w:rPr>
              <w:t>组织市级初赛蓬勃开展，构建三级竞赛体系作用突出</w:t>
            </w:r>
          </w:p>
        </w:tc>
      </w:tr>
      <w:tr w:rsidR="001B0CE0" w:rsidRPr="00B24394" w14:paraId="774EFCF5" w14:textId="77777777" w:rsidTr="006C0C7E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553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9261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新闻宣传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7A0C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16.</w:t>
            </w:r>
            <w:r w:rsidRPr="00B24394">
              <w:rPr>
                <w:rFonts w:eastAsia="仿宋"/>
                <w:sz w:val="24"/>
                <w:szCs w:val="24"/>
              </w:rPr>
              <w:t>多渠道开展赛事宣传收到成效，有</w:t>
            </w:r>
            <w:proofErr w:type="gramStart"/>
            <w:r w:rsidRPr="00B24394">
              <w:rPr>
                <w:rFonts w:eastAsia="仿宋"/>
                <w:sz w:val="24"/>
                <w:szCs w:val="24"/>
              </w:rPr>
              <w:t>较大受</w:t>
            </w:r>
            <w:proofErr w:type="gramEnd"/>
            <w:r w:rsidRPr="00B24394">
              <w:rPr>
                <w:rFonts w:eastAsia="仿宋"/>
                <w:sz w:val="24"/>
                <w:szCs w:val="24"/>
              </w:rPr>
              <w:t>众规模</w:t>
            </w:r>
          </w:p>
          <w:p w14:paraId="2913CA92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17.</w:t>
            </w:r>
            <w:r w:rsidRPr="00B24394">
              <w:rPr>
                <w:rFonts w:eastAsia="仿宋"/>
                <w:sz w:val="24"/>
                <w:szCs w:val="24"/>
              </w:rPr>
              <w:t>推出内容和形式经典、高质量的宣传作品，可推广</w:t>
            </w:r>
          </w:p>
        </w:tc>
      </w:tr>
      <w:tr w:rsidR="001B0CE0" w:rsidRPr="00B24394" w14:paraId="79830632" w14:textId="77777777" w:rsidTr="006C0C7E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C81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11C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技术分析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1D9D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18.</w:t>
            </w:r>
            <w:r w:rsidRPr="00B24394">
              <w:rPr>
                <w:rFonts w:eastAsia="仿宋"/>
                <w:sz w:val="24"/>
                <w:szCs w:val="24"/>
              </w:rPr>
              <w:t>开展大赛技术、成绩分析并形成竞赛质</w:t>
            </w:r>
            <w:proofErr w:type="gramStart"/>
            <w:r w:rsidRPr="00B24394">
              <w:rPr>
                <w:rFonts w:eastAsia="仿宋"/>
                <w:sz w:val="24"/>
                <w:szCs w:val="24"/>
              </w:rPr>
              <w:t>效分析</w:t>
            </w:r>
            <w:proofErr w:type="gramEnd"/>
            <w:r w:rsidRPr="00B24394">
              <w:rPr>
                <w:rFonts w:eastAsia="仿宋"/>
                <w:sz w:val="24"/>
                <w:szCs w:val="24"/>
              </w:rPr>
              <w:t>报告</w:t>
            </w:r>
          </w:p>
        </w:tc>
      </w:tr>
      <w:tr w:rsidR="001B0CE0" w:rsidRPr="00B24394" w14:paraId="75CC600D" w14:textId="77777777" w:rsidTr="006C0C7E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972A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E86C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大赛集训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9A0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19.</w:t>
            </w:r>
            <w:r w:rsidRPr="00B24394">
              <w:rPr>
                <w:rFonts w:eastAsia="仿宋"/>
                <w:sz w:val="24"/>
                <w:szCs w:val="24"/>
              </w:rPr>
              <w:t>可为大赛后参加全国决赛的辽宁队集训提供场地、设备设施和技术支持</w:t>
            </w:r>
          </w:p>
        </w:tc>
      </w:tr>
      <w:tr w:rsidR="001B0CE0" w:rsidRPr="00B24394" w14:paraId="36C029E1" w14:textId="77777777" w:rsidTr="006C0C7E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404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982" w14:textId="77777777" w:rsidR="001B0CE0" w:rsidRPr="00B24394" w:rsidRDefault="001B0CE0" w:rsidP="006C0C7E">
            <w:pPr>
              <w:jc w:val="center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成果转化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1B6" w14:textId="77777777" w:rsidR="001B0CE0" w:rsidRPr="00B24394" w:rsidRDefault="001B0CE0" w:rsidP="006C0C7E">
            <w:pPr>
              <w:jc w:val="left"/>
              <w:rPr>
                <w:rFonts w:eastAsia="仿宋"/>
                <w:sz w:val="24"/>
                <w:szCs w:val="24"/>
              </w:rPr>
            </w:pPr>
            <w:r w:rsidRPr="00B24394">
              <w:rPr>
                <w:rFonts w:eastAsia="仿宋"/>
                <w:sz w:val="24"/>
                <w:szCs w:val="24"/>
              </w:rPr>
              <w:t>20.</w:t>
            </w:r>
            <w:r w:rsidRPr="00B24394">
              <w:rPr>
                <w:rFonts w:eastAsia="仿宋"/>
                <w:sz w:val="24"/>
                <w:szCs w:val="24"/>
              </w:rPr>
              <w:t>有目标、有计划将大赛成果应用到技能人才培养、评价领域，推动职业教育培训改革和技能人才培养有举措</w:t>
            </w:r>
          </w:p>
        </w:tc>
      </w:tr>
    </w:tbl>
    <w:p w14:paraId="051372C3" w14:textId="77777777" w:rsidR="001B0CE0" w:rsidRPr="005E35EE" w:rsidRDefault="001B0CE0" w:rsidP="001B0CE0">
      <w:pPr>
        <w:rPr>
          <w:rFonts w:ascii="Times New Roman" w:eastAsia="仿宋" w:hAnsi="Times New Roman" w:cs="Times New Roman"/>
          <w:sz w:val="24"/>
          <w:szCs w:val="28"/>
        </w:rPr>
      </w:pPr>
      <w:r w:rsidRPr="005E35EE">
        <w:rPr>
          <w:rFonts w:ascii="Times New Roman" w:eastAsia="仿宋" w:hAnsi="Times New Roman" w:cs="Times New Roman"/>
          <w:sz w:val="24"/>
          <w:szCs w:val="28"/>
        </w:rPr>
        <w:t>备注：以上指标中涉及场所、设备设施，如果属于租赁或与其他单位合作承办的，必须有明确的租赁或协作意向。</w:t>
      </w:r>
    </w:p>
    <w:p w14:paraId="56264408" w14:textId="77777777" w:rsidR="00A7213B" w:rsidRPr="001B0CE0" w:rsidRDefault="00A7213B"/>
    <w:sectPr w:rsidR="00A7213B" w:rsidRPr="001B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76"/>
    <w:rsid w:val="001B0CE0"/>
    <w:rsid w:val="00293E76"/>
    <w:rsid w:val="004F49C8"/>
    <w:rsid w:val="00A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3227"/>
  <w15:docId w15:val="{EAF7849A-F083-438B-8A4C-B734EB0D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1B0CE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399</Characters>
  <Application>Microsoft Office Word</Application>
  <DocSecurity>0</DocSecurity>
  <Lines>23</Lines>
  <Paragraphs>23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guo ziqi</cp:lastModifiedBy>
  <cp:revision>3</cp:revision>
  <dcterms:created xsi:type="dcterms:W3CDTF">2022-05-25T08:06:00Z</dcterms:created>
  <dcterms:modified xsi:type="dcterms:W3CDTF">2023-04-27T08:46:00Z</dcterms:modified>
</cp:coreProperties>
</file>