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附件</w:t>
      </w:r>
      <w:r>
        <w:rPr>
          <w:rFonts w:hint="default"/>
          <w:lang w:eastAsia="zh-Hans"/>
        </w:rPr>
        <w:t>3-2</w:t>
      </w:r>
    </w:p>
    <w:p>
      <w:pPr>
        <w:pStyle w:val="4"/>
        <w:bidi w:val="0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Hans"/>
        </w:rPr>
        <w:t>调查问卷填报及答疑方式</w:t>
      </w:r>
    </w:p>
    <w:p>
      <w:pPr>
        <w:pStyle w:val="2"/>
        <w:rPr>
          <w:rFonts w:hint="default"/>
          <w:lang w:eastAsia="zh-Hans"/>
        </w:rPr>
      </w:pPr>
    </w:p>
    <w:p>
      <w:pPr>
        <w:pStyle w:val="4"/>
        <w:bidi w:val="0"/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一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调查</w:t>
      </w:r>
      <w:r>
        <w:rPr>
          <w:rFonts w:hint="default"/>
          <w:lang w:eastAsia="zh-Hans"/>
        </w:rPr>
        <w:t>问卷填</w:t>
      </w:r>
      <w:r>
        <w:rPr>
          <w:rFonts w:hint="eastAsia"/>
          <w:lang w:val="en-US" w:eastAsia="zh-Hans"/>
        </w:rPr>
        <w:t>报方式</w:t>
      </w:r>
    </w:p>
    <w:p>
      <w:pPr>
        <w:pStyle w:val="5"/>
        <w:bidi w:val="0"/>
        <w:rPr>
          <w:rFonts w:hint="default"/>
          <w:lang w:eastAsia="zh-Hans"/>
        </w:rPr>
      </w:pPr>
      <w:r>
        <w:rPr>
          <w:rFonts w:hint="default"/>
          <w:lang w:eastAsia="zh-Hans"/>
        </w:rPr>
        <w:t>（</w:t>
      </w:r>
      <w:r>
        <w:rPr>
          <w:rFonts w:hint="eastAsia"/>
          <w:lang w:val="en-US" w:eastAsia="zh-Hans"/>
        </w:rPr>
        <w:t>一</w:t>
      </w:r>
      <w:r>
        <w:rPr>
          <w:rFonts w:hint="default"/>
          <w:lang w:eastAsia="zh-Hans"/>
        </w:rPr>
        <w:t>）复制</w:t>
      </w:r>
      <w:r>
        <w:rPr>
          <w:rFonts w:hint="eastAsia"/>
          <w:lang w:val="en-US" w:eastAsia="zh-Hans"/>
        </w:rPr>
        <w:t>以下</w:t>
      </w:r>
      <w:r>
        <w:rPr>
          <w:rFonts w:hint="default"/>
          <w:lang w:eastAsia="zh-Hans"/>
        </w:rPr>
        <w:t>网址链接在电脑端填写（优先选择）</w:t>
      </w:r>
    </w:p>
    <w:p>
      <w:pPr>
        <w:pStyle w:val="3"/>
        <w:ind w:firstLine="1059" w:firstLineChars="331"/>
        <w:rPr>
          <w:rFonts w:hint="eastAsia"/>
        </w:rPr>
      </w:pPr>
      <w:r>
        <w:rPr>
          <w:rFonts w:hint="eastAsia"/>
        </w:rPr>
        <w:t>https://www.wenjuan.com/s/UZBZJvM6DqK/#</w:t>
      </w:r>
    </w:p>
    <w:p>
      <w:pPr>
        <w:ind w:firstLine="640" w:firstLineChars="200"/>
        <w:rPr>
          <w:rFonts w:hint="eastAsia"/>
        </w:rPr>
      </w:pPr>
      <w:r>
        <w:rPr>
          <w:rFonts w:hint="eastAsia"/>
        </w:rPr>
        <w:t>编制《2023年度沈阳市急需紧缺人才需求目录》调</w:t>
      </w:r>
      <w:r>
        <w:rPr>
          <w:rFonts w:hint="eastAsia"/>
          <w:lang w:val="en-US" w:eastAsia="zh-Hans"/>
        </w:rPr>
        <w:t>查</w:t>
      </w:r>
      <w:r>
        <w:rPr>
          <w:rFonts w:hint="eastAsia"/>
        </w:rPr>
        <w:t>问卷</w:t>
      </w:r>
    </w:p>
    <w:p>
      <w:pPr>
        <w:pStyle w:val="5"/>
        <w:bidi w:val="0"/>
      </w:pPr>
      <w:r>
        <w:rPr>
          <w:rFonts w:hint="default"/>
          <w:lang w:eastAsia="zh-Hans"/>
        </w:rPr>
        <w:t>（</w:t>
      </w:r>
      <w:r>
        <w:rPr>
          <w:rFonts w:hint="eastAsia"/>
          <w:lang w:val="en-US" w:eastAsia="zh-Hans"/>
        </w:rPr>
        <w:t>二</w:t>
      </w:r>
      <w:r>
        <w:rPr>
          <w:rFonts w:hint="default"/>
          <w:lang w:eastAsia="zh-Hans"/>
        </w:rPr>
        <w:t>）</w:t>
      </w:r>
      <w:r>
        <w:rPr>
          <w:rFonts w:hint="eastAsia"/>
          <w:lang w:val="en-US" w:eastAsia="zh-Hans"/>
        </w:rPr>
        <w:t>扫描以下二维码在手机端</w:t>
      </w:r>
      <w:r>
        <w:rPr>
          <w:rFonts w:hint="eastAsia"/>
        </w:rPr>
        <w:t>填</w:t>
      </w:r>
      <w:r>
        <w:rPr>
          <w:rFonts w:hint="eastAsia"/>
          <w:lang w:val="en-US" w:eastAsia="zh-Hans"/>
        </w:rPr>
        <w:t>写</w:t>
      </w:r>
    </w:p>
    <w:p>
      <w:pPr>
        <w:pStyle w:val="3"/>
        <w:ind w:firstLine="2976" w:firstLineChars="930"/>
        <w:rPr>
          <w:rFonts w:hint="default"/>
          <w:lang w:eastAsia="zh-Hans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1764665</wp:posOffset>
            </wp:positionH>
            <wp:positionV relativeFrom="paragraph">
              <wp:posOffset>96520</wp:posOffset>
            </wp:positionV>
            <wp:extent cx="1710055" cy="1710055"/>
            <wp:effectExtent l="0" t="0" r="17145" b="17145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问卷填报二维码</w:t>
      </w:r>
    </w:p>
    <w:p>
      <w:pPr>
        <w:pStyle w:val="4"/>
        <w:bidi w:val="0"/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二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问卷填报答疑方式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填报中如有技术问题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可扫描答疑群二维码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进群联系技术人员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也可通过电话直接联系技术人员答疑</w:t>
      </w:r>
      <w:r>
        <w:rPr>
          <w:rFonts w:hint="default"/>
          <w:lang w:eastAsia="zh-Hans"/>
        </w:rPr>
        <w:t>。</w:t>
      </w:r>
    </w:p>
    <w:p>
      <w:pPr>
        <w:pStyle w:val="3"/>
        <w:rPr>
          <w:rFonts w:hint="default"/>
          <w:lang w:eastAsia="zh-Hans"/>
        </w:rPr>
      </w:pPr>
    </w:p>
    <w:p>
      <w:pPr>
        <w:pStyle w:val="2"/>
        <w:rPr>
          <w:rFonts w:hint="default"/>
          <w:lang w:eastAsia="zh-Hans"/>
        </w:rPr>
      </w:pPr>
    </w:p>
    <w:p>
      <w:pPr>
        <w:pStyle w:val="3"/>
        <w:rPr>
          <w:rFonts w:hint="default"/>
          <w:lang w:eastAsia="zh-Hans"/>
        </w:rPr>
      </w:pPr>
    </w:p>
    <w:p>
      <w:pPr>
        <w:pStyle w:val="2"/>
        <w:rPr>
          <w:rFonts w:hint="default"/>
          <w:lang w:eastAsia="zh-Hans"/>
        </w:rPr>
      </w:pPr>
    </w:p>
    <w:p>
      <w:pPr>
        <w:pStyle w:val="3"/>
        <w:rPr>
          <w:rFonts w:hint="default"/>
          <w:lang w:eastAsia="zh-Hans"/>
        </w:rPr>
      </w:pPr>
    </w:p>
    <w:p>
      <w:pPr>
        <w:pStyle w:val="3"/>
        <w:rPr>
          <w:rFonts w:hint="default"/>
          <w:lang w:eastAsia="zh-Hans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1431925</wp:posOffset>
            </wp:positionH>
            <wp:positionV relativeFrom="paragraph">
              <wp:posOffset>1109980</wp:posOffset>
            </wp:positionV>
            <wp:extent cx="2130425" cy="2122805"/>
            <wp:effectExtent l="0" t="0" r="3175" b="1079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212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ind w:firstLine="640" w:firstLineChars="20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答疑群二维码具体如下</w:t>
      </w:r>
      <w:r>
        <w:rPr>
          <w:rFonts w:hint="default"/>
          <w:lang w:eastAsia="zh-Hans"/>
        </w:rPr>
        <w:t>：</w:t>
      </w:r>
    </w:p>
    <w:p>
      <w:pPr>
        <w:pStyle w:val="3"/>
        <w:ind w:left="0" w:leftChars="0" w:firstLine="640" w:firstLineChars="20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答疑技术人员及联系方式具体如下</w:t>
      </w:r>
      <w:r>
        <w:rPr>
          <w:rFonts w:hint="default"/>
          <w:lang w:eastAsia="zh-Hans"/>
        </w:rPr>
        <w:t>：</w:t>
      </w:r>
    </w:p>
    <w:p>
      <w:pPr>
        <w:pStyle w:val="2"/>
        <w:ind w:firstLine="640" w:firstLineChars="200"/>
        <w:rPr>
          <w:rFonts w:hint="default"/>
          <w:lang w:eastAsia="zh-Hans"/>
        </w:rPr>
      </w:pPr>
      <w:r>
        <w:rPr>
          <w:rFonts w:hint="eastAsia"/>
          <w:highlight w:val="none"/>
          <w:lang w:val="en-US" w:eastAsia="zh-Hans"/>
        </w:rPr>
        <w:t>黎子滢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FangSong_GB2312" w:cstheme="minorBidi"/>
          <w:kern w:val="2"/>
          <w:sz w:val="32"/>
          <w:szCs w:val="22"/>
          <w:highlight w:val="none"/>
          <w:lang w:val="en-US" w:eastAsia="zh-Hans" w:bidi="ar-SA"/>
        </w:rPr>
        <w:t>13940205081</w:t>
      </w:r>
      <w:r>
        <w:rPr>
          <w:rFonts w:hint="eastAsia" w:ascii="Times New Roman" w:hAnsi="Times New Roman" w:cstheme="minorBidi"/>
          <w:kern w:val="2"/>
          <w:sz w:val="32"/>
          <w:szCs w:val="22"/>
          <w:highlight w:val="none"/>
          <w:lang w:val="en-US" w:eastAsia="zh-CN" w:bidi="ar-SA"/>
        </w:rPr>
        <w:t>、</w:t>
      </w:r>
      <w:r>
        <w:rPr>
          <w:rFonts w:hint="default"/>
          <w:highlight w:val="none"/>
        </w:rPr>
        <w:t>曾芷晴</w:t>
      </w:r>
      <w:r>
        <w:rPr>
          <w:rFonts w:hint="default" w:ascii="Times New Roman" w:hAnsi="Times New Roman" w:eastAsia="FangSong_GB2312" w:cstheme="minorBidi"/>
          <w:kern w:val="2"/>
          <w:sz w:val="32"/>
          <w:szCs w:val="22"/>
          <w:highlight w:val="none"/>
          <w:lang w:val="en-US" w:eastAsia="zh-Hans" w:bidi="ar-SA"/>
        </w:rPr>
        <w:t>18640416247</w:t>
      </w:r>
      <w:r>
        <w:rPr>
          <w:rFonts w:hint="eastAsia" w:ascii="Times New Roman" w:hAnsi="Times New Roman" w:cstheme="minorBidi"/>
          <w:kern w:val="2"/>
          <w:sz w:val="32"/>
          <w:szCs w:val="22"/>
          <w:highlight w:val="none"/>
          <w:lang w:val="en-US" w:eastAsia="zh-CN" w:bidi="ar-SA"/>
        </w:rPr>
        <w:t>、</w:t>
      </w:r>
      <w:r>
        <w:rPr>
          <w:rFonts w:hint="eastAsia"/>
          <w:highlight w:val="none"/>
          <w:lang w:val="en-US" w:eastAsia="zh-Hans"/>
        </w:rPr>
        <w:t>戴翰青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FangSong_GB2312" w:cstheme="minorBidi"/>
          <w:kern w:val="2"/>
          <w:sz w:val="32"/>
          <w:szCs w:val="22"/>
          <w:highlight w:val="none"/>
          <w:lang w:val="en-US" w:eastAsia="zh-Hans" w:bidi="ar-SA"/>
        </w:rPr>
        <w:t>18922582994</w:t>
      </w:r>
      <w:r>
        <w:rPr>
          <w:rFonts w:hint="eastAsia" w:ascii="Times New Roman" w:hAnsi="Times New Roman" w:cstheme="minorBidi"/>
          <w:kern w:val="2"/>
          <w:sz w:val="32"/>
          <w:szCs w:val="22"/>
          <w:highlight w:val="none"/>
          <w:lang w:val="en-US" w:eastAsia="zh-CN" w:bidi="ar-SA"/>
        </w:rPr>
        <w:t>、</w:t>
      </w:r>
      <w:r>
        <w:rPr>
          <w:rFonts w:hint="eastAsia"/>
          <w:highlight w:val="none"/>
          <w:lang w:val="en-US" w:eastAsia="zh-Hans"/>
        </w:rPr>
        <w:t>黎沛文</w:t>
      </w:r>
      <w:r>
        <w:rPr>
          <w:rFonts w:hint="default" w:ascii="Times New Roman" w:hAnsi="Times New Roman" w:eastAsia="FangSong_GB2312" w:cstheme="minorBidi"/>
          <w:kern w:val="2"/>
          <w:sz w:val="32"/>
          <w:szCs w:val="22"/>
          <w:highlight w:val="none"/>
          <w:lang w:val="en-US" w:eastAsia="zh-Hans" w:bidi="ar-SA"/>
        </w:rPr>
        <w:t>16603024610</w:t>
      </w:r>
    </w:p>
    <w:p>
      <w:pPr>
        <w:rPr>
          <w:rFonts w:hint="default"/>
          <w:lang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FangSong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Heiti SC Medium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DejaVu Sans">
    <w:altName w:val="苹方-简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KaiTi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E7DD620"/>
    <w:rsid w:val="1FFD3C65"/>
    <w:rsid w:val="3DEA4BE2"/>
    <w:rsid w:val="5FBFADBF"/>
    <w:rsid w:val="7966F12B"/>
    <w:rsid w:val="7FD737E7"/>
    <w:rsid w:val="9BBA489A"/>
    <w:rsid w:val="B5D73AE9"/>
    <w:rsid w:val="B8DC9B34"/>
    <w:rsid w:val="BB6249A4"/>
    <w:rsid w:val="EE7DD620"/>
    <w:rsid w:val="EFCFCDBB"/>
    <w:rsid w:val="F7ECA60E"/>
    <w:rsid w:val="FBFD55A0"/>
    <w:rsid w:val="FECCF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80" w:lineRule="exact"/>
      <w:ind w:leftChars="0"/>
      <w:jc w:val="both"/>
    </w:pPr>
    <w:rPr>
      <w:rFonts w:ascii="FangSong_GB2312" w:hAnsi="FangSong_GB2312" w:eastAsia="FangSong_GB2312" w:cstheme="minorBidi"/>
      <w:kern w:val="2"/>
      <w:sz w:val="32"/>
      <w:szCs w:val="22"/>
      <w:lang w:val="en-US" w:eastAsia="zh-CN" w:bidi="ar-SA"/>
    </w:rPr>
  </w:style>
  <w:style w:type="paragraph" w:styleId="4">
    <w:name w:val="heading 1"/>
    <w:next w:val="1"/>
    <w:qFormat/>
    <w:uiPriority w:val="0"/>
    <w:pPr>
      <w:keepNext/>
      <w:keepLines/>
      <w:spacing w:beforeLines="0" w:beforeAutospacing="0" w:afterLines="0" w:afterAutospacing="0" w:line="580" w:lineRule="exact"/>
      <w:ind w:left="640" w:leftChars="200"/>
      <w:jc w:val="both"/>
      <w:outlineLvl w:val="0"/>
    </w:pPr>
    <w:rPr>
      <w:rFonts w:ascii="Heiti SC Medium" w:hAnsi="Heiti SC Medium" w:eastAsia="Heiti SC Medium" w:cs="Times New Roman"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80" w:lineRule="exact"/>
      <w:ind w:left="640" w:leftChars="200"/>
      <w:outlineLvl w:val="1"/>
    </w:pPr>
    <w:rPr>
      <w:rFonts w:ascii="DejaVu Sans" w:hAnsi="DejaVu Sans" w:eastAsia="KaiTi_GB2312"/>
    </w:rPr>
  </w:style>
  <w:style w:type="paragraph" w:styleId="6">
    <w:name w:val="heading 3"/>
    <w:basedOn w:val="1"/>
    <w:next w:val="1"/>
    <w:link w:val="9"/>
    <w:unhideWhenUsed/>
    <w:qFormat/>
    <w:uiPriority w:val="0"/>
    <w:pPr>
      <w:keepNext/>
      <w:keepLines/>
      <w:spacing w:line="580" w:lineRule="exact"/>
      <w:outlineLvl w:val="2"/>
    </w:pPr>
    <w:rPr>
      <w:rFonts w:eastAsia="FangSong_GB2312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First Indent 2"/>
    <w:basedOn w:val="1"/>
    <w:next w:val="2"/>
    <w:qFormat/>
    <w:uiPriority w:val="0"/>
    <w:pPr>
      <w:ind w:left="0" w:firstLine="420"/>
    </w:pPr>
    <w:rPr>
      <w:rFonts w:ascii="Times New Roman" w:hAnsi="Times New Roman"/>
    </w:rPr>
  </w:style>
  <w:style w:type="character" w:customStyle="1" w:styleId="9">
    <w:name w:val="标题 3 字符"/>
    <w:basedOn w:val="8"/>
    <w:link w:val="6"/>
    <w:qFormat/>
    <w:uiPriority w:val="9"/>
    <w:rPr>
      <w:rFonts w:eastAsia="FangSong_GB2312"/>
      <w:b/>
      <w:bCs/>
      <w:sz w:val="32"/>
      <w:szCs w:val="32"/>
    </w:rPr>
  </w:style>
  <w:style w:type="table" w:customStyle="1" w:styleId="10">
    <w:name w:val="Table-temp-blank"/>
    <w:qFormat/>
    <w:uiPriority w:val="99"/>
    <w:pPr>
      <w:jc w:val="center"/>
    </w:pPr>
    <w:rPr>
      <w:rFonts w:eastAsia="微软雅黑"/>
      <w:color w:val="3F3F3F"/>
      <w:sz w:val="15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FFFFFF"/>
    </w:tcPr>
    <w:tblStylePr w:type="firstRow">
      <w:tcPr>
        <w:shd w:val="clear" w:color="auto" w:fill="F1F1F1"/>
      </w:tcPr>
    </w:tblStylePr>
  </w:style>
  <w:style w:type="table" w:customStyle="1" w:styleId="11">
    <w:name w:val="Table-temp"/>
    <w:qFormat/>
    <w:uiPriority w:val="99"/>
    <w:pPr>
      <w:jc w:val="both"/>
    </w:pPr>
    <w:rPr>
      <w:rFonts w:ascii="宋体" w:hAnsi="宋体" w:cs="宋体"/>
      <w:color w:val="3F3F3F"/>
      <w:sz w:val="18"/>
      <w:szCs w:val="15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E7E7E"/>
      </w:rPr>
      <w:tcPr>
        <w:shd w:val="clear" w:color="auto" w:fill="F1F1F1"/>
      </w:tcPr>
    </w:tblStylePr>
    <w:tblStylePr w:type="firstCol">
      <w:rPr>
        <w:color w:val="7E7E7E"/>
      </w:rPr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2023-08-24T13:04:00Z</dcterms:created>
  <dc:creator>叶魚羊</dc:creator>
  <cp:lastModifiedBy>叶魚羊</cp:lastModifiedBy>
  <dcterms:modified xsi:type="dcterms:W3CDTF">2023-08-24T12:28:22Z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2DDC2495AF3A712C5093E564E9FD46EA_41</vt:lpwstr>
  </property>
</Properties>
</file>