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1AB5C01">
      <w:pPr>
        <w:spacing w:line="600" w:lineRule="exact"/>
        <w:outlineLvl w:val="9"/>
        <w:rPr>
          <w:rFonts w:hint="eastAsia" w:hAnsi="Times New Roman" w:eastAsia="黑体" w:cs="仿宋_GB2312"/>
          <w:color w:val="auto"/>
          <w:sz w:val="32"/>
          <w:szCs w:val="32"/>
          <w:highlight w:val="none"/>
          <w:lang w:val="en-US" w:eastAsia="zh-CN"/>
        </w:rPr>
      </w:pPr>
      <w:r>
        <w:rPr>
          <w:rFonts w:hint="eastAsia" w:hAnsi="Times New Roman" w:eastAsia="黑体" w:cs="仿宋_GB2312"/>
          <w:color w:val="auto"/>
          <w:sz w:val="32"/>
          <w:szCs w:val="32"/>
          <w:highlight w:val="none"/>
        </w:rPr>
        <w:t>附件</w:t>
      </w:r>
      <w:r>
        <w:rPr>
          <w:rFonts w:hint="eastAsia" w:hAnsi="Times New Roman" w:eastAsia="黑体" w:cs="仿宋_GB2312"/>
          <w:color w:val="auto"/>
          <w:sz w:val="32"/>
          <w:szCs w:val="32"/>
          <w:highlight w:val="none"/>
          <w:lang w:val="en-US" w:eastAsia="zh-CN"/>
        </w:rPr>
        <w:t>1</w:t>
      </w:r>
    </w:p>
    <w:p w14:paraId="79576EFC">
      <w:pPr>
        <w:pageBreakBefore w:val="0"/>
        <w:kinsoku/>
        <w:wordWrap/>
        <w:overflowPunct/>
        <w:topLinePunct w:val="0"/>
        <w:bidi w:val="0"/>
        <w:spacing w:line="600" w:lineRule="exact"/>
        <w:ind w:firstLine="420" w:firstLineChars="200"/>
        <w:rPr>
          <w:rFonts w:ascii="Times New Roman" w:hAnsi="Times New Roman" w:eastAsia="宋体"/>
          <w:color w:val="auto"/>
          <w:szCs w:val="24"/>
          <w:highlight w:val="none"/>
        </w:rPr>
      </w:pPr>
    </w:p>
    <w:p w14:paraId="7464B248">
      <w:pPr>
        <w:pageBreakBefore w:val="0"/>
        <w:kinsoku/>
        <w:wordWrap/>
        <w:overflowPunct/>
        <w:topLinePunct w:val="0"/>
        <w:bidi w:val="0"/>
        <w:spacing w:line="600" w:lineRule="exact"/>
        <w:jc w:val="center"/>
        <w:rPr>
          <w:rFonts w:hint="eastAsia" w:ascii="Times New Roman" w:hAnsi="Times New Roman" w:eastAsia="方正小标宋简体" w:cs="方正小标宋_GBK"/>
          <w:snapToGrid w:val="0"/>
          <w:color w:val="auto"/>
          <w:kern w:val="0"/>
          <w:sz w:val="44"/>
          <w:szCs w:val="44"/>
          <w:highlight w:val="none"/>
        </w:rPr>
      </w:pPr>
    </w:p>
    <w:p w14:paraId="121A1980">
      <w:pPr>
        <w:pageBreakBefore w:val="0"/>
        <w:kinsoku/>
        <w:wordWrap/>
        <w:overflowPunct/>
        <w:topLinePunct w:val="0"/>
        <w:bidi w:val="0"/>
        <w:spacing w:line="600" w:lineRule="exact"/>
        <w:jc w:val="center"/>
        <w:rPr>
          <w:rFonts w:hint="eastAsia" w:ascii="宋体" w:hAnsi="宋体" w:eastAsia="宋体" w:cs="宋体"/>
          <w:b/>
          <w:bCs/>
          <w:snapToGrid w:val="0"/>
          <w:color w:val="auto"/>
          <w:kern w:val="0"/>
          <w:sz w:val="44"/>
          <w:szCs w:val="44"/>
          <w:highlight w:val="none"/>
        </w:rPr>
      </w:pPr>
      <w:r>
        <w:rPr>
          <w:rFonts w:hint="eastAsia" w:ascii="宋体" w:hAnsi="宋体" w:eastAsia="宋体" w:cs="宋体"/>
          <w:b/>
          <w:bCs/>
          <w:snapToGrid w:val="0"/>
          <w:color w:val="auto"/>
          <w:kern w:val="0"/>
          <w:sz w:val="44"/>
          <w:szCs w:val="44"/>
          <w:highlight w:val="none"/>
        </w:rPr>
        <w:t>沈阳市</w:t>
      </w:r>
      <w:r>
        <w:rPr>
          <w:rFonts w:hint="eastAsia" w:ascii="宋体" w:hAnsi="宋体" w:eastAsia="宋体" w:cs="宋体"/>
          <w:b/>
          <w:bCs/>
          <w:snapToGrid w:val="0"/>
          <w:color w:val="auto"/>
          <w:kern w:val="0"/>
          <w:sz w:val="44"/>
          <w:szCs w:val="44"/>
          <w:highlight w:val="none"/>
          <w:lang w:eastAsia="zh-CN"/>
        </w:rPr>
        <w:t>第四届</w:t>
      </w:r>
      <w:r>
        <w:rPr>
          <w:rFonts w:hint="eastAsia" w:ascii="宋体" w:hAnsi="宋体" w:eastAsia="宋体" w:cs="宋体"/>
          <w:b/>
          <w:bCs/>
          <w:snapToGrid w:val="0"/>
          <w:color w:val="auto"/>
          <w:kern w:val="0"/>
          <w:sz w:val="44"/>
          <w:szCs w:val="44"/>
          <w:highlight w:val="none"/>
        </w:rPr>
        <w:t>“舒心传</w:t>
      </w:r>
      <w:r>
        <w:rPr>
          <w:rFonts w:hint="eastAsia" w:ascii="宋体" w:hAnsi="宋体" w:eastAsia="宋体" w:cs="宋体"/>
          <w:b/>
          <w:bCs/>
          <w:snapToGrid w:val="0"/>
          <w:color w:val="auto"/>
          <w:kern w:val="0"/>
          <w:sz w:val="44"/>
          <w:szCs w:val="44"/>
          <w:highlight w:val="none"/>
          <w:lang w:eastAsia="zh-CN"/>
        </w:rPr>
        <w:t>技</w:t>
      </w:r>
      <w:r>
        <w:rPr>
          <w:rFonts w:hint="eastAsia" w:ascii="宋体" w:hAnsi="宋体" w:eastAsia="宋体" w:cs="宋体"/>
          <w:b/>
          <w:bCs/>
          <w:snapToGrid w:val="0"/>
          <w:color w:val="auto"/>
          <w:kern w:val="0"/>
          <w:sz w:val="44"/>
          <w:szCs w:val="44"/>
          <w:highlight w:val="none"/>
        </w:rPr>
        <w:t>”职业技能大赛</w:t>
      </w:r>
    </w:p>
    <w:p w14:paraId="73035491">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宋体" w:hAnsi="宋体" w:eastAsia="宋体" w:cs="宋体"/>
          <w:b/>
          <w:bCs/>
          <w:snapToGrid w:val="0"/>
          <w:color w:val="auto"/>
          <w:kern w:val="0"/>
          <w:sz w:val="44"/>
          <w:szCs w:val="44"/>
          <w:highlight w:val="none"/>
        </w:rPr>
      </w:pPr>
    </w:p>
    <w:p w14:paraId="6BEDF007">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宋体" w:hAnsi="宋体" w:eastAsia="宋体" w:cs="宋体"/>
          <w:b/>
          <w:bCs/>
          <w:snapToGrid w:val="0"/>
          <w:color w:val="auto"/>
          <w:kern w:val="0"/>
          <w:sz w:val="44"/>
          <w:szCs w:val="44"/>
          <w:highlight w:val="none"/>
          <w:lang w:val="en-AU"/>
        </w:rPr>
      </w:pPr>
    </w:p>
    <w:p w14:paraId="3F9AAAB8">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宋体" w:hAnsi="宋体" w:eastAsia="宋体" w:cs="宋体"/>
          <w:b/>
          <w:bCs/>
          <w:snapToGrid w:val="0"/>
          <w:color w:val="auto"/>
          <w:kern w:val="0"/>
          <w:sz w:val="44"/>
          <w:szCs w:val="44"/>
          <w:highlight w:val="none"/>
          <w:lang w:val="en-AU"/>
        </w:rPr>
      </w:pPr>
    </w:p>
    <w:p w14:paraId="178574A6">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宋体" w:hAnsi="宋体" w:eastAsia="宋体" w:cs="宋体"/>
          <w:b/>
          <w:bCs/>
          <w:snapToGrid w:val="0"/>
          <w:color w:val="auto"/>
          <w:kern w:val="0"/>
          <w:sz w:val="44"/>
          <w:szCs w:val="44"/>
          <w:highlight w:val="none"/>
          <w:lang w:val="en-AU"/>
        </w:rPr>
      </w:pPr>
    </w:p>
    <w:p w14:paraId="0D7B9418">
      <w:pPr>
        <w:pageBreakBefore w:val="0"/>
        <w:kinsoku/>
        <w:wordWrap/>
        <w:overflowPunct/>
        <w:topLinePunct w:val="0"/>
        <w:bidi w:val="0"/>
        <w:spacing w:line="600" w:lineRule="exact"/>
        <w:jc w:val="center"/>
        <w:rPr>
          <w:rFonts w:hint="eastAsia" w:ascii="宋体" w:hAnsi="宋体" w:eastAsia="宋体" w:cs="宋体"/>
          <w:b/>
          <w:bCs/>
          <w:snapToGrid w:val="0"/>
          <w:color w:val="auto"/>
          <w:kern w:val="0"/>
          <w:sz w:val="44"/>
          <w:szCs w:val="44"/>
          <w:highlight w:val="none"/>
          <w:lang w:eastAsia="zh-CN"/>
        </w:rPr>
      </w:pPr>
      <w:r>
        <w:rPr>
          <w:rFonts w:hint="eastAsia" w:ascii="宋体" w:hAnsi="宋体" w:eastAsia="宋体" w:cs="宋体"/>
          <w:b/>
          <w:bCs/>
          <w:snapToGrid w:val="0"/>
          <w:color w:val="auto"/>
          <w:kern w:val="0"/>
          <w:sz w:val="44"/>
          <w:szCs w:val="44"/>
          <w:highlight w:val="none"/>
          <w:lang w:eastAsia="zh-CN"/>
        </w:rPr>
        <w:t>机电一体化项目技术工作文件</w:t>
      </w:r>
    </w:p>
    <w:p w14:paraId="11891DCE">
      <w:pPr>
        <w:spacing w:line="560" w:lineRule="exact"/>
        <w:jc w:val="center"/>
        <w:rPr>
          <w:rFonts w:hint="default" w:ascii="LinTimes" w:hAnsi="LinTimes" w:eastAsia="微软雅黑" w:cs="LinTimes"/>
          <w:b/>
          <w:color w:val="auto"/>
          <w:spacing w:val="-10"/>
          <w:kern w:val="28"/>
          <w:sz w:val="50"/>
          <w:szCs w:val="56"/>
          <w:highlight w:val="none"/>
          <w:lang w:val="en-AU"/>
        </w:rPr>
      </w:pPr>
    </w:p>
    <w:p w14:paraId="3C3C06B3">
      <w:pPr>
        <w:spacing w:line="560" w:lineRule="exact"/>
        <w:jc w:val="center"/>
        <w:rPr>
          <w:rFonts w:hint="default" w:ascii="LinTimes" w:hAnsi="LinTimes" w:eastAsia="微软雅黑" w:cs="LinTimes"/>
          <w:b/>
          <w:color w:val="auto"/>
          <w:spacing w:val="-10"/>
          <w:kern w:val="28"/>
          <w:sz w:val="50"/>
          <w:szCs w:val="56"/>
          <w:highlight w:val="none"/>
          <w:lang w:val="en-AU"/>
        </w:rPr>
      </w:pPr>
    </w:p>
    <w:p w14:paraId="1886A48C">
      <w:pPr>
        <w:spacing w:line="560" w:lineRule="exact"/>
        <w:jc w:val="center"/>
        <w:rPr>
          <w:rFonts w:hint="default" w:ascii="LinTimes" w:hAnsi="LinTimes" w:eastAsia="微软雅黑" w:cs="LinTimes"/>
          <w:b/>
          <w:color w:val="auto"/>
          <w:spacing w:val="-10"/>
          <w:kern w:val="28"/>
          <w:sz w:val="50"/>
          <w:szCs w:val="56"/>
          <w:highlight w:val="none"/>
          <w:lang w:val="en-AU"/>
        </w:rPr>
      </w:pPr>
    </w:p>
    <w:p w14:paraId="173C018E">
      <w:pPr>
        <w:spacing w:line="560" w:lineRule="exact"/>
        <w:jc w:val="center"/>
        <w:rPr>
          <w:rFonts w:hint="default" w:ascii="LinTimes" w:hAnsi="LinTimes" w:eastAsia="微软雅黑" w:cs="LinTimes"/>
          <w:b/>
          <w:color w:val="auto"/>
          <w:spacing w:val="-10"/>
          <w:kern w:val="28"/>
          <w:sz w:val="50"/>
          <w:szCs w:val="56"/>
          <w:highlight w:val="none"/>
          <w:lang w:val="en-AU"/>
        </w:rPr>
      </w:pPr>
    </w:p>
    <w:p w14:paraId="513F0596">
      <w:pPr>
        <w:spacing w:line="560" w:lineRule="exact"/>
        <w:jc w:val="center"/>
        <w:rPr>
          <w:rFonts w:hint="default" w:ascii="LinTimes" w:hAnsi="LinTimes" w:eastAsia="微软雅黑" w:cs="LinTimes"/>
          <w:b/>
          <w:color w:val="auto"/>
          <w:spacing w:val="-10"/>
          <w:kern w:val="28"/>
          <w:sz w:val="50"/>
          <w:szCs w:val="56"/>
          <w:highlight w:val="none"/>
          <w:lang w:val="en-AU"/>
        </w:rPr>
      </w:pPr>
    </w:p>
    <w:p w14:paraId="0FEBC912">
      <w:pPr>
        <w:spacing w:line="560" w:lineRule="exact"/>
        <w:jc w:val="center"/>
        <w:rPr>
          <w:rFonts w:hint="default" w:ascii="LinTimes" w:hAnsi="LinTimes" w:eastAsia="微软雅黑" w:cs="LinTimes"/>
          <w:b/>
          <w:color w:val="auto"/>
          <w:spacing w:val="-10"/>
          <w:kern w:val="28"/>
          <w:sz w:val="50"/>
          <w:szCs w:val="56"/>
          <w:highlight w:val="none"/>
          <w:lang w:val="en-AU"/>
        </w:rPr>
      </w:pPr>
    </w:p>
    <w:p w14:paraId="36D00949">
      <w:pPr>
        <w:spacing w:line="560" w:lineRule="exact"/>
        <w:jc w:val="center"/>
        <w:rPr>
          <w:rFonts w:hint="default" w:ascii="LinTimes" w:hAnsi="LinTimes" w:eastAsia="微软雅黑" w:cs="LinTimes"/>
          <w:b/>
          <w:color w:val="auto"/>
          <w:spacing w:val="-10"/>
          <w:kern w:val="28"/>
          <w:sz w:val="50"/>
          <w:szCs w:val="56"/>
          <w:highlight w:val="none"/>
          <w:lang w:val="en-AU"/>
        </w:rPr>
      </w:pPr>
    </w:p>
    <w:p w14:paraId="608622EB">
      <w:pPr>
        <w:spacing w:line="560" w:lineRule="exact"/>
        <w:jc w:val="center"/>
        <w:rPr>
          <w:rFonts w:hint="default" w:ascii="LinTimes" w:hAnsi="LinTimes" w:eastAsia="微软雅黑" w:cs="LinTimes"/>
          <w:b/>
          <w:color w:val="auto"/>
          <w:spacing w:val="-10"/>
          <w:kern w:val="28"/>
          <w:sz w:val="50"/>
          <w:szCs w:val="56"/>
          <w:highlight w:val="none"/>
          <w:lang w:val="en-AU"/>
        </w:rPr>
      </w:pPr>
    </w:p>
    <w:p w14:paraId="70453381">
      <w:pPr>
        <w:spacing w:line="560" w:lineRule="exact"/>
        <w:jc w:val="both"/>
        <w:rPr>
          <w:rFonts w:hint="default" w:ascii="LinTimes" w:hAnsi="LinTimes" w:eastAsia="微软雅黑" w:cs="LinTimes"/>
          <w:b/>
          <w:color w:val="auto"/>
          <w:spacing w:val="-10"/>
          <w:kern w:val="28"/>
          <w:sz w:val="50"/>
          <w:szCs w:val="56"/>
          <w:highlight w:val="none"/>
          <w:lang w:val="en-AU"/>
        </w:rPr>
      </w:pPr>
    </w:p>
    <w:p w14:paraId="56F19361">
      <w:pPr>
        <w:pageBreakBefore w:val="0"/>
        <w:kinsoku/>
        <w:wordWrap/>
        <w:overflowPunct/>
        <w:topLinePunct w:val="0"/>
        <w:bidi w:val="0"/>
        <w:spacing w:line="600" w:lineRule="exact"/>
        <w:jc w:val="center"/>
        <w:rPr>
          <w:rFonts w:hint="default" w:ascii="Times New Roman" w:hAnsi="Times New Roman" w:eastAsia="楷体_GB2312" w:cs="方正仿宋_GBK"/>
          <w:snapToGrid w:val="0"/>
          <w:color w:val="auto"/>
          <w:kern w:val="0"/>
          <w:sz w:val="32"/>
          <w:szCs w:val="32"/>
          <w:highlight w:val="none"/>
          <w:lang w:val="en-AU"/>
        </w:rPr>
      </w:pPr>
      <w:r>
        <w:rPr>
          <w:rFonts w:hint="eastAsia" w:ascii="Times New Roman" w:hAnsi="Times New Roman" w:eastAsia="楷体_GB2312" w:cs="方正仿宋_GBK"/>
          <w:snapToGrid w:val="0"/>
          <w:color w:val="auto"/>
          <w:kern w:val="0"/>
          <w:sz w:val="32"/>
          <w:szCs w:val="32"/>
          <w:highlight w:val="none"/>
          <w:lang w:val="en-AU"/>
        </w:rPr>
        <w:t>沈阳市第</w:t>
      </w:r>
      <w:r>
        <w:rPr>
          <w:rFonts w:hint="eastAsia" w:ascii="Times New Roman" w:hAnsi="Times New Roman" w:eastAsia="楷体_GB2312" w:cs="方正仿宋_GBK"/>
          <w:snapToGrid w:val="0"/>
          <w:color w:val="auto"/>
          <w:kern w:val="0"/>
          <w:sz w:val="32"/>
          <w:szCs w:val="32"/>
          <w:highlight w:val="none"/>
          <w:lang w:val="en-US" w:eastAsia="zh-CN"/>
        </w:rPr>
        <w:t>四</w:t>
      </w:r>
      <w:r>
        <w:rPr>
          <w:rFonts w:hint="eastAsia" w:ascii="Times New Roman" w:hAnsi="Times New Roman" w:eastAsia="楷体_GB2312" w:cs="方正仿宋_GBK"/>
          <w:snapToGrid w:val="0"/>
          <w:color w:val="auto"/>
          <w:kern w:val="0"/>
          <w:sz w:val="32"/>
          <w:szCs w:val="32"/>
          <w:highlight w:val="none"/>
          <w:lang w:val="en-AU"/>
        </w:rPr>
        <w:t>届“舒心传技”职业技能大赛</w:t>
      </w:r>
    </w:p>
    <w:p w14:paraId="5BE2C59C">
      <w:pPr>
        <w:pageBreakBefore w:val="0"/>
        <w:kinsoku/>
        <w:wordWrap/>
        <w:overflowPunct/>
        <w:topLinePunct w:val="0"/>
        <w:bidi w:val="0"/>
        <w:spacing w:line="600" w:lineRule="exact"/>
        <w:jc w:val="center"/>
        <w:rPr>
          <w:rFonts w:hint="default" w:ascii="Times New Roman" w:hAnsi="Times New Roman" w:eastAsia="楷体_GB2312" w:cs="方正仿宋_GBK"/>
          <w:snapToGrid w:val="0"/>
          <w:color w:val="auto"/>
          <w:kern w:val="0"/>
          <w:sz w:val="32"/>
          <w:szCs w:val="32"/>
          <w:highlight w:val="none"/>
          <w:lang w:val="en-AU"/>
        </w:rPr>
      </w:pPr>
      <w:r>
        <w:rPr>
          <w:rFonts w:hint="eastAsia" w:ascii="Times New Roman" w:hAnsi="Times New Roman" w:eastAsia="楷体_GB2312" w:cs="方正仿宋_GBK"/>
          <w:snapToGrid w:val="0"/>
          <w:color w:val="auto"/>
          <w:kern w:val="0"/>
          <w:sz w:val="32"/>
          <w:szCs w:val="32"/>
          <w:highlight w:val="none"/>
          <w:lang w:val="en-AU"/>
        </w:rPr>
        <w:t>机电一体化项目执委会技术工作组</w:t>
      </w:r>
    </w:p>
    <w:p w14:paraId="229DDB9D">
      <w:pPr>
        <w:pageBreakBefore w:val="0"/>
        <w:kinsoku/>
        <w:wordWrap/>
        <w:overflowPunct/>
        <w:topLinePunct w:val="0"/>
        <w:bidi w:val="0"/>
        <w:spacing w:line="600" w:lineRule="exact"/>
        <w:jc w:val="center"/>
        <w:rPr>
          <w:rFonts w:hint="default" w:ascii="Times New Roman" w:hAnsi="Times New Roman" w:eastAsia="楷体_GB2312" w:cs="方正仿宋_GBK"/>
          <w:snapToGrid w:val="0"/>
          <w:color w:val="auto"/>
          <w:kern w:val="0"/>
          <w:sz w:val="32"/>
          <w:szCs w:val="32"/>
          <w:highlight w:val="none"/>
          <w:lang w:val="en-AU"/>
        </w:rPr>
      </w:pPr>
      <w:r>
        <w:rPr>
          <w:rFonts w:hint="eastAsia" w:ascii="Times New Roman" w:hAnsi="Times New Roman" w:eastAsia="楷体_GB2312" w:cs="方正仿宋_GBK"/>
          <w:snapToGrid w:val="0"/>
          <w:color w:val="auto"/>
          <w:kern w:val="0"/>
          <w:sz w:val="32"/>
          <w:szCs w:val="32"/>
          <w:highlight w:val="none"/>
          <w:lang w:val="en-AU"/>
        </w:rPr>
        <w:t>202</w:t>
      </w:r>
      <w:r>
        <w:rPr>
          <w:rFonts w:hint="default" w:ascii="Times New Roman" w:hAnsi="Times New Roman" w:eastAsia="楷体_GB2312" w:cs="方正仿宋_GBK"/>
          <w:snapToGrid w:val="0"/>
          <w:color w:val="auto"/>
          <w:kern w:val="0"/>
          <w:sz w:val="32"/>
          <w:szCs w:val="32"/>
          <w:highlight w:val="none"/>
          <w:lang w:val="en-US"/>
        </w:rPr>
        <w:t>5</w:t>
      </w:r>
      <w:r>
        <w:rPr>
          <w:rFonts w:hint="eastAsia" w:ascii="Times New Roman" w:hAnsi="Times New Roman" w:eastAsia="楷体_GB2312" w:cs="方正仿宋_GBK"/>
          <w:snapToGrid w:val="0"/>
          <w:color w:val="auto"/>
          <w:kern w:val="0"/>
          <w:sz w:val="32"/>
          <w:szCs w:val="32"/>
          <w:highlight w:val="none"/>
          <w:lang w:val="en-AU"/>
        </w:rPr>
        <w:t xml:space="preserve">年 </w:t>
      </w:r>
      <w:r>
        <w:rPr>
          <w:rFonts w:hint="eastAsia" w:ascii="Times New Roman" w:hAnsi="Times New Roman" w:eastAsia="楷体_GB2312" w:cs="方正仿宋_GBK"/>
          <w:snapToGrid w:val="0"/>
          <w:color w:val="auto"/>
          <w:kern w:val="0"/>
          <w:sz w:val="32"/>
          <w:szCs w:val="32"/>
          <w:highlight w:val="none"/>
          <w:lang w:val="en-US" w:eastAsia="zh-CN"/>
        </w:rPr>
        <w:t>10</w:t>
      </w:r>
      <w:r>
        <w:rPr>
          <w:rFonts w:hint="eastAsia" w:ascii="Times New Roman" w:hAnsi="Times New Roman" w:eastAsia="楷体_GB2312" w:cs="方正仿宋_GBK"/>
          <w:snapToGrid w:val="0"/>
          <w:color w:val="auto"/>
          <w:kern w:val="0"/>
          <w:sz w:val="32"/>
          <w:szCs w:val="32"/>
          <w:highlight w:val="none"/>
          <w:lang w:val="en-AU"/>
        </w:rPr>
        <w:t>月</w:t>
      </w:r>
    </w:p>
    <w:p w14:paraId="7F3BC7A9">
      <w:pPr>
        <w:widowControl/>
        <w:ind w:firstLine="600"/>
        <w:jc w:val="left"/>
        <w:rPr>
          <w:rFonts w:hint="default" w:asciiTheme="minorEastAsia" w:hAnsiTheme="minorEastAsia" w:eastAsiaTheme="minorEastAsia"/>
          <w:color w:val="auto"/>
          <w:sz w:val="30"/>
          <w:szCs w:val="30"/>
          <w:highlight w:val="none"/>
        </w:rPr>
        <w:sectPr>
          <w:footerReference r:id="rId5" w:type="first"/>
          <w:footerReference r:id="rId4" w:type="default"/>
          <w:headerReference r:id="rId3" w:type="even"/>
          <w:pgSz w:w="11906" w:h="16838"/>
          <w:pgMar w:top="1928" w:right="1474" w:bottom="1814" w:left="1587" w:header="851" w:footer="992" w:gutter="0"/>
          <w:pgNumType w:fmt="decimal"/>
          <w:cols w:space="425" w:num="1"/>
          <w:docGrid w:type="lines" w:linePitch="312" w:charSpace="0"/>
        </w:sectPr>
      </w:pPr>
    </w:p>
    <w:p w14:paraId="1DE1F709">
      <w:pPr>
        <w:pStyle w:val="16"/>
        <w:keepNext w:val="0"/>
        <w:keepLines w:val="0"/>
        <w:pageBreakBefore w:val="0"/>
        <w:widowControl w:val="0"/>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sz w:val="30"/>
          <w:szCs w:val="30"/>
          <w:highlight w:val="none"/>
        </w:rPr>
      </w:pPr>
      <w:r>
        <w:rPr>
          <w:rFonts w:hint="eastAsia" w:asciiTheme="minorEastAsia" w:hAnsiTheme="minorEastAsia" w:eastAsiaTheme="minorEastAsia" w:cstheme="minorEastAsia"/>
          <w:b/>
          <w:bCs w:val="0"/>
          <w:color w:val="auto"/>
          <w:sz w:val="30"/>
          <w:szCs w:val="30"/>
          <w:highlight w:val="none"/>
        </w:rPr>
        <w:t>目 录</w:t>
      </w:r>
    </w:p>
    <w:p w14:paraId="0050A3C7">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 w:val="30"/>
          <w:szCs w:val="30"/>
          <w:highlight w:val="none"/>
        </w:rPr>
        <w:fldChar w:fldCharType="begin"/>
      </w:r>
      <w:r>
        <w:rPr>
          <w:rFonts w:hint="eastAsia" w:asciiTheme="minorEastAsia" w:hAnsiTheme="minorEastAsia" w:eastAsiaTheme="minorEastAsia" w:cstheme="minorEastAsia"/>
          <w:b/>
          <w:bCs w:val="0"/>
          <w:color w:val="auto"/>
          <w:sz w:val="30"/>
          <w:szCs w:val="30"/>
          <w:highlight w:val="none"/>
        </w:rPr>
        <w:instrText xml:space="preserve"> TOC \o "1-3" \h \z \u </w:instrText>
      </w:r>
      <w:r>
        <w:rPr>
          <w:rFonts w:hint="eastAsia" w:asciiTheme="minorEastAsia" w:hAnsiTheme="minorEastAsia" w:eastAsiaTheme="minorEastAsia" w:cstheme="minorEastAsia"/>
          <w:b/>
          <w:bCs w:val="0"/>
          <w:color w:val="auto"/>
          <w:sz w:val="30"/>
          <w:szCs w:val="30"/>
          <w:highlight w:val="none"/>
        </w:rPr>
        <w:fldChar w:fldCharType="separate"/>
      </w: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_Toc15620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szCs w:val="32"/>
          <w:highlight w:val="none"/>
        </w:rPr>
        <w:t>一、技术描述</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_Toc15620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AA15F9A">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_Toc4631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（一）项目概要</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_Toc4631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6BF84BF5">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_Toc29478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（二）基本知识与能力要求</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_Toc29478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FA90D6C">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_Toc16914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二、试题与评判标准</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_Toc16914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6</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2ACFCB4">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_Toc1590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（一）试题（样题）</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_Toc1590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6</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07D39362">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_Toc20867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（二）比赛时间及试题具体内容</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_Toc20867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6</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9BA05CC">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_Toc26915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（三）评判标准</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_Toc26915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7</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22446098">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_Toc13214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三、竞赛细则</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_Toc13214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10</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01DEFD08">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_Toc26185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（一）整体时间安排</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_Toc26185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10</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48C1363">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_Toc1379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（二）对裁判员和选手的工作要求</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_Toc1379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11</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38ABAE9">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_Toc31351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四、竞赛场地、设施设备等安排</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_Toc31351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14</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7376548">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_Toc32006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（一）赛场规格要求</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_Toc32006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14</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45ACA5CE">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_Toc1317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（二）场地布局图</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_Toc1317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15</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5917B6BE">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_Toc24016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（三）基础设施清单</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_Toc24016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16</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A2FFC1E">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_Toc24423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lang w:val="en-AU"/>
        </w:rPr>
        <w:t>五、安全、健康要求</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_Toc24423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23</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2BD5063B">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_Toc23498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（一）选手安全防护措施要求</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_Toc23498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23</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7C879E4">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_Toc14170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（二）有毒有害物品的管理和限制</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_Toc14170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24</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04C27DED">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_Toc30188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（三）医疗设备和措施</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_Toc30188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24</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34CFE016">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_Toc15395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（四）健康要求和绿色环保</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_Toc15395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25</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1B1D886C">
      <w:pPr>
        <w:pStyle w:val="16"/>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_Toc17068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lang w:val="en-AU"/>
        </w:rPr>
        <w:t>六、相关文件</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_Toc17068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25</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01F99155">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_Toc18101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rPr>
        <w:t>（一） 附件</w:t>
      </w:r>
      <w:r>
        <w:rPr>
          <w:rFonts w:hint="eastAsia" w:asciiTheme="minorEastAsia" w:hAnsiTheme="minorEastAsia" w:eastAsiaTheme="minorEastAsia" w:cstheme="minorEastAsia"/>
          <w:b/>
          <w:bCs w:val="0"/>
          <w:color w:val="auto"/>
          <w:highlight w:val="none"/>
          <w:lang w:eastAsia="zh-CN"/>
        </w:rPr>
        <w:t>：</w:t>
      </w:r>
      <w:r>
        <w:rPr>
          <w:rFonts w:hint="eastAsia" w:asciiTheme="minorEastAsia" w:hAnsiTheme="minorEastAsia" w:eastAsiaTheme="minorEastAsia" w:cstheme="minorEastAsia"/>
          <w:b/>
          <w:bCs w:val="0"/>
          <w:color w:val="auto"/>
          <w:highlight w:val="none"/>
        </w:rPr>
        <w:t>样题</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_Toc18101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26</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2A2DA49">
      <w:pPr>
        <w:pStyle w:val="17"/>
        <w:keepNext w:val="0"/>
        <w:keepLines w:val="0"/>
        <w:pageBreakBefore w:val="0"/>
        <w:widowControl w:val="0"/>
        <w:tabs>
          <w:tab w:val="right" w:leader="dot" w:pos="8306"/>
        </w:tabs>
        <w:kinsoku/>
        <w:wordWrap/>
        <w:overflowPunct/>
        <w:topLinePunct w:val="0"/>
        <w:autoSpaceDE/>
        <w:autoSpaceDN/>
        <w:bidi w:val="0"/>
        <w:adjustRightInd/>
        <w:snapToGrid/>
        <w:spacing w:line="540" w:lineRule="exact"/>
        <w:textAlignment w:val="auto"/>
        <w:rPr>
          <w:rFonts w:hint="eastAsia" w:asciiTheme="minorEastAsia" w:hAnsiTheme="minorEastAsia" w:eastAsiaTheme="minorEastAsia" w:cstheme="minorEastAsia"/>
          <w:b/>
          <w:bCs w:val="0"/>
          <w:color w:val="auto"/>
          <w:highlight w:val="none"/>
        </w:rPr>
      </w:pPr>
      <w:r>
        <w:rPr>
          <w:rFonts w:hint="eastAsia" w:asciiTheme="minorEastAsia" w:hAnsiTheme="minorEastAsia" w:eastAsiaTheme="minorEastAsia" w:cstheme="minorEastAsia"/>
          <w:b/>
          <w:bCs w:val="0"/>
          <w:color w:val="auto"/>
          <w:szCs w:val="30"/>
          <w:highlight w:val="none"/>
        </w:rPr>
        <w:fldChar w:fldCharType="begin"/>
      </w:r>
      <w:r>
        <w:rPr>
          <w:rFonts w:hint="eastAsia" w:asciiTheme="minorEastAsia" w:hAnsiTheme="minorEastAsia" w:eastAsiaTheme="minorEastAsia" w:cstheme="minorEastAsia"/>
          <w:b/>
          <w:bCs w:val="0"/>
          <w:color w:val="auto"/>
          <w:szCs w:val="30"/>
          <w:highlight w:val="none"/>
        </w:rPr>
        <w:instrText xml:space="preserve"> HYPERLINK \l _Toc18976 </w:instrText>
      </w:r>
      <w:r>
        <w:rPr>
          <w:rFonts w:hint="eastAsia" w:asciiTheme="minorEastAsia" w:hAnsiTheme="minorEastAsia" w:eastAsiaTheme="minorEastAsia" w:cstheme="minorEastAsia"/>
          <w:b/>
          <w:bCs w:val="0"/>
          <w:color w:val="auto"/>
          <w:szCs w:val="30"/>
          <w:highlight w:val="none"/>
        </w:rPr>
        <w:fldChar w:fldCharType="separate"/>
      </w:r>
      <w:r>
        <w:rPr>
          <w:rFonts w:hint="eastAsia" w:asciiTheme="minorEastAsia" w:hAnsiTheme="minorEastAsia" w:eastAsiaTheme="minorEastAsia" w:cstheme="minorEastAsia"/>
          <w:b/>
          <w:bCs w:val="0"/>
          <w:color w:val="auto"/>
          <w:highlight w:val="none"/>
          <w:lang w:eastAsia="zh-CN"/>
        </w:rPr>
        <w:t>（</w:t>
      </w:r>
      <w:r>
        <w:rPr>
          <w:rFonts w:hint="eastAsia" w:asciiTheme="minorEastAsia" w:hAnsiTheme="minorEastAsia" w:eastAsiaTheme="minorEastAsia" w:cstheme="minorEastAsia"/>
          <w:b/>
          <w:bCs w:val="0"/>
          <w:color w:val="auto"/>
          <w:highlight w:val="none"/>
          <w:lang w:val="en-US" w:eastAsia="zh-CN"/>
        </w:rPr>
        <w:t>二</w:t>
      </w:r>
      <w:r>
        <w:rPr>
          <w:rFonts w:hint="eastAsia" w:asciiTheme="minorEastAsia" w:hAnsiTheme="minorEastAsia" w:eastAsiaTheme="minorEastAsia" w:cstheme="minorEastAsia"/>
          <w:b/>
          <w:bCs w:val="0"/>
          <w:color w:val="auto"/>
          <w:highlight w:val="none"/>
          <w:lang w:eastAsia="zh-CN"/>
        </w:rPr>
        <w:t>）机电一体化项目“专业技术规范”</w:t>
      </w:r>
      <w:r>
        <w:rPr>
          <w:rFonts w:hint="eastAsia" w:asciiTheme="minorEastAsia" w:hAnsiTheme="minorEastAsia" w:eastAsiaTheme="minorEastAsia" w:cstheme="minorEastAsia"/>
          <w:b/>
          <w:bCs w:val="0"/>
          <w:color w:val="auto"/>
          <w:highlight w:val="none"/>
        </w:rPr>
        <w:tab/>
      </w:r>
      <w:r>
        <w:rPr>
          <w:rFonts w:hint="eastAsia" w:asciiTheme="minorEastAsia" w:hAnsiTheme="minorEastAsia" w:eastAsiaTheme="minorEastAsia" w:cstheme="minorEastAsia"/>
          <w:b/>
          <w:bCs w:val="0"/>
          <w:color w:val="auto"/>
          <w:highlight w:val="none"/>
        </w:rPr>
        <w:fldChar w:fldCharType="begin"/>
      </w:r>
      <w:r>
        <w:rPr>
          <w:rFonts w:hint="eastAsia" w:asciiTheme="minorEastAsia" w:hAnsiTheme="minorEastAsia" w:eastAsiaTheme="minorEastAsia" w:cstheme="minorEastAsia"/>
          <w:b/>
          <w:bCs w:val="0"/>
          <w:color w:val="auto"/>
          <w:highlight w:val="none"/>
        </w:rPr>
        <w:instrText xml:space="preserve"> PAGEREF _Toc18976 \h </w:instrText>
      </w:r>
      <w:r>
        <w:rPr>
          <w:rFonts w:hint="eastAsia" w:asciiTheme="minorEastAsia" w:hAnsiTheme="minorEastAsia" w:eastAsiaTheme="minorEastAsia" w:cstheme="minorEastAsia"/>
          <w:b/>
          <w:bCs w:val="0"/>
          <w:color w:val="auto"/>
          <w:highlight w:val="none"/>
        </w:rPr>
        <w:fldChar w:fldCharType="separate"/>
      </w:r>
      <w:r>
        <w:rPr>
          <w:rFonts w:hint="eastAsia" w:asciiTheme="minorEastAsia" w:hAnsiTheme="minorEastAsia" w:eastAsiaTheme="minorEastAsia" w:cstheme="minorEastAsia"/>
          <w:b/>
          <w:bCs w:val="0"/>
          <w:color w:val="auto"/>
          <w:highlight w:val="none"/>
        </w:rPr>
        <w:t>39</w:t>
      </w:r>
      <w:r>
        <w:rPr>
          <w:rFonts w:hint="eastAsia" w:asciiTheme="minorEastAsia" w:hAnsiTheme="minorEastAsia" w:eastAsiaTheme="minorEastAsia" w:cstheme="minorEastAsia"/>
          <w:b/>
          <w:bCs w:val="0"/>
          <w:color w:val="auto"/>
          <w:highlight w:val="none"/>
        </w:rPr>
        <w:fldChar w:fldCharType="end"/>
      </w:r>
      <w:r>
        <w:rPr>
          <w:rFonts w:hint="eastAsia" w:asciiTheme="minorEastAsia" w:hAnsiTheme="minorEastAsia" w:eastAsiaTheme="minorEastAsia" w:cstheme="minorEastAsia"/>
          <w:b/>
          <w:bCs w:val="0"/>
          <w:color w:val="auto"/>
          <w:szCs w:val="30"/>
          <w:highlight w:val="none"/>
        </w:rPr>
        <w:fldChar w:fldCharType="end"/>
      </w:r>
    </w:p>
    <w:p w14:paraId="774219C4">
      <w:pPr>
        <w:pStyle w:val="16"/>
        <w:keepNext w:val="0"/>
        <w:keepLines w:val="0"/>
        <w:pageBreakBefore w:val="0"/>
        <w:widowControl w:val="0"/>
        <w:kinsoku/>
        <w:wordWrap/>
        <w:overflowPunct/>
        <w:topLinePunct w:val="0"/>
        <w:autoSpaceDE/>
        <w:autoSpaceDN/>
        <w:bidi w:val="0"/>
        <w:adjustRightInd/>
        <w:snapToGrid/>
        <w:spacing w:line="540" w:lineRule="exact"/>
        <w:textAlignment w:val="auto"/>
        <w:rPr>
          <w:rFonts w:hint="eastAsia" w:ascii="仿宋" w:hAnsi="仿宋" w:eastAsia="仿宋" w:cs="仿宋"/>
          <w:color w:val="auto"/>
          <w:sz w:val="32"/>
          <w:szCs w:val="32"/>
          <w:highlight w:val="none"/>
        </w:rPr>
        <w:sectPr>
          <w:headerReference r:id="rId8" w:type="first"/>
          <w:footerReference r:id="rId9" w:type="first"/>
          <w:headerReference r:id="rId6" w:type="default"/>
          <w:headerReference r:id="rId7" w:type="even"/>
          <w:pgSz w:w="11906" w:h="16838"/>
          <w:pgMar w:top="1440" w:right="1800" w:bottom="1440" w:left="1800" w:header="851" w:footer="992" w:gutter="0"/>
          <w:pgNumType w:fmt="decimal"/>
          <w:cols w:space="425" w:num="1"/>
          <w:titlePg/>
          <w:docGrid w:type="lines" w:linePitch="312" w:charSpace="0"/>
        </w:sectPr>
      </w:pPr>
      <w:r>
        <w:rPr>
          <w:rFonts w:hint="eastAsia" w:asciiTheme="minorEastAsia" w:hAnsiTheme="minorEastAsia" w:eastAsiaTheme="minorEastAsia" w:cstheme="minorEastAsia"/>
          <w:b/>
          <w:bCs w:val="0"/>
          <w:color w:val="auto"/>
          <w:szCs w:val="30"/>
          <w:highlight w:val="none"/>
        </w:rPr>
        <w:fldChar w:fldCharType="end"/>
      </w:r>
    </w:p>
    <w:p w14:paraId="364D322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t>项目技术工作文件（技术描述）是对本竞赛项目内容的框架性描述，正式比赛内容及要求以竞赛最终公布的赛题为准。</w:t>
      </w:r>
    </w:p>
    <w:p w14:paraId="719AB592">
      <w:pPr>
        <w:pStyle w:val="32"/>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b w:val="0"/>
          <w:bCs w:val="0"/>
          <w:color w:val="auto"/>
          <w:sz w:val="32"/>
          <w:szCs w:val="32"/>
          <w:highlight w:val="none"/>
        </w:rPr>
      </w:pPr>
      <w:bookmarkStart w:id="0" w:name="_Toc50696449"/>
      <w:bookmarkStart w:id="1" w:name="_Toc55245811"/>
      <w:bookmarkStart w:id="2" w:name="_Toc50696558"/>
      <w:bookmarkStart w:id="3" w:name="_Toc15620"/>
      <w:r>
        <w:rPr>
          <w:rFonts w:hint="eastAsia" w:ascii="黑体" w:hAnsi="黑体" w:eastAsia="黑体" w:cs="黑体"/>
          <w:b w:val="0"/>
          <w:bCs w:val="0"/>
          <w:color w:val="auto"/>
          <w:sz w:val="32"/>
          <w:szCs w:val="32"/>
          <w:highlight w:val="none"/>
        </w:rPr>
        <w:t>一、技术描述</w:t>
      </w:r>
      <w:bookmarkEnd w:id="0"/>
      <w:bookmarkEnd w:id="1"/>
      <w:bookmarkEnd w:id="2"/>
      <w:bookmarkEnd w:id="3"/>
    </w:p>
    <w:p w14:paraId="10F46283">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4" w:name="_Toc50696450"/>
      <w:bookmarkStart w:id="5" w:name="_Toc4631"/>
      <w:bookmarkStart w:id="6" w:name="_Toc55245812"/>
      <w:bookmarkStart w:id="7" w:name="_Toc50696559"/>
      <w:r>
        <w:rPr>
          <w:rFonts w:hint="eastAsia"/>
          <w:color w:val="auto"/>
          <w:highlight w:val="none"/>
        </w:rPr>
        <w:t>（</w:t>
      </w:r>
      <w:r>
        <w:rPr>
          <w:color w:val="auto"/>
          <w:highlight w:val="none"/>
        </w:rPr>
        <w:t>一</w:t>
      </w:r>
      <w:r>
        <w:rPr>
          <w:rFonts w:hint="eastAsia"/>
          <w:color w:val="auto"/>
          <w:highlight w:val="none"/>
        </w:rPr>
        <w:t>）项目概要</w:t>
      </w:r>
      <w:bookmarkEnd w:id="4"/>
      <w:bookmarkEnd w:id="5"/>
      <w:bookmarkEnd w:id="6"/>
      <w:bookmarkEnd w:id="7"/>
    </w:p>
    <w:p w14:paraId="1FE52A3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kern w:val="2"/>
          <w:sz w:val="32"/>
          <w:szCs w:val="30"/>
          <w:highlight w:val="none"/>
          <w:lang w:val="en-US" w:eastAsia="zh-CN" w:bidi="ar-SA"/>
        </w:rPr>
      </w:pPr>
      <w:bookmarkStart w:id="8" w:name="_Toc50696560"/>
      <w:bookmarkStart w:id="9" w:name="_Toc50696451"/>
      <w:bookmarkStart w:id="10" w:name="_Toc55245813"/>
      <w:r>
        <w:rPr>
          <w:rFonts w:hint="eastAsia" w:ascii="仿宋" w:hAnsi="仿宋" w:eastAsia="仿宋" w:cs="仿宋"/>
          <w:color w:val="auto"/>
          <w:kern w:val="2"/>
          <w:sz w:val="32"/>
          <w:szCs w:val="30"/>
          <w:highlight w:val="none"/>
          <w:lang w:val="en-US" w:eastAsia="zh-CN" w:bidi="ar-SA"/>
        </w:rPr>
        <w:t>1.项目介绍</w:t>
      </w:r>
      <w:bookmarkEnd w:id="8"/>
      <w:bookmarkEnd w:id="9"/>
      <w:bookmarkEnd w:id="10"/>
    </w:p>
    <w:p w14:paraId="23531400">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kern w:val="2"/>
          <w:sz w:val="32"/>
          <w:szCs w:val="30"/>
          <w:highlight w:val="none"/>
          <w:lang w:val="en-US" w:eastAsia="zh-CN" w:bidi="ar-SA"/>
        </w:rPr>
      </w:pPr>
      <w:r>
        <w:rPr>
          <w:rFonts w:hint="eastAsia" w:ascii="仿宋" w:hAnsi="仿宋" w:eastAsia="仿宋" w:cs="仿宋"/>
          <w:color w:val="auto"/>
          <w:kern w:val="2"/>
          <w:sz w:val="32"/>
          <w:szCs w:val="30"/>
          <w:highlight w:val="none"/>
          <w:lang w:val="en-US" w:eastAsia="zh-CN" w:bidi="ar-SA"/>
        </w:rPr>
        <w:t>机电一体化涉及机械、气动技术、液压技术、电工学、电子学、计算机技术、生产数字化技术（工业物联网、射频识别、近场通信、无线通信、PLC网络服务、网络安全、视觉系统、增强现实技术AR等）、机器人技术和其系统开发等领域。其中，计算机技术主要涉及：PLC编程，机器人技术和其他操作系统及信息技术应用，可编程机器控制系统实现机器、设备和人工之间的通讯技术。</w:t>
      </w:r>
    </w:p>
    <w:p w14:paraId="49231D2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kern w:val="2"/>
          <w:sz w:val="32"/>
          <w:szCs w:val="30"/>
          <w:highlight w:val="none"/>
          <w:lang w:val="en-US" w:eastAsia="zh-CN" w:bidi="ar-SA"/>
        </w:rPr>
        <w:t>机电一体化技术人员能够设计、组装、安装、调试、</w:t>
      </w:r>
      <w:r>
        <w:rPr>
          <w:rFonts w:hint="eastAsia" w:ascii="仿宋" w:hAnsi="仿宋" w:eastAsia="仿宋" w:cs="仿宋"/>
          <w:color w:val="auto"/>
          <w:highlight w:val="none"/>
        </w:rPr>
        <w:t>维护、修理和校调自动化工业设备及编写设备控制系统和人机界面程序。</w:t>
      </w:r>
      <w:bookmarkStart w:id="11" w:name="_Toc50696561"/>
      <w:bookmarkStart w:id="12" w:name="_Toc55245814"/>
      <w:bookmarkStart w:id="13" w:name="_Toc50696452"/>
    </w:p>
    <w:p w14:paraId="6F0F820C">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2.相关文件</w:t>
      </w:r>
      <w:bookmarkEnd w:id="11"/>
      <w:bookmarkEnd w:id="12"/>
      <w:bookmarkEnd w:id="13"/>
    </w:p>
    <w:p w14:paraId="340DAC0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本项目技术工作文件只包含项目技术工作的相关信息。除阅读本文件外，开展本技能项目竞赛还需配合其它相关文件一同使用。</w:t>
      </w:r>
    </w:p>
    <w:p w14:paraId="4784EA57">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color w:val="auto"/>
          <w:sz w:val="32"/>
          <w:szCs w:val="30"/>
          <w:highlight w:val="none"/>
        </w:rPr>
      </w:pPr>
      <w:r>
        <w:rPr>
          <w:rFonts w:hint="eastAsia" w:ascii="仿宋" w:hAnsi="仿宋" w:eastAsia="仿宋" w:cs="仿宋"/>
          <w:color w:val="auto"/>
          <w:sz w:val="32"/>
          <w:szCs w:val="30"/>
          <w:highlight w:val="none"/>
        </w:rPr>
        <w:t>相关文件包括：沈阳市第</w:t>
      </w:r>
      <w:r>
        <w:rPr>
          <w:rFonts w:hint="eastAsia" w:ascii="仿宋" w:hAnsi="仿宋" w:eastAsia="仿宋" w:cs="仿宋"/>
          <w:color w:val="auto"/>
          <w:sz w:val="32"/>
          <w:szCs w:val="30"/>
          <w:highlight w:val="none"/>
          <w:lang w:val="en-US" w:eastAsia="zh-CN"/>
        </w:rPr>
        <w:t>四</w:t>
      </w:r>
      <w:r>
        <w:rPr>
          <w:rFonts w:hint="eastAsia" w:ascii="仿宋" w:hAnsi="仿宋" w:eastAsia="仿宋" w:cs="仿宋"/>
          <w:color w:val="auto"/>
          <w:sz w:val="32"/>
          <w:szCs w:val="30"/>
          <w:highlight w:val="none"/>
        </w:rPr>
        <w:t>届“舒心传技”职业技能大赛竞赛技术规则，选拔赛样题，竞赛日程安排，参考工具、仪器清单，竞赛已知设备，专业技术规范，健康、安全及个人防护规定等。</w:t>
      </w:r>
    </w:p>
    <w:p w14:paraId="3A5A81F9">
      <w:pPr>
        <w:pStyle w:val="3"/>
        <w:pageBreakBefore w:val="0"/>
        <w:widowControl w:val="0"/>
        <w:kinsoku/>
        <w:wordWrap/>
        <w:overflowPunct/>
        <w:topLinePunct w:val="0"/>
        <w:autoSpaceDE/>
        <w:autoSpaceDN/>
        <w:bidi w:val="0"/>
        <w:adjustRightInd/>
        <w:snapToGrid/>
        <w:spacing w:before="312" w:line="560" w:lineRule="exact"/>
        <w:ind w:left="0" w:leftChars="0" w:firstLine="643" w:firstLineChars="200"/>
        <w:textAlignment w:val="auto"/>
        <w:rPr>
          <w:b/>
          <w:bCs/>
          <w:color w:val="auto"/>
          <w:highlight w:val="none"/>
        </w:rPr>
      </w:pPr>
      <w:bookmarkStart w:id="14" w:name="_Toc50696562"/>
      <w:bookmarkStart w:id="15" w:name="_Toc29478"/>
      <w:bookmarkStart w:id="16" w:name="_Toc50696453"/>
      <w:bookmarkStart w:id="17" w:name="_Toc55245815"/>
      <w:r>
        <w:rPr>
          <w:b/>
          <w:bCs/>
          <w:color w:val="auto"/>
          <w:highlight w:val="none"/>
        </w:rPr>
        <w:t>（二）基本知识与能力要求</w:t>
      </w:r>
      <w:bookmarkEnd w:id="14"/>
      <w:bookmarkEnd w:id="15"/>
      <w:bookmarkEnd w:id="16"/>
      <w:bookmarkEnd w:id="17"/>
    </w:p>
    <w:p w14:paraId="05A30674">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竞赛以实际操作技能为主。为全面考查参赛选手的职业综合素质和技术技能水平，选手能力要求包括：工作的组织与管理，交流与人际沟通，机电一体化系统开发，使用工业控制器，软件编程，电路设计，分析、运行和维修七大部分，具体要求内容及权重见表1。</w:t>
      </w:r>
    </w:p>
    <w:p w14:paraId="21E2159D">
      <w:pPr>
        <w:pStyle w:val="37"/>
        <w:rPr>
          <w:rFonts w:hint="eastAsia" w:ascii="仿宋" w:hAnsi="仿宋" w:eastAsia="仿宋" w:cs="仿宋"/>
          <w:color w:val="auto"/>
          <w:highlight w:val="none"/>
        </w:rPr>
      </w:pPr>
      <w:r>
        <w:rPr>
          <w:color w:val="auto"/>
          <w:highlight w:val="none"/>
        </w:rPr>
        <w:t>表1</w:t>
      </w:r>
      <w:r>
        <w:rPr>
          <w:rFonts w:hint="eastAsia"/>
          <w:color w:val="auto"/>
          <w:highlight w:val="none"/>
        </w:rPr>
        <w:t xml:space="preserve"> </w:t>
      </w:r>
      <w:r>
        <w:rPr>
          <w:color w:val="auto"/>
          <w:highlight w:val="none"/>
        </w:rPr>
        <w:t>能力要求及</w:t>
      </w:r>
      <w:r>
        <w:rPr>
          <w:rFonts w:hint="eastAsia"/>
          <w:color w:val="auto"/>
          <w:highlight w:val="none"/>
        </w:rPr>
        <w:t>权重</w:t>
      </w:r>
    </w:p>
    <w:tbl>
      <w:tblPr>
        <w:tblStyle w:val="21"/>
        <w:tblpPr w:leftFromText="180" w:rightFromText="180" w:vertAnchor="text" w:horzAnchor="page" w:tblpX="1444" w:tblpY="623"/>
        <w:tblOverlap w:val="never"/>
        <w:tblW w:w="91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2"/>
        <w:gridCol w:w="6374"/>
        <w:gridCol w:w="1767"/>
      </w:tblGrid>
      <w:tr w14:paraId="4A526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7366" w:type="dxa"/>
            <w:gridSpan w:val="2"/>
            <w:tcBorders>
              <w:top w:val="single" w:color="auto" w:sz="4" w:space="0"/>
              <w:left w:val="single" w:color="auto" w:sz="4" w:space="0"/>
              <w:bottom w:val="single" w:color="auto" w:sz="4" w:space="0"/>
              <w:right w:val="single" w:color="auto" w:sz="4" w:space="0"/>
            </w:tcBorders>
          </w:tcPr>
          <w:p w14:paraId="6C5B8E8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相关要求</w:t>
            </w:r>
          </w:p>
        </w:tc>
        <w:tc>
          <w:tcPr>
            <w:tcW w:w="1767" w:type="dxa"/>
            <w:tcBorders>
              <w:top w:val="single" w:color="auto" w:sz="4" w:space="0"/>
              <w:left w:val="single" w:color="auto" w:sz="4" w:space="0"/>
              <w:bottom w:val="single" w:color="auto" w:sz="4" w:space="0"/>
              <w:right w:val="single" w:color="auto" w:sz="4" w:space="0"/>
            </w:tcBorders>
            <w:vAlign w:val="center"/>
          </w:tcPr>
          <w:p w14:paraId="2FEE9067">
            <w:pPr>
              <w:widowControl w:val="0"/>
              <w:spacing w:after="0" w:line="560" w:lineRule="exact"/>
              <w:ind w:left="0" w:firstLine="0"/>
              <w:jc w:val="left"/>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US" w:eastAsia="zh-CN"/>
                <w14:ligatures w14:val="none"/>
              </w:rPr>
              <w:t>权重比例(%)</w:t>
            </w:r>
          </w:p>
        </w:tc>
      </w:tr>
      <w:tr w14:paraId="1E931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 w:hRule="atLeast"/>
        </w:trPr>
        <w:tc>
          <w:tcPr>
            <w:tcW w:w="992" w:type="dxa"/>
            <w:tcBorders>
              <w:top w:val="single" w:color="auto" w:sz="4" w:space="0"/>
              <w:left w:val="single" w:color="auto" w:sz="4" w:space="0"/>
              <w:bottom w:val="single" w:color="auto" w:sz="4" w:space="0"/>
              <w:right w:val="single" w:color="auto" w:sz="4" w:space="0"/>
            </w:tcBorders>
          </w:tcPr>
          <w:p w14:paraId="1F772942">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1</w:t>
            </w:r>
          </w:p>
        </w:tc>
        <w:tc>
          <w:tcPr>
            <w:tcW w:w="6374" w:type="dxa"/>
            <w:tcBorders>
              <w:top w:val="single" w:color="auto" w:sz="4" w:space="0"/>
              <w:left w:val="single" w:color="auto" w:sz="4" w:space="0"/>
              <w:bottom w:val="single" w:color="auto" w:sz="4" w:space="0"/>
              <w:right w:val="single" w:color="auto" w:sz="4" w:space="0"/>
            </w:tcBorders>
            <w:vAlign w:val="center"/>
          </w:tcPr>
          <w:p w14:paraId="3E46759A">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工作组织与管理</w:t>
            </w:r>
          </w:p>
        </w:tc>
        <w:tc>
          <w:tcPr>
            <w:tcW w:w="1767" w:type="dxa"/>
            <w:vMerge w:val="restart"/>
            <w:tcBorders>
              <w:top w:val="single" w:color="auto" w:sz="4" w:space="0"/>
              <w:left w:val="single" w:color="auto" w:sz="4" w:space="0"/>
              <w:right w:val="single" w:color="auto" w:sz="4" w:space="0"/>
            </w:tcBorders>
            <w:vAlign w:val="center"/>
          </w:tcPr>
          <w:p w14:paraId="4C7F7D3F">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zh-CN"/>
                <w14:ligatures w14:val="none"/>
              </w:rPr>
              <w:t>10</w:t>
            </w:r>
          </w:p>
        </w:tc>
      </w:tr>
      <w:tr w14:paraId="58C26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0" w:hRule="atLeast"/>
        </w:trPr>
        <w:tc>
          <w:tcPr>
            <w:tcW w:w="992" w:type="dxa"/>
            <w:tcBorders>
              <w:top w:val="single" w:color="auto" w:sz="4" w:space="0"/>
              <w:left w:val="single" w:color="auto" w:sz="4" w:space="0"/>
              <w:bottom w:val="single" w:color="auto" w:sz="4" w:space="0"/>
              <w:right w:val="single" w:color="auto" w:sz="4" w:space="0"/>
            </w:tcBorders>
            <w:vAlign w:val="center"/>
          </w:tcPr>
          <w:p w14:paraId="6D234FB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vAlign w:val="center"/>
          </w:tcPr>
          <w:p w14:paraId="58F4147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安全操作和机电一体化工作的一般原则和应用；</w:t>
            </w:r>
          </w:p>
          <w:p w14:paraId="6886B14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所有设备和材料的用途、用法、保管和维护及其安全性；</w:t>
            </w:r>
          </w:p>
          <w:p w14:paraId="661C4F1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环境保护和安全原则以及保持工作环境的整洁；</w:t>
            </w:r>
          </w:p>
          <w:p w14:paraId="54375AA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工作组织、控制和管理的原则与方法；</w:t>
            </w:r>
          </w:p>
          <w:p w14:paraId="3866658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团队合作的原则及其运用；</w:t>
            </w:r>
          </w:p>
          <w:p w14:paraId="5B98F34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与工作角色相关的个人技能、优势及需求；</w:t>
            </w:r>
          </w:p>
          <w:p w14:paraId="35A22B2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独立工作或与他人合作时的责任与义务；</w:t>
            </w:r>
          </w:p>
          <w:p w14:paraId="3290EB8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安排操作活动所需要的技术参数。</w:t>
            </w:r>
          </w:p>
        </w:tc>
        <w:tc>
          <w:tcPr>
            <w:tcW w:w="1767" w:type="dxa"/>
            <w:vMerge w:val="continue"/>
            <w:tcBorders>
              <w:left w:val="single" w:color="auto" w:sz="4" w:space="0"/>
              <w:right w:val="single" w:color="auto" w:sz="4" w:space="0"/>
            </w:tcBorders>
            <w:vAlign w:val="center"/>
          </w:tcPr>
          <w:p w14:paraId="60B4F288">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73020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92" w:type="dxa"/>
            <w:tcBorders>
              <w:top w:val="single" w:color="auto" w:sz="4" w:space="0"/>
              <w:left w:val="single" w:color="auto" w:sz="4" w:space="0"/>
              <w:bottom w:val="single" w:color="auto" w:sz="4" w:space="0"/>
              <w:right w:val="single" w:color="auto" w:sz="4" w:space="0"/>
            </w:tcBorders>
            <w:vAlign w:val="center"/>
          </w:tcPr>
          <w:p w14:paraId="44E50E0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vAlign w:val="center"/>
          </w:tcPr>
          <w:p w14:paraId="4CD9366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布置并维护安全、整洁和高效的工作区域；</w:t>
            </w:r>
          </w:p>
          <w:p w14:paraId="74A8C7C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合理安排工作以达到效率最大化和干扰最小化；</w:t>
            </w:r>
          </w:p>
          <w:p w14:paraId="642642E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为当前的测试项目做好准备，充分重视健康、安全和环境问题；</w:t>
            </w:r>
          </w:p>
          <w:p w14:paraId="5C58003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选择和安全使用所有的设备并遵守操作说明将安全和健康标准应用到环境、设备和材料上；</w:t>
            </w:r>
          </w:p>
          <w:p w14:paraId="1513556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将工作区恢复到适当的状况；</w:t>
            </w:r>
          </w:p>
          <w:p w14:paraId="5831510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广泛并具体地为团队绩效做出贡献；</w:t>
            </w:r>
          </w:p>
          <w:p w14:paraId="18AE279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提供并接受反馈和支持。</w:t>
            </w:r>
          </w:p>
        </w:tc>
        <w:tc>
          <w:tcPr>
            <w:tcW w:w="1767" w:type="dxa"/>
            <w:vMerge w:val="continue"/>
            <w:tcBorders>
              <w:left w:val="single" w:color="auto" w:sz="4" w:space="0"/>
              <w:bottom w:val="single" w:color="auto" w:sz="4" w:space="0"/>
              <w:right w:val="single" w:color="auto" w:sz="4" w:space="0"/>
            </w:tcBorders>
            <w:vAlign w:val="center"/>
          </w:tcPr>
          <w:p w14:paraId="29AF34DD">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78113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92" w:type="dxa"/>
            <w:tcBorders>
              <w:top w:val="single" w:color="auto" w:sz="4" w:space="0"/>
              <w:left w:val="single" w:color="auto" w:sz="4" w:space="0"/>
              <w:bottom w:val="single" w:color="auto" w:sz="4" w:space="0"/>
              <w:right w:val="single" w:color="auto" w:sz="4" w:space="0"/>
            </w:tcBorders>
            <w:vAlign w:val="center"/>
          </w:tcPr>
          <w:p w14:paraId="0173C33A">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zh-CN"/>
                <w14:ligatures w14:val="none"/>
              </w:rPr>
              <w:t>2</w:t>
            </w:r>
          </w:p>
        </w:tc>
        <w:tc>
          <w:tcPr>
            <w:tcW w:w="6374" w:type="dxa"/>
            <w:tcBorders>
              <w:top w:val="single" w:color="auto" w:sz="4" w:space="0"/>
              <w:left w:val="single" w:color="auto" w:sz="4" w:space="0"/>
              <w:bottom w:val="single" w:color="auto" w:sz="4" w:space="0"/>
              <w:right w:val="single" w:color="auto" w:sz="4" w:space="0"/>
            </w:tcBorders>
            <w:vAlign w:val="center"/>
          </w:tcPr>
          <w:p w14:paraId="7F699F19">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沟通</w:t>
            </w:r>
            <w:r>
              <w:rPr>
                <w:rFonts w:hint="eastAsia" w:ascii="仿宋" w:hAnsi="仿宋" w:eastAsia="仿宋" w:cs="仿宋"/>
                <w:color w:val="auto"/>
                <w:sz w:val="28"/>
                <w:szCs w:val="28"/>
                <w:highlight w:val="none"/>
                <w:lang w:val="en-GB" w:eastAsia="zh-CN"/>
                <w14:ligatures w14:val="none"/>
              </w:rPr>
              <w:t>与</w:t>
            </w:r>
            <w:r>
              <w:rPr>
                <w:rFonts w:hint="eastAsia" w:ascii="仿宋" w:hAnsi="仿宋" w:eastAsia="仿宋" w:cs="仿宋"/>
                <w:color w:val="auto"/>
                <w:sz w:val="28"/>
                <w:szCs w:val="28"/>
                <w:highlight w:val="none"/>
                <w:lang w:val="en-GB" w:eastAsia="en-US"/>
                <w14:ligatures w14:val="none"/>
              </w:rPr>
              <w:t>人际交往</w:t>
            </w:r>
          </w:p>
        </w:tc>
        <w:tc>
          <w:tcPr>
            <w:tcW w:w="1767" w:type="dxa"/>
            <w:vMerge w:val="restart"/>
            <w:tcBorders>
              <w:top w:val="single" w:color="auto" w:sz="4" w:space="0"/>
              <w:left w:val="single" w:color="auto" w:sz="4" w:space="0"/>
              <w:right w:val="single" w:color="auto" w:sz="4" w:space="0"/>
            </w:tcBorders>
            <w:vAlign w:val="center"/>
          </w:tcPr>
          <w:p w14:paraId="565C0FCB">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zh-CN"/>
                <w14:ligatures w14:val="none"/>
              </w:rPr>
              <w:t>10</w:t>
            </w:r>
          </w:p>
        </w:tc>
      </w:tr>
      <w:tr w14:paraId="16947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trPr>
        <w:tc>
          <w:tcPr>
            <w:tcW w:w="992" w:type="dxa"/>
            <w:tcBorders>
              <w:top w:val="single" w:color="auto" w:sz="4" w:space="0"/>
              <w:left w:val="single" w:color="auto" w:sz="4" w:space="0"/>
              <w:bottom w:val="single" w:color="auto" w:sz="4" w:space="0"/>
              <w:right w:val="single" w:color="auto" w:sz="4" w:space="0"/>
            </w:tcBorders>
            <w:vAlign w:val="center"/>
          </w:tcPr>
          <w:p w14:paraId="4E9D61C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vAlign w:val="center"/>
          </w:tcPr>
          <w:p w14:paraId="5FC19B2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纸质和电子版文件的内容和目标与技能相关的技术术语；</w:t>
            </w:r>
          </w:p>
          <w:p w14:paraId="28F5D47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口头、书面和电子版的常规报告和情况异常报告所要求的标准；</w:t>
            </w:r>
          </w:p>
          <w:p w14:paraId="6116FF6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与客户、团队成员和他人交流的标准；</w:t>
            </w:r>
          </w:p>
          <w:p w14:paraId="102F747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记录生成、维护和呈报的目的及技巧。</w:t>
            </w:r>
          </w:p>
        </w:tc>
        <w:tc>
          <w:tcPr>
            <w:tcW w:w="1767" w:type="dxa"/>
            <w:vMerge w:val="continue"/>
            <w:tcBorders>
              <w:left w:val="single" w:color="auto" w:sz="4" w:space="0"/>
              <w:right w:val="single" w:color="auto" w:sz="4" w:space="0"/>
            </w:tcBorders>
            <w:vAlign w:val="center"/>
          </w:tcPr>
          <w:p w14:paraId="47FDE828">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43AD1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8" w:hRule="atLeast"/>
        </w:trPr>
        <w:tc>
          <w:tcPr>
            <w:tcW w:w="992" w:type="dxa"/>
            <w:tcBorders>
              <w:top w:val="single" w:color="auto" w:sz="4" w:space="0"/>
              <w:left w:val="single" w:color="auto" w:sz="4" w:space="0"/>
              <w:bottom w:val="single" w:color="auto" w:sz="4" w:space="0"/>
              <w:right w:val="single" w:color="auto" w:sz="4" w:space="0"/>
            </w:tcBorders>
            <w:vAlign w:val="center"/>
          </w:tcPr>
          <w:p w14:paraId="0936D8B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vAlign w:val="center"/>
          </w:tcPr>
          <w:p w14:paraId="4A5852F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阅读、理解和提取各种格式文件中的技术数据和指令；</w:t>
            </w:r>
          </w:p>
          <w:p w14:paraId="5175D3E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通过口头、书面和电子手段达到明确有效的沟通；</w:t>
            </w:r>
          </w:p>
          <w:p w14:paraId="2CA3D5C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与他人讨论复杂的技术原理和应用；</w:t>
            </w:r>
          </w:p>
          <w:p w14:paraId="2A45A01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根据用户要求收集信息并对用户需求做出回应；</w:t>
            </w:r>
          </w:p>
          <w:p w14:paraId="71947E9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完成报告并对提出的问题和争议做出回应；</w:t>
            </w:r>
          </w:p>
          <w:p w14:paraId="0D86969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根据客户要求收集信息和准备文件。</w:t>
            </w:r>
          </w:p>
        </w:tc>
        <w:tc>
          <w:tcPr>
            <w:tcW w:w="1767" w:type="dxa"/>
            <w:vMerge w:val="continue"/>
            <w:tcBorders>
              <w:left w:val="single" w:color="auto" w:sz="4" w:space="0"/>
              <w:bottom w:val="single" w:color="auto" w:sz="4" w:space="0"/>
              <w:right w:val="single" w:color="auto" w:sz="4" w:space="0"/>
            </w:tcBorders>
            <w:vAlign w:val="center"/>
          </w:tcPr>
          <w:p w14:paraId="207F437F">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73D4E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92" w:type="dxa"/>
            <w:tcBorders>
              <w:top w:val="single" w:color="auto" w:sz="4" w:space="0"/>
              <w:left w:val="single" w:color="auto" w:sz="4" w:space="0"/>
              <w:bottom w:val="single" w:color="auto" w:sz="4" w:space="0"/>
              <w:right w:val="single" w:color="auto" w:sz="4" w:space="0"/>
            </w:tcBorders>
            <w:vAlign w:val="center"/>
          </w:tcPr>
          <w:p w14:paraId="326F746F">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zh-CN"/>
                <w14:ligatures w14:val="none"/>
              </w:rPr>
              <w:t>3</w:t>
            </w:r>
          </w:p>
        </w:tc>
        <w:tc>
          <w:tcPr>
            <w:tcW w:w="6374" w:type="dxa"/>
            <w:tcBorders>
              <w:top w:val="single" w:color="auto" w:sz="4" w:space="0"/>
              <w:left w:val="single" w:color="auto" w:sz="4" w:space="0"/>
              <w:bottom w:val="single" w:color="auto" w:sz="4" w:space="0"/>
              <w:right w:val="single" w:color="auto" w:sz="4" w:space="0"/>
            </w:tcBorders>
            <w:vAlign w:val="center"/>
          </w:tcPr>
          <w:p w14:paraId="0D3B03FD">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zh-CN"/>
                <w14:ligatures w14:val="none"/>
              </w:rPr>
              <w:t>机电一体化系统开发</w:t>
            </w:r>
          </w:p>
        </w:tc>
        <w:tc>
          <w:tcPr>
            <w:tcW w:w="1767" w:type="dxa"/>
            <w:vMerge w:val="restart"/>
            <w:tcBorders>
              <w:left w:val="single" w:color="auto" w:sz="4" w:space="0"/>
              <w:right w:val="single" w:color="auto" w:sz="4" w:space="0"/>
            </w:tcBorders>
            <w:vAlign w:val="center"/>
          </w:tcPr>
          <w:p w14:paraId="284F0501">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zh-CN"/>
                <w14:ligatures w14:val="none"/>
              </w:rPr>
              <w:t>15</w:t>
            </w:r>
          </w:p>
        </w:tc>
      </w:tr>
      <w:tr w14:paraId="33E1B0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992" w:type="dxa"/>
            <w:tcBorders>
              <w:top w:val="single" w:color="auto" w:sz="4" w:space="0"/>
              <w:left w:val="single" w:color="auto" w:sz="4" w:space="0"/>
              <w:bottom w:val="single" w:color="auto" w:sz="4" w:space="0"/>
              <w:right w:val="single" w:color="auto" w:sz="4" w:space="0"/>
            </w:tcBorders>
            <w:vAlign w:val="center"/>
          </w:tcPr>
          <w:p w14:paraId="0607DA1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tcPr>
          <w:p w14:paraId="42E4FDF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机电一体化系统的设计、安装及调试；</w:t>
            </w:r>
          </w:p>
          <w:p w14:paraId="1BBD0B0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气动系统的组件及功能；</w:t>
            </w:r>
          </w:p>
          <w:p w14:paraId="286A5D8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电气和电子系统的组件及功能；</w:t>
            </w:r>
          </w:p>
          <w:p w14:paraId="2CBF141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电动传动装置的组件及应用；</w:t>
            </w:r>
          </w:p>
          <w:p w14:paraId="4620F05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人机界面和视觉系统装置的功能及应用；</w:t>
            </w:r>
          </w:p>
          <w:p w14:paraId="6C8EAD5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PLC系统的组件及功能；</w:t>
            </w:r>
          </w:p>
          <w:p w14:paraId="1C54870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机械系统的设计及组装的原理和应用，包括气动技术的标准及其使用说明。</w:t>
            </w:r>
          </w:p>
        </w:tc>
        <w:tc>
          <w:tcPr>
            <w:tcW w:w="1767" w:type="dxa"/>
            <w:vMerge w:val="continue"/>
            <w:tcBorders>
              <w:left w:val="single" w:color="auto" w:sz="4" w:space="0"/>
              <w:right w:val="single" w:color="auto" w:sz="4" w:space="0"/>
            </w:tcBorders>
            <w:vAlign w:val="center"/>
          </w:tcPr>
          <w:p w14:paraId="2A8198D2">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2448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992" w:type="dxa"/>
            <w:tcBorders>
              <w:top w:val="single" w:color="auto" w:sz="4" w:space="0"/>
              <w:left w:val="single" w:color="auto" w:sz="4" w:space="0"/>
              <w:bottom w:val="single" w:color="auto" w:sz="4" w:space="0"/>
              <w:right w:val="single" w:color="auto" w:sz="4" w:space="0"/>
            </w:tcBorders>
            <w:vAlign w:val="center"/>
          </w:tcPr>
          <w:p w14:paraId="450C42E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tcPr>
          <w:p w14:paraId="4DCDBE6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根据既定要求设计系统；</w:t>
            </w:r>
          </w:p>
          <w:p w14:paraId="12B1DF7F">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按照要求组装生产线；</w:t>
            </w:r>
          </w:p>
          <w:p w14:paraId="7960991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按照行业标准，正确连接电线，气管；</w:t>
            </w:r>
          </w:p>
          <w:p w14:paraId="1EC0D04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正确安装机械、电气及传感系统并对其做必要的调整；</w:t>
            </w:r>
          </w:p>
          <w:p w14:paraId="4701982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在系统内采用人机界面设备；</w:t>
            </w:r>
          </w:p>
          <w:p w14:paraId="177B148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根据现行标准及要求，利用辅助设备和PLC对系统进行试运行。</w:t>
            </w:r>
          </w:p>
        </w:tc>
        <w:tc>
          <w:tcPr>
            <w:tcW w:w="1767" w:type="dxa"/>
            <w:vMerge w:val="continue"/>
            <w:tcBorders>
              <w:left w:val="single" w:color="auto" w:sz="4" w:space="0"/>
              <w:bottom w:val="single" w:color="auto" w:sz="4" w:space="0"/>
              <w:right w:val="single" w:color="auto" w:sz="4" w:space="0"/>
            </w:tcBorders>
            <w:vAlign w:val="center"/>
          </w:tcPr>
          <w:p w14:paraId="7AEEC7EB">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3A46F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992" w:type="dxa"/>
            <w:tcBorders>
              <w:top w:val="single" w:color="auto" w:sz="4" w:space="0"/>
              <w:left w:val="single" w:color="auto" w:sz="4" w:space="0"/>
              <w:bottom w:val="single" w:color="auto" w:sz="4" w:space="0"/>
              <w:right w:val="single" w:color="auto" w:sz="4" w:space="0"/>
            </w:tcBorders>
            <w:vAlign w:val="center"/>
          </w:tcPr>
          <w:p w14:paraId="0BE4B6B9">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zh-CN"/>
                <w14:ligatures w14:val="none"/>
              </w:rPr>
              <w:t>4</w:t>
            </w:r>
          </w:p>
        </w:tc>
        <w:tc>
          <w:tcPr>
            <w:tcW w:w="6374" w:type="dxa"/>
            <w:tcBorders>
              <w:top w:val="single" w:color="auto" w:sz="4" w:space="0"/>
              <w:left w:val="single" w:color="auto" w:sz="4" w:space="0"/>
              <w:bottom w:val="single" w:color="auto" w:sz="4" w:space="0"/>
              <w:right w:val="single" w:color="auto" w:sz="4" w:space="0"/>
            </w:tcBorders>
          </w:tcPr>
          <w:p w14:paraId="078CD9F3">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使用工业控制器</w:t>
            </w:r>
          </w:p>
        </w:tc>
        <w:tc>
          <w:tcPr>
            <w:tcW w:w="1767" w:type="dxa"/>
            <w:vMerge w:val="restart"/>
            <w:tcBorders>
              <w:left w:val="single" w:color="auto" w:sz="4" w:space="0"/>
              <w:right w:val="single" w:color="auto" w:sz="4" w:space="0"/>
            </w:tcBorders>
            <w:vAlign w:val="center"/>
          </w:tcPr>
          <w:p w14:paraId="40381897">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zh-CN"/>
                <w14:ligatures w14:val="none"/>
              </w:rPr>
              <w:t>20</w:t>
            </w:r>
          </w:p>
        </w:tc>
      </w:tr>
      <w:tr w14:paraId="0E583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5" w:hRule="atLeast"/>
        </w:trPr>
        <w:tc>
          <w:tcPr>
            <w:tcW w:w="992" w:type="dxa"/>
            <w:tcBorders>
              <w:top w:val="single" w:color="auto" w:sz="4" w:space="0"/>
              <w:left w:val="single" w:color="auto" w:sz="4" w:space="0"/>
              <w:bottom w:val="single" w:color="auto" w:sz="4" w:space="0"/>
              <w:right w:val="single" w:color="auto" w:sz="4" w:space="0"/>
            </w:tcBorders>
            <w:vAlign w:val="center"/>
          </w:tcPr>
          <w:p w14:paraId="0CCD5CF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tcPr>
          <w:p w14:paraId="35B37D2D">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PLC的功能、结构和操作原则（工业控制器）；</w:t>
            </w:r>
          </w:p>
          <w:p w14:paraId="2293CC3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工业控制器的配置知识；</w:t>
            </w:r>
          </w:p>
          <w:p w14:paraId="249DD20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工业网络/总线系统知识。</w:t>
            </w:r>
          </w:p>
        </w:tc>
        <w:tc>
          <w:tcPr>
            <w:tcW w:w="1767" w:type="dxa"/>
            <w:vMerge w:val="continue"/>
            <w:tcBorders>
              <w:left w:val="single" w:color="auto" w:sz="4" w:space="0"/>
              <w:right w:val="single" w:color="auto" w:sz="4" w:space="0"/>
            </w:tcBorders>
            <w:vAlign w:val="center"/>
          </w:tcPr>
          <w:p w14:paraId="42549F4B">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55E8E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992" w:type="dxa"/>
            <w:tcBorders>
              <w:top w:val="single" w:color="auto" w:sz="4" w:space="0"/>
              <w:left w:val="single" w:color="auto" w:sz="4" w:space="0"/>
              <w:bottom w:val="single" w:color="auto" w:sz="4" w:space="0"/>
              <w:right w:val="single" w:color="auto" w:sz="4" w:space="0"/>
            </w:tcBorders>
            <w:vAlign w:val="center"/>
          </w:tcPr>
          <w:p w14:paraId="41C5D61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tcPr>
          <w:p w14:paraId="71660E0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将PLC与机电一体化系统进行连接；</w:t>
            </w:r>
          </w:p>
          <w:p w14:paraId="7C3CAA2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为PLC做必要的配置；</w:t>
            </w:r>
          </w:p>
          <w:p w14:paraId="64FD136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根据要求配置PLC，并配置相关控制电路使之能正确运行；</w:t>
            </w:r>
          </w:p>
          <w:p w14:paraId="3D12C5E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为工业控制器、人机界面设备或者其他分布式设备之间的建立工业网络/总线系统通讯。</w:t>
            </w:r>
          </w:p>
        </w:tc>
        <w:tc>
          <w:tcPr>
            <w:tcW w:w="1767" w:type="dxa"/>
            <w:vMerge w:val="continue"/>
            <w:tcBorders>
              <w:left w:val="single" w:color="auto" w:sz="4" w:space="0"/>
              <w:bottom w:val="single" w:color="auto" w:sz="4" w:space="0"/>
              <w:right w:val="single" w:color="auto" w:sz="4" w:space="0"/>
            </w:tcBorders>
            <w:vAlign w:val="center"/>
          </w:tcPr>
          <w:p w14:paraId="704F6B9B">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03996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92" w:type="dxa"/>
            <w:tcBorders>
              <w:top w:val="single" w:color="auto" w:sz="4" w:space="0"/>
              <w:left w:val="single" w:color="auto" w:sz="4" w:space="0"/>
              <w:bottom w:val="single" w:color="auto" w:sz="4" w:space="0"/>
              <w:right w:val="single" w:color="auto" w:sz="4" w:space="0"/>
            </w:tcBorders>
            <w:vAlign w:val="center"/>
          </w:tcPr>
          <w:p w14:paraId="0D1AF8E0">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zh-CN"/>
                <w14:ligatures w14:val="none"/>
              </w:rPr>
              <w:t>5</w:t>
            </w:r>
          </w:p>
        </w:tc>
        <w:tc>
          <w:tcPr>
            <w:tcW w:w="6374" w:type="dxa"/>
            <w:tcBorders>
              <w:top w:val="single" w:color="auto" w:sz="4" w:space="0"/>
              <w:left w:val="single" w:color="auto" w:sz="4" w:space="0"/>
              <w:bottom w:val="single" w:color="auto" w:sz="4" w:space="0"/>
              <w:right w:val="single" w:color="auto" w:sz="4" w:space="0"/>
            </w:tcBorders>
          </w:tcPr>
          <w:p w14:paraId="347AE3BD">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软件编程</w:t>
            </w:r>
          </w:p>
        </w:tc>
        <w:tc>
          <w:tcPr>
            <w:tcW w:w="1767" w:type="dxa"/>
            <w:vMerge w:val="restart"/>
            <w:tcBorders>
              <w:left w:val="single" w:color="auto" w:sz="4" w:space="0"/>
              <w:right w:val="single" w:color="auto" w:sz="4" w:space="0"/>
            </w:tcBorders>
            <w:vAlign w:val="center"/>
          </w:tcPr>
          <w:p w14:paraId="79AFCD9B">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p>
          <w:p w14:paraId="4B9899D7">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p>
          <w:p w14:paraId="7E465243">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p>
          <w:p w14:paraId="24C06122">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en-US"/>
                <w14:ligatures w14:val="none"/>
              </w:rPr>
              <w:t>20</w:t>
            </w:r>
          </w:p>
        </w:tc>
      </w:tr>
      <w:tr w14:paraId="42336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992" w:type="dxa"/>
            <w:tcBorders>
              <w:top w:val="single" w:color="auto" w:sz="4" w:space="0"/>
              <w:left w:val="single" w:color="auto" w:sz="4" w:space="0"/>
              <w:bottom w:val="single" w:color="auto" w:sz="4" w:space="0"/>
              <w:right w:val="single" w:color="auto" w:sz="4" w:space="0"/>
            </w:tcBorders>
            <w:vAlign w:val="center"/>
          </w:tcPr>
          <w:p w14:paraId="3EDF17D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tcPr>
          <w:p w14:paraId="42734B1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掌握运行机器操作相关程序的编程方法；</w:t>
            </w:r>
          </w:p>
          <w:p w14:paraId="4364559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使用标准工业软件编程；</w:t>
            </w:r>
          </w:p>
          <w:p w14:paraId="17853F4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创建人机界面交互图形；</w:t>
            </w:r>
          </w:p>
          <w:p w14:paraId="645E6280">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软件程序控制机器和系统的运作。</w:t>
            </w:r>
          </w:p>
        </w:tc>
        <w:tc>
          <w:tcPr>
            <w:tcW w:w="1767" w:type="dxa"/>
            <w:vMerge w:val="continue"/>
            <w:tcBorders>
              <w:left w:val="single" w:color="auto" w:sz="4" w:space="0"/>
              <w:right w:val="single" w:color="auto" w:sz="4" w:space="0"/>
            </w:tcBorders>
            <w:vAlign w:val="center"/>
          </w:tcPr>
          <w:p w14:paraId="772FEAA1">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64CAE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992" w:type="dxa"/>
            <w:tcBorders>
              <w:top w:val="single" w:color="auto" w:sz="4" w:space="0"/>
              <w:left w:val="single" w:color="auto" w:sz="4" w:space="0"/>
              <w:bottom w:val="single" w:color="auto" w:sz="4" w:space="0"/>
              <w:right w:val="single" w:color="auto" w:sz="4" w:space="0"/>
            </w:tcBorders>
            <w:vAlign w:val="center"/>
          </w:tcPr>
          <w:p w14:paraId="4DAB78F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tcPr>
          <w:p w14:paraId="2B2D0EEA">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编写系统控制程序，并通过软件直观地展现动作流程及运行状态；</w:t>
            </w:r>
          </w:p>
          <w:p w14:paraId="4837CAD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PLC编程，包括数字和模拟信号的处理；</w:t>
            </w:r>
          </w:p>
          <w:p w14:paraId="1881AB3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编写PLC程序，包括数字和模拟信号处理以及工业现场总线；</w:t>
            </w:r>
          </w:p>
          <w:p w14:paraId="64F5E03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编写人机界面设备程序。</w:t>
            </w:r>
          </w:p>
        </w:tc>
        <w:tc>
          <w:tcPr>
            <w:tcW w:w="1767" w:type="dxa"/>
            <w:vMerge w:val="continue"/>
            <w:tcBorders>
              <w:left w:val="single" w:color="auto" w:sz="4" w:space="0"/>
              <w:bottom w:val="single" w:color="auto" w:sz="4" w:space="0"/>
              <w:right w:val="single" w:color="auto" w:sz="4" w:space="0"/>
            </w:tcBorders>
            <w:vAlign w:val="center"/>
          </w:tcPr>
          <w:p w14:paraId="66DB171E">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43288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992" w:type="dxa"/>
            <w:tcBorders>
              <w:top w:val="single" w:color="auto" w:sz="4" w:space="0"/>
              <w:left w:val="single" w:color="auto" w:sz="4" w:space="0"/>
              <w:bottom w:val="single" w:color="auto" w:sz="4" w:space="0"/>
              <w:right w:val="single" w:color="auto" w:sz="4" w:space="0"/>
            </w:tcBorders>
            <w:vAlign w:val="center"/>
          </w:tcPr>
          <w:p w14:paraId="50A58CE3">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en-US"/>
                <w14:ligatures w14:val="none"/>
              </w:rPr>
              <w:t>6</w:t>
            </w:r>
          </w:p>
        </w:tc>
        <w:tc>
          <w:tcPr>
            <w:tcW w:w="6374" w:type="dxa"/>
            <w:tcBorders>
              <w:top w:val="single" w:color="auto" w:sz="4" w:space="0"/>
              <w:left w:val="single" w:color="auto" w:sz="4" w:space="0"/>
              <w:bottom w:val="single" w:color="auto" w:sz="4" w:space="0"/>
              <w:right w:val="single" w:color="auto" w:sz="4" w:space="0"/>
            </w:tcBorders>
          </w:tcPr>
          <w:p w14:paraId="76AAC866">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zh-CN"/>
                <w14:ligatures w14:val="none"/>
              </w:rPr>
              <w:t>电气回</w:t>
            </w:r>
            <w:r>
              <w:rPr>
                <w:rFonts w:hint="eastAsia" w:ascii="仿宋" w:hAnsi="仿宋" w:eastAsia="仿宋" w:cs="仿宋"/>
                <w:color w:val="auto"/>
                <w:sz w:val="28"/>
                <w:szCs w:val="28"/>
                <w:highlight w:val="none"/>
                <w:lang w:val="en-GB" w:eastAsia="en-US"/>
                <w14:ligatures w14:val="none"/>
              </w:rPr>
              <w:t>路设计</w:t>
            </w:r>
          </w:p>
        </w:tc>
        <w:tc>
          <w:tcPr>
            <w:tcW w:w="1767" w:type="dxa"/>
            <w:vMerge w:val="restart"/>
            <w:tcBorders>
              <w:left w:val="single" w:color="auto" w:sz="4" w:space="0"/>
              <w:right w:val="single" w:color="auto" w:sz="4" w:space="0"/>
            </w:tcBorders>
            <w:vAlign w:val="center"/>
          </w:tcPr>
          <w:p w14:paraId="60549E2D">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zh-CN"/>
                <w14:ligatures w14:val="none"/>
              </w:rPr>
              <w:t>10</w:t>
            </w:r>
          </w:p>
        </w:tc>
      </w:tr>
      <w:tr w14:paraId="6C38F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992" w:type="dxa"/>
            <w:tcBorders>
              <w:top w:val="single" w:color="auto" w:sz="4" w:space="0"/>
              <w:left w:val="single" w:color="auto" w:sz="4" w:space="0"/>
              <w:bottom w:val="single" w:color="auto" w:sz="4" w:space="0"/>
              <w:right w:val="single" w:color="auto" w:sz="4" w:space="0"/>
            </w:tcBorders>
            <w:vAlign w:val="center"/>
          </w:tcPr>
          <w:p w14:paraId="14973E63">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tcPr>
          <w:p w14:paraId="5B473B7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电路原理图的原理、应用及标准；</w:t>
            </w:r>
          </w:p>
          <w:p w14:paraId="32073F3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机电一体化系统中电路设计和组装的方法。</w:t>
            </w:r>
          </w:p>
        </w:tc>
        <w:tc>
          <w:tcPr>
            <w:tcW w:w="1767" w:type="dxa"/>
            <w:vMerge w:val="continue"/>
            <w:tcBorders>
              <w:left w:val="single" w:color="auto" w:sz="4" w:space="0"/>
              <w:right w:val="single" w:color="auto" w:sz="4" w:space="0"/>
            </w:tcBorders>
            <w:vAlign w:val="center"/>
          </w:tcPr>
          <w:p w14:paraId="37029188">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04E59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5308566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shd w:val="clear" w:color="auto" w:fill="auto"/>
          </w:tcPr>
          <w:p w14:paraId="3ECB3764">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设计气动和电气线路；</w:t>
            </w:r>
          </w:p>
          <w:p w14:paraId="1EB613E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组装搭建气动和电气线路。</w:t>
            </w:r>
          </w:p>
        </w:tc>
        <w:tc>
          <w:tcPr>
            <w:tcW w:w="1767" w:type="dxa"/>
            <w:vMerge w:val="continue"/>
            <w:tcBorders>
              <w:left w:val="single" w:color="auto" w:sz="4" w:space="0"/>
              <w:bottom w:val="single" w:color="auto" w:sz="4" w:space="0"/>
              <w:right w:val="single" w:color="auto" w:sz="4" w:space="0"/>
            </w:tcBorders>
            <w:vAlign w:val="center"/>
          </w:tcPr>
          <w:p w14:paraId="377401FE">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3B7F2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29068AE">
            <w:pPr>
              <w:widowControl w:val="0"/>
              <w:spacing w:after="0" w:line="560" w:lineRule="exact"/>
              <w:ind w:left="0" w:firstLine="0"/>
              <w:jc w:val="center"/>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en-US"/>
                <w14:ligatures w14:val="none"/>
              </w:rPr>
              <w:t>7</w:t>
            </w:r>
          </w:p>
        </w:tc>
        <w:tc>
          <w:tcPr>
            <w:tcW w:w="6374" w:type="dxa"/>
            <w:tcBorders>
              <w:top w:val="single" w:color="auto" w:sz="4" w:space="0"/>
              <w:left w:val="single" w:color="auto" w:sz="4" w:space="0"/>
              <w:bottom w:val="single" w:color="auto" w:sz="4" w:space="0"/>
              <w:right w:val="single" w:color="auto" w:sz="4" w:space="0"/>
            </w:tcBorders>
            <w:shd w:val="clear" w:color="auto" w:fill="auto"/>
          </w:tcPr>
          <w:p w14:paraId="7709EAB5">
            <w:pPr>
              <w:widowControl w:val="0"/>
              <w:spacing w:after="0" w:line="560" w:lineRule="exact"/>
              <w:ind w:left="0" w:firstLine="0"/>
              <w:jc w:val="center"/>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分析、运行和维修</w:t>
            </w:r>
          </w:p>
        </w:tc>
        <w:tc>
          <w:tcPr>
            <w:tcW w:w="1767" w:type="dxa"/>
            <w:vMerge w:val="restart"/>
            <w:tcBorders>
              <w:left w:val="single" w:color="auto" w:sz="4" w:space="0"/>
              <w:right w:val="single" w:color="auto" w:sz="4" w:space="0"/>
            </w:tcBorders>
            <w:vAlign w:val="center"/>
          </w:tcPr>
          <w:p w14:paraId="767B3D97">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en-US"/>
                <w14:ligatures w14:val="none"/>
              </w:rPr>
              <w:t>15</w:t>
            </w:r>
          </w:p>
        </w:tc>
      </w:tr>
      <w:tr w14:paraId="2B66A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trPr>
        <w:tc>
          <w:tcPr>
            <w:tcW w:w="992" w:type="dxa"/>
            <w:tcBorders>
              <w:top w:val="single" w:color="auto" w:sz="4" w:space="0"/>
              <w:left w:val="single" w:color="auto" w:sz="4" w:space="0"/>
              <w:bottom w:val="single" w:color="auto" w:sz="4" w:space="0"/>
              <w:right w:val="single" w:color="auto" w:sz="4" w:space="0"/>
            </w:tcBorders>
            <w:vAlign w:val="center"/>
          </w:tcPr>
          <w:p w14:paraId="4E57A27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基本知识</w:t>
            </w:r>
          </w:p>
        </w:tc>
        <w:tc>
          <w:tcPr>
            <w:tcW w:w="6374" w:type="dxa"/>
            <w:tcBorders>
              <w:top w:val="single" w:color="auto" w:sz="4" w:space="0"/>
              <w:left w:val="single" w:color="auto" w:sz="4" w:space="0"/>
              <w:bottom w:val="single" w:color="auto" w:sz="4" w:space="0"/>
              <w:right w:val="single" w:color="auto" w:sz="4" w:space="0"/>
            </w:tcBorders>
          </w:tcPr>
          <w:p w14:paraId="7302F0E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测试设备和系统的标准及方法；</w:t>
            </w:r>
          </w:p>
          <w:p w14:paraId="165DC1B2">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解决问题的策略（故障查找，优化系统）；</w:t>
            </w:r>
          </w:p>
          <w:p w14:paraId="3AB38351">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维修的技术和方法选择；</w:t>
            </w:r>
          </w:p>
          <w:p w14:paraId="377A34E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解决问题的策略；</w:t>
            </w:r>
          </w:p>
          <w:p w14:paraId="4CA1FF39">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提出创新性解决办法的原则及技巧。</w:t>
            </w:r>
          </w:p>
        </w:tc>
        <w:tc>
          <w:tcPr>
            <w:tcW w:w="1767" w:type="dxa"/>
            <w:vMerge w:val="continue"/>
            <w:tcBorders>
              <w:left w:val="single" w:color="auto" w:sz="4" w:space="0"/>
              <w:right w:val="single" w:color="auto" w:sz="4" w:space="0"/>
            </w:tcBorders>
            <w:vAlign w:val="center"/>
          </w:tcPr>
          <w:p w14:paraId="4C51A2AE">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175F4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992" w:type="dxa"/>
            <w:tcBorders>
              <w:top w:val="single" w:color="auto" w:sz="4" w:space="0"/>
              <w:left w:val="single" w:color="auto" w:sz="4" w:space="0"/>
              <w:bottom w:val="single" w:color="auto" w:sz="4" w:space="0"/>
              <w:right w:val="single" w:color="auto" w:sz="4" w:space="0"/>
            </w:tcBorders>
            <w:vAlign w:val="center"/>
          </w:tcPr>
          <w:p w14:paraId="635DC236">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GB" w:eastAsia="en-US"/>
                <w14:ligatures w14:val="none"/>
              </w:rPr>
              <w:t>工作能力</w:t>
            </w:r>
          </w:p>
        </w:tc>
        <w:tc>
          <w:tcPr>
            <w:tcW w:w="6374" w:type="dxa"/>
            <w:tcBorders>
              <w:top w:val="single" w:color="auto" w:sz="4" w:space="0"/>
              <w:left w:val="single" w:color="auto" w:sz="4" w:space="0"/>
              <w:bottom w:val="single" w:color="auto" w:sz="4" w:space="0"/>
              <w:right w:val="single" w:color="auto" w:sz="4" w:space="0"/>
            </w:tcBorders>
          </w:tcPr>
          <w:p w14:paraId="35154058">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采用适当的分析技巧查找机电一体化系统故障；</w:t>
            </w:r>
          </w:p>
          <w:p w14:paraId="38AE816B">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在短时间内有效地修理零部件；</w:t>
            </w:r>
          </w:p>
          <w:p w14:paraId="5D1AD56C">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熟练、快速地处理各种故障；</w:t>
            </w:r>
          </w:p>
          <w:p w14:paraId="21B900BE">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整体优化不同组件组成的机电一体化系统；</w:t>
            </w:r>
          </w:p>
          <w:p w14:paraId="10962735">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试运行各模块和组合系统；</w:t>
            </w:r>
          </w:p>
          <w:p w14:paraId="7AA703C7">
            <w:pPr>
              <w:widowControl w:val="0"/>
              <w:spacing w:after="0" w:line="560" w:lineRule="exact"/>
              <w:ind w:left="0" w:firstLine="0"/>
              <w:jc w:val="left"/>
              <w:rPr>
                <w:rFonts w:hint="eastAsia" w:ascii="仿宋" w:hAnsi="仿宋" w:eastAsia="仿宋" w:cs="仿宋"/>
                <w:color w:val="auto"/>
                <w:sz w:val="28"/>
                <w:szCs w:val="28"/>
                <w:highlight w:val="none"/>
                <w:lang w:val="en-US" w:eastAsia="zh-CN"/>
                <w14:ligatures w14:val="none"/>
              </w:rPr>
            </w:pPr>
            <w:r>
              <w:rPr>
                <w:rFonts w:hint="eastAsia" w:ascii="仿宋" w:hAnsi="仿宋" w:eastAsia="仿宋" w:cs="仿宋"/>
                <w:color w:val="auto"/>
                <w:sz w:val="28"/>
                <w:szCs w:val="28"/>
                <w:highlight w:val="none"/>
                <w:lang w:val="en-US" w:eastAsia="zh-CN"/>
                <w14:ligatures w14:val="none"/>
              </w:rPr>
              <w:t>向客户介绍组合系统并解答问题。</w:t>
            </w:r>
          </w:p>
        </w:tc>
        <w:tc>
          <w:tcPr>
            <w:tcW w:w="1767" w:type="dxa"/>
            <w:vMerge w:val="continue"/>
            <w:tcBorders>
              <w:left w:val="single" w:color="auto" w:sz="4" w:space="0"/>
              <w:bottom w:val="single" w:color="auto" w:sz="4" w:space="0"/>
              <w:right w:val="single" w:color="auto" w:sz="4" w:space="0"/>
            </w:tcBorders>
            <w:vAlign w:val="center"/>
          </w:tcPr>
          <w:p w14:paraId="3EC66C44">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p>
        </w:tc>
      </w:tr>
      <w:tr w14:paraId="3ED0B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992" w:type="dxa"/>
            <w:tcBorders>
              <w:top w:val="single" w:color="auto" w:sz="4" w:space="0"/>
              <w:left w:val="single" w:color="auto" w:sz="4" w:space="0"/>
              <w:bottom w:val="single" w:color="auto" w:sz="4" w:space="0"/>
              <w:right w:val="single" w:color="auto" w:sz="4" w:space="0"/>
            </w:tcBorders>
            <w:vAlign w:val="center"/>
          </w:tcPr>
          <w:p w14:paraId="72F518B1">
            <w:pPr>
              <w:widowControl w:val="0"/>
              <w:spacing w:after="0" w:line="560" w:lineRule="exact"/>
              <w:ind w:left="0" w:firstLine="0"/>
              <w:jc w:val="left"/>
              <w:rPr>
                <w:rFonts w:hint="eastAsia" w:ascii="仿宋" w:hAnsi="仿宋" w:eastAsia="仿宋" w:cs="仿宋"/>
                <w:color w:val="auto"/>
                <w:sz w:val="28"/>
                <w:szCs w:val="28"/>
                <w:highlight w:val="none"/>
                <w:lang w:val="en-GB" w:eastAsia="en-US"/>
                <w14:ligatures w14:val="none"/>
              </w:rPr>
            </w:pPr>
            <w:r>
              <w:rPr>
                <w:rFonts w:hint="eastAsia" w:ascii="仿宋" w:hAnsi="仿宋" w:eastAsia="仿宋" w:cs="仿宋"/>
                <w:color w:val="auto"/>
                <w:sz w:val="28"/>
                <w:szCs w:val="28"/>
                <w:highlight w:val="none"/>
                <w:lang w:val="en-GB" w:eastAsia="en-US"/>
                <w14:ligatures w14:val="none"/>
              </w:rPr>
              <w:t>合计</w:t>
            </w:r>
          </w:p>
        </w:tc>
        <w:tc>
          <w:tcPr>
            <w:tcW w:w="6374" w:type="dxa"/>
            <w:tcBorders>
              <w:top w:val="single" w:color="auto" w:sz="4" w:space="0"/>
              <w:left w:val="single" w:color="auto" w:sz="4" w:space="0"/>
              <w:bottom w:val="single" w:color="auto" w:sz="4" w:space="0"/>
              <w:right w:val="single" w:color="auto" w:sz="4" w:space="0"/>
            </w:tcBorders>
            <w:vAlign w:val="center"/>
          </w:tcPr>
          <w:p w14:paraId="4E9A9878">
            <w:pPr>
              <w:widowControl w:val="0"/>
              <w:spacing w:after="0" w:line="560" w:lineRule="exact"/>
              <w:ind w:left="0" w:firstLine="0"/>
              <w:jc w:val="left"/>
              <w:rPr>
                <w:rFonts w:hint="eastAsia" w:ascii="仿宋" w:hAnsi="仿宋" w:eastAsia="仿宋" w:cs="仿宋"/>
                <w:color w:val="auto"/>
                <w:sz w:val="28"/>
                <w:szCs w:val="28"/>
                <w:highlight w:val="none"/>
                <w:lang w:val="en-GB" w:eastAsia="en-US"/>
                <w14:ligatures w14:val="none"/>
              </w:rPr>
            </w:pPr>
          </w:p>
        </w:tc>
        <w:tc>
          <w:tcPr>
            <w:tcW w:w="1767" w:type="dxa"/>
            <w:tcBorders>
              <w:top w:val="single" w:color="auto" w:sz="4" w:space="0"/>
              <w:left w:val="single" w:color="auto" w:sz="4" w:space="0"/>
              <w:bottom w:val="single" w:color="auto" w:sz="4" w:space="0"/>
              <w:right w:val="single" w:color="auto" w:sz="4" w:space="0"/>
            </w:tcBorders>
            <w:vAlign w:val="center"/>
          </w:tcPr>
          <w:p w14:paraId="20D29B86">
            <w:pPr>
              <w:widowControl w:val="0"/>
              <w:spacing w:after="0" w:line="560" w:lineRule="exact"/>
              <w:ind w:left="0" w:firstLine="0"/>
              <w:jc w:val="center"/>
              <w:rPr>
                <w:rFonts w:hint="eastAsia" w:ascii="仿宋" w:hAnsi="仿宋" w:eastAsia="仿宋" w:cs="仿宋"/>
                <w:color w:val="auto"/>
                <w:sz w:val="28"/>
                <w:szCs w:val="28"/>
                <w:highlight w:val="none"/>
                <w:lang w:val="en-GB" w:eastAsia="zh-CN"/>
                <w14:ligatures w14:val="none"/>
              </w:rPr>
            </w:pPr>
            <w:r>
              <w:rPr>
                <w:rFonts w:hint="eastAsia" w:ascii="仿宋" w:hAnsi="仿宋" w:eastAsia="仿宋" w:cs="仿宋"/>
                <w:color w:val="auto"/>
                <w:sz w:val="28"/>
                <w:szCs w:val="28"/>
                <w:highlight w:val="none"/>
                <w:lang w:val="en-GB" w:eastAsia="en-US"/>
                <w14:ligatures w14:val="none"/>
              </w:rPr>
              <w:t>100</w:t>
            </w:r>
          </w:p>
        </w:tc>
      </w:tr>
    </w:tbl>
    <w:p w14:paraId="73DF3B20">
      <w:pPr>
        <w:pStyle w:val="32"/>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color w:val="auto"/>
          <w:highlight w:val="none"/>
        </w:rPr>
      </w:pPr>
      <w:bookmarkStart w:id="18" w:name="_Toc50696563"/>
      <w:bookmarkStart w:id="19" w:name="_Toc16914"/>
      <w:bookmarkStart w:id="20" w:name="_Toc55245816"/>
      <w:bookmarkStart w:id="21" w:name="_Toc50696454"/>
      <w:r>
        <w:rPr>
          <w:color w:val="auto"/>
          <w:highlight w:val="none"/>
        </w:rPr>
        <w:t>二、试题与评判标准</w:t>
      </w:r>
      <w:bookmarkEnd w:id="18"/>
      <w:bookmarkEnd w:id="19"/>
      <w:bookmarkEnd w:id="20"/>
      <w:bookmarkEnd w:id="21"/>
    </w:p>
    <w:p w14:paraId="54A00E66">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22" w:name="_Toc50696564"/>
      <w:bookmarkStart w:id="23" w:name="_Toc50696455"/>
      <w:bookmarkStart w:id="24" w:name="_Toc55245817"/>
      <w:bookmarkStart w:id="25" w:name="_Toc1590"/>
      <w:r>
        <w:rPr>
          <w:color w:val="auto"/>
          <w:highlight w:val="none"/>
        </w:rPr>
        <w:t>（一）试题（样题）</w:t>
      </w:r>
      <w:bookmarkEnd w:id="22"/>
      <w:bookmarkEnd w:id="23"/>
      <w:bookmarkEnd w:id="24"/>
      <w:bookmarkEnd w:id="25"/>
    </w:p>
    <w:p w14:paraId="690B09E5">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竞赛样题说明</w:t>
      </w:r>
    </w:p>
    <w:p w14:paraId="4538A817">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1.竞赛样题内容包括比赛任务类型、任务结构，设备硬件图形不完全代表竞赛设备。</w:t>
      </w:r>
    </w:p>
    <w:p w14:paraId="1C8F1DD5">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2.竞赛样题不包含比赛设备的控制流程及接线图或接线表，不包含组成硬件的技术说明。</w:t>
      </w:r>
    </w:p>
    <w:p w14:paraId="6B71846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3.竞赛样题见附件1。</w:t>
      </w:r>
    </w:p>
    <w:p w14:paraId="581BAC63">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26" w:name="_Toc50696565"/>
      <w:bookmarkStart w:id="27" w:name="_Toc20867"/>
      <w:bookmarkStart w:id="28" w:name="_Toc55245818"/>
      <w:bookmarkStart w:id="29" w:name="_Toc50696456"/>
      <w:r>
        <w:rPr>
          <w:color w:val="auto"/>
          <w:highlight w:val="none"/>
        </w:rPr>
        <w:t>（二）比赛时间及试题具体内容</w:t>
      </w:r>
      <w:bookmarkEnd w:id="26"/>
      <w:bookmarkEnd w:id="27"/>
      <w:bookmarkEnd w:id="28"/>
      <w:bookmarkEnd w:id="29"/>
    </w:p>
    <w:p w14:paraId="02D69996">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30" w:name="_Toc55245819"/>
      <w:bookmarkStart w:id="31" w:name="_Toc50696566"/>
      <w:bookmarkStart w:id="32" w:name="_Toc50696457"/>
      <w:r>
        <w:rPr>
          <w:rFonts w:hint="eastAsia" w:ascii="仿宋" w:hAnsi="仿宋" w:eastAsia="仿宋" w:cs="仿宋"/>
          <w:color w:val="auto"/>
          <w:highlight w:val="none"/>
        </w:rPr>
        <w:t>1.竞赛时间安排：</w:t>
      </w:r>
      <w:bookmarkEnd w:id="30"/>
      <w:bookmarkEnd w:id="31"/>
      <w:bookmarkEnd w:id="32"/>
    </w:p>
    <w:p w14:paraId="4A250896">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本竞赛项目为团队项目，每组团队由两名选手组成。</w:t>
      </w:r>
    </w:p>
    <w:p w14:paraId="52455830">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推荐：</w:t>
      </w:r>
    </w:p>
    <w:p w14:paraId="7D61C504">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一位选手是电工/自动化技术人员</w:t>
      </w:r>
    </w:p>
    <w:p w14:paraId="074E09F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一位选手是机电/机械技术人员</w:t>
      </w:r>
    </w:p>
    <w:p w14:paraId="3063C71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比赛当天，参赛队在</w:t>
      </w:r>
      <w:r>
        <w:rPr>
          <w:rFonts w:hint="eastAsia" w:ascii="仿宋" w:hAnsi="仿宋" w:eastAsia="仿宋" w:cs="仿宋"/>
          <w:color w:val="auto"/>
          <w:highlight w:val="none"/>
          <w:lang w:val="en-US"/>
        </w:rPr>
        <w:t>4</w:t>
      </w:r>
      <w:r>
        <w:rPr>
          <w:rFonts w:hint="eastAsia" w:ascii="仿宋" w:hAnsi="仿宋" w:eastAsia="仿宋" w:cs="仿宋"/>
          <w:color w:val="auto"/>
          <w:highlight w:val="none"/>
        </w:rPr>
        <w:t>小时内完成已知设备安装、程序设计、调试及运行。竞赛任务、时间及分数分布参见表2。</w:t>
      </w:r>
    </w:p>
    <w:p w14:paraId="61C2959E">
      <w:pPr>
        <w:pStyle w:val="37"/>
        <w:rPr>
          <w:rFonts w:hint="default"/>
          <w:color w:val="auto"/>
          <w:sz w:val="8"/>
          <w:highlight w:val="none"/>
        </w:rPr>
      </w:pPr>
      <w:r>
        <w:rPr>
          <w:rFonts w:hint="eastAsia" w:ascii="仿宋" w:hAnsi="仿宋" w:eastAsia="仿宋" w:cs="仿宋"/>
          <w:color w:val="auto"/>
          <w:highlight w:val="none"/>
        </w:rPr>
        <w:t>表 2 竞赛任务、时间及分数权重</w:t>
      </w:r>
    </w:p>
    <w:tbl>
      <w:tblPr>
        <w:tblStyle w:val="21"/>
        <w:tblW w:w="829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8"/>
        <w:gridCol w:w="2189"/>
        <w:gridCol w:w="873"/>
        <w:gridCol w:w="1085"/>
        <w:gridCol w:w="1003"/>
        <w:gridCol w:w="1310"/>
        <w:gridCol w:w="954"/>
      </w:tblGrid>
      <w:tr w14:paraId="480D34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1" w:hRule="atLeast"/>
          <w:jc w:val="center"/>
        </w:trPr>
        <w:tc>
          <w:tcPr>
            <w:tcW w:w="878" w:type="dxa"/>
            <w:vMerge w:val="restart"/>
            <w:vAlign w:val="center"/>
          </w:tcPr>
          <w:p w14:paraId="673FE530">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任</w:t>
            </w:r>
          </w:p>
          <w:p w14:paraId="131B2D12">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务</w:t>
            </w:r>
          </w:p>
          <w:p w14:paraId="24D0BAE4">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编</w:t>
            </w:r>
          </w:p>
          <w:p w14:paraId="095F7668">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号</w:t>
            </w:r>
          </w:p>
        </w:tc>
        <w:tc>
          <w:tcPr>
            <w:tcW w:w="2189" w:type="dxa"/>
            <w:vMerge w:val="restart"/>
            <w:vAlign w:val="center"/>
          </w:tcPr>
          <w:p w14:paraId="2FD2D558">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任务名称</w:t>
            </w:r>
          </w:p>
        </w:tc>
        <w:tc>
          <w:tcPr>
            <w:tcW w:w="873" w:type="dxa"/>
            <w:vMerge w:val="restart"/>
            <w:vAlign w:val="center"/>
          </w:tcPr>
          <w:p w14:paraId="62F68BA5">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竞 赛 时间min</w:t>
            </w:r>
          </w:p>
        </w:tc>
        <w:tc>
          <w:tcPr>
            <w:tcW w:w="4352" w:type="dxa"/>
            <w:gridSpan w:val="4"/>
            <w:vAlign w:val="center"/>
          </w:tcPr>
          <w:p w14:paraId="18EC10AA">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考核点及分数</w:t>
            </w:r>
          </w:p>
        </w:tc>
      </w:tr>
      <w:tr w14:paraId="167BB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19" w:hRule="atLeast"/>
          <w:jc w:val="center"/>
        </w:trPr>
        <w:tc>
          <w:tcPr>
            <w:tcW w:w="878" w:type="dxa"/>
            <w:vMerge w:val="continue"/>
            <w:tcBorders>
              <w:top w:val="nil"/>
            </w:tcBorders>
            <w:vAlign w:val="center"/>
          </w:tcPr>
          <w:p w14:paraId="4F6FBE9A">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p>
        </w:tc>
        <w:tc>
          <w:tcPr>
            <w:tcW w:w="2189" w:type="dxa"/>
            <w:vMerge w:val="continue"/>
            <w:tcBorders>
              <w:top w:val="nil"/>
            </w:tcBorders>
            <w:vAlign w:val="center"/>
          </w:tcPr>
          <w:p w14:paraId="22B37E3F">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p>
        </w:tc>
        <w:tc>
          <w:tcPr>
            <w:tcW w:w="873" w:type="dxa"/>
            <w:vMerge w:val="continue"/>
            <w:tcBorders>
              <w:top w:val="nil"/>
            </w:tcBorders>
            <w:vAlign w:val="center"/>
          </w:tcPr>
          <w:p w14:paraId="3F46E1AD">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p>
        </w:tc>
        <w:tc>
          <w:tcPr>
            <w:tcW w:w="1085" w:type="dxa"/>
            <w:vAlign w:val="center"/>
          </w:tcPr>
          <w:p w14:paraId="01AC8F30">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PLC</w:t>
            </w:r>
          </w:p>
          <w:p w14:paraId="081559AA">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功能及触摸屏</w:t>
            </w:r>
          </w:p>
        </w:tc>
        <w:tc>
          <w:tcPr>
            <w:tcW w:w="1003" w:type="dxa"/>
            <w:vAlign w:val="center"/>
          </w:tcPr>
          <w:p w14:paraId="72204EDC">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专业技术规范</w:t>
            </w:r>
          </w:p>
        </w:tc>
        <w:tc>
          <w:tcPr>
            <w:tcW w:w="1310" w:type="dxa"/>
            <w:vAlign w:val="center"/>
          </w:tcPr>
          <w:p w14:paraId="03ACA294">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时间、效率及优化指标分</w:t>
            </w:r>
          </w:p>
        </w:tc>
        <w:tc>
          <w:tcPr>
            <w:tcW w:w="954" w:type="dxa"/>
            <w:vAlign w:val="center"/>
          </w:tcPr>
          <w:p w14:paraId="1FDF8037">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合计</w:t>
            </w:r>
          </w:p>
        </w:tc>
      </w:tr>
      <w:tr w14:paraId="0321C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0" w:hRule="atLeast"/>
          <w:jc w:val="center"/>
        </w:trPr>
        <w:tc>
          <w:tcPr>
            <w:tcW w:w="878" w:type="dxa"/>
            <w:vAlign w:val="center"/>
          </w:tcPr>
          <w:p w14:paraId="1D773625">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A</w:t>
            </w:r>
          </w:p>
        </w:tc>
        <w:tc>
          <w:tcPr>
            <w:tcW w:w="2189" w:type="dxa"/>
            <w:vAlign w:val="center"/>
          </w:tcPr>
          <w:p w14:paraId="50665681">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已知模块安装、</w:t>
            </w:r>
          </w:p>
          <w:p w14:paraId="24AC6963">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编程、调试及运行</w:t>
            </w:r>
          </w:p>
        </w:tc>
        <w:tc>
          <w:tcPr>
            <w:tcW w:w="873" w:type="dxa"/>
            <w:vAlign w:val="center"/>
          </w:tcPr>
          <w:p w14:paraId="50095FFF">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240</w:t>
            </w:r>
          </w:p>
        </w:tc>
        <w:tc>
          <w:tcPr>
            <w:tcW w:w="1085" w:type="dxa"/>
            <w:vAlign w:val="center"/>
          </w:tcPr>
          <w:p w14:paraId="1D19BF07">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68</w:t>
            </w:r>
          </w:p>
        </w:tc>
        <w:tc>
          <w:tcPr>
            <w:tcW w:w="1003" w:type="dxa"/>
            <w:vAlign w:val="center"/>
          </w:tcPr>
          <w:p w14:paraId="6DD5967A">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30</w:t>
            </w:r>
          </w:p>
        </w:tc>
        <w:tc>
          <w:tcPr>
            <w:tcW w:w="1310" w:type="dxa"/>
            <w:vAlign w:val="center"/>
          </w:tcPr>
          <w:p w14:paraId="398D62F4">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2</w:t>
            </w:r>
          </w:p>
        </w:tc>
        <w:tc>
          <w:tcPr>
            <w:tcW w:w="954" w:type="dxa"/>
            <w:vAlign w:val="center"/>
          </w:tcPr>
          <w:p w14:paraId="0001DB20">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100</w:t>
            </w:r>
          </w:p>
        </w:tc>
      </w:tr>
      <w:tr w14:paraId="45EDC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jc w:val="center"/>
        </w:trPr>
        <w:tc>
          <w:tcPr>
            <w:tcW w:w="3067" w:type="dxa"/>
            <w:gridSpan w:val="2"/>
            <w:vAlign w:val="center"/>
          </w:tcPr>
          <w:p w14:paraId="7367A7F7">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总计</w:t>
            </w:r>
          </w:p>
        </w:tc>
        <w:tc>
          <w:tcPr>
            <w:tcW w:w="873" w:type="dxa"/>
            <w:vAlign w:val="center"/>
          </w:tcPr>
          <w:p w14:paraId="5970A349">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240</w:t>
            </w:r>
          </w:p>
        </w:tc>
        <w:tc>
          <w:tcPr>
            <w:tcW w:w="1085" w:type="dxa"/>
            <w:vAlign w:val="center"/>
          </w:tcPr>
          <w:p w14:paraId="38FA2C0C">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68</w:t>
            </w:r>
          </w:p>
        </w:tc>
        <w:tc>
          <w:tcPr>
            <w:tcW w:w="1003" w:type="dxa"/>
            <w:vAlign w:val="center"/>
          </w:tcPr>
          <w:p w14:paraId="54442E6A">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30</w:t>
            </w:r>
          </w:p>
        </w:tc>
        <w:tc>
          <w:tcPr>
            <w:tcW w:w="1310" w:type="dxa"/>
            <w:vAlign w:val="center"/>
          </w:tcPr>
          <w:p w14:paraId="020F6BFC">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2</w:t>
            </w:r>
          </w:p>
        </w:tc>
        <w:tc>
          <w:tcPr>
            <w:tcW w:w="954" w:type="dxa"/>
            <w:vAlign w:val="center"/>
          </w:tcPr>
          <w:p w14:paraId="0CBDDEC3">
            <w:pPr>
              <w:widowControl w:val="0"/>
              <w:spacing w:after="0" w:line="560" w:lineRule="exact"/>
              <w:ind w:left="0" w:firstLine="0"/>
              <w:jc w:val="center"/>
              <w:rPr>
                <w:rFonts w:hint="eastAsia" w:ascii="Times New Roman" w:hAnsi="Times New Roman" w:eastAsia="仿宋_GB2312" w:cs="Times New Roman"/>
                <w:color w:val="auto"/>
                <w:sz w:val="28"/>
                <w:szCs w:val="28"/>
                <w:highlight w:val="none"/>
                <w:lang w:val="en-US" w:eastAsia="zh-CN"/>
                <w14:ligatures w14:val="none"/>
              </w:rPr>
            </w:pPr>
            <w:r>
              <w:rPr>
                <w:rFonts w:hint="eastAsia" w:ascii="Times New Roman" w:hAnsi="Times New Roman" w:eastAsia="仿宋_GB2312" w:cs="Times New Roman"/>
                <w:color w:val="auto"/>
                <w:sz w:val="28"/>
                <w:szCs w:val="28"/>
                <w:highlight w:val="none"/>
                <w:lang w:val="en-US" w:eastAsia="zh-CN"/>
                <w14:ligatures w14:val="none"/>
              </w:rPr>
              <w:t>100</w:t>
            </w:r>
          </w:p>
        </w:tc>
      </w:tr>
    </w:tbl>
    <w:p w14:paraId="209E03C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33" w:name="_Toc50696567"/>
      <w:bookmarkStart w:id="34" w:name="_Toc50696458"/>
      <w:bookmarkStart w:id="35" w:name="_Toc55245820"/>
      <w:r>
        <w:rPr>
          <w:rFonts w:hint="eastAsia" w:ascii="仿宋" w:hAnsi="仿宋" w:eastAsia="仿宋" w:cs="仿宋"/>
          <w:color w:val="auto"/>
          <w:highlight w:val="none"/>
        </w:rPr>
        <w:t>2.试题（样题）：</w:t>
      </w:r>
      <w:bookmarkEnd w:id="33"/>
      <w:bookmarkEnd w:id="34"/>
      <w:bookmarkEnd w:id="35"/>
    </w:p>
    <w:p w14:paraId="3AF9551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36" w:name="_Toc515440670"/>
      <w:r>
        <w:rPr>
          <w:rFonts w:hint="eastAsia" w:ascii="仿宋" w:hAnsi="仿宋" w:eastAsia="仿宋" w:cs="仿宋"/>
          <w:color w:val="auto"/>
          <w:highlight w:val="none"/>
        </w:rPr>
        <w:t>(1)</w:t>
      </w:r>
      <w:bookmarkEnd w:id="36"/>
      <w:r>
        <w:rPr>
          <w:rFonts w:hint="eastAsia" w:ascii="仿宋" w:hAnsi="仿宋" w:eastAsia="仿宋" w:cs="仿宋"/>
          <w:color w:val="auto"/>
          <w:highlight w:val="none"/>
        </w:rPr>
        <w:t xml:space="preserve">任务 A（模块安装、编程、调试及运行） </w:t>
      </w:r>
    </w:p>
    <w:p w14:paraId="3CB662D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此项竞赛选手用标准模块组成一个新的单元，需要两位选手在规定区域内共同完成一个新单元的安装、编程、调试及运行。工作过程中使用各自携带准备的工具、仪器、电脑、备件、设备、PLC及现场准备的操作台、组件、零件、耗材。</w:t>
      </w:r>
    </w:p>
    <w:p w14:paraId="70C9C6C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 w:hAnsi="仿宋" w:eastAsia="仿宋" w:cs="仿宋"/>
          <w:color w:val="auto"/>
          <w:highlight w:val="none"/>
        </w:rPr>
      </w:pPr>
      <w:bookmarkStart w:id="37" w:name="_Toc515440673"/>
      <w:r>
        <w:rPr>
          <w:rFonts w:hint="eastAsia" w:ascii="仿宋" w:hAnsi="仿宋" w:eastAsia="仿宋" w:cs="仿宋"/>
          <w:color w:val="auto"/>
          <w:highlight w:val="none"/>
        </w:rPr>
        <w:t>(2)</w:t>
      </w:r>
      <w:bookmarkEnd w:id="37"/>
      <w:r>
        <w:rPr>
          <w:rFonts w:hint="eastAsia" w:ascii="仿宋" w:hAnsi="仿宋" w:eastAsia="仿宋" w:cs="仿宋"/>
          <w:color w:val="auto"/>
          <w:highlight w:val="none"/>
        </w:rPr>
        <w:t>竞赛试题命制说明</w:t>
      </w:r>
    </w:p>
    <w:p w14:paraId="5329927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试题由赛项专家组依据样题（样题仅作为参考试题），并参照本项目第</w:t>
      </w:r>
      <w:r>
        <w:rPr>
          <w:rFonts w:hint="eastAsia" w:ascii="仿宋" w:hAnsi="仿宋" w:eastAsia="仿宋" w:cs="仿宋"/>
          <w:color w:val="auto"/>
          <w:highlight w:val="none"/>
          <w:lang w:val="en-US" w:eastAsia="zh-CN"/>
        </w:rPr>
        <w:t>三</w:t>
      </w:r>
      <w:r>
        <w:rPr>
          <w:rFonts w:hint="eastAsia" w:ascii="仿宋" w:hAnsi="仿宋" w:eastAsia="仿宋" w:cs="仿宋"/>
          <w:color w:val="auto"/>
          <w:highlight w:val="none"/>
        </w:rPr>
        <w:t>届中华人民共和国职业技能大赛试题及竞赛能力要求涉及的内容命制。</w:t>
      </w:r>
    </w:p>
    <w:p w14:paraId="53FE7A1D">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38" w:name="_Toc55245821"/>
      <w:bookmarkStart w:id="39" w:name="_Toc50696459"/>
      <w:bookmarkStart w:id="40" w:name="_Toc26915"/>
      <w:bookmarkStart w:id="41" w:name="_Toc50696568"/>
      <w:r>
        <w:rPr>
          <w:color w:val="auto"/>
          <w:highlight w:val="none"/>
        </w:rPr>
        <w:t>（三）评判标准</w:t>
      </w:r>
      <w:bookmarkEnd w:id="38"/>
      <w:bookmarkEnd w:id="39"/>
      <w:bookmarkEnd w:id="40"/>
      <w:bookmarkEnd w:id="41"/>
    </w:p>
    <w:p w14:paraId="07587E45">
      <w:pPr>
        <w:pStyle w:val="9"/>
        <w:pageBreakBefore w:val="0"/>
        <w:widowControl w:val="0"/>
        <w:kinsoku/>
        <w:wordWrap/>
        <w:overflowPunct/>
        <w:topLinePunct w:val="0"/>
        <w:autoSpaceDE/>
        <w:autoSpaceDN/>
        <w:bidi w:val="0"/>
        <w:adjustRightInd/>
        <w:snapToGrid/>
        <w:spacing w:before="128" w:line="560" w:lineRule="exact"/>
        <w:ind w:left="0" w:right="-23" w:firstLine="640" w:firstLineChars="200"/>
        <w:textAlignment w:val="auto"/>
        <w:rPr>
          <w:rFonts w:hint="eastAsia" w:ascii="仿宋" w:hAnsi="仿宋" w:eastAsia="仿宋" w:cs="仿宋"/>
          <w:color w:val="auto"/>
          <w:sz w:val="32"/>
          <w:szCs w:val="30"/>
          <w:highlight w:val="none"/>
          <w:lang w:val="en-US"/>
        </w:rPr>
      </w:pPr>
      <w:bookmarkStart w:id="42" w:name="_Toc50696460"/>
      <w:bookmarkStart w:id="43" w:name="_Toc50696569"/>
      <w:bookmarkStart w:id="44" w:name="_Toc55245822"/>
      <w:r>
        <w:rPr>
          <w:rFonts w:hint="eastAsia" w:ascii="仿宋" w:hAnsi="仿宋" w:eastAsia="仿宋" w:cs="仿宋"/>
          <w:color w:val="auto"/>
          <w:sz w:val="32"/>
          <w:szCs w:val="30"/>
          <w:highlight w:val="none"/>
          <w:lang w:val="en-US"/>
        </w:rPr>
        <w:t>1.分数权重</w:t>
      </w:r>
      <w:bookmarkEnd w:id="42"/>
      <w:bookmarkEnd w:id="43"/>
      <w:bookmarkEnd w:id="44"/>
    </w:p>
    <w:p w14:paraId="2D35D675">
      <w:pPr>
        <w:pStyle w:val="9"/>
        <w:pageBreakBefore w:val="0"/>
        <w:widowControl w:val="0"/>
        <w:kinsoku/>
        <w:wordWrap/>
        <w:overflowPunct/>
        <w:topLinePunct w:val="0"/>
        <w:autoSpaceDE/>
        <w:autoSpaceDN/>
        <w:bidi w:val="0"/>
        <w:adjustRightInd/>
        <w:snapToGrid/>
        <w:spacing w:before="128" w:line="560" w:lineRule="exact"/>
        <w:ind w:left="0" w:right="-23" w:firstLine="640" w:firstLineChars="200"/>
        <w:textAlignment w:val="auto"/>
        <w:rPr>
          <w:rFonts w:hint="eastAsia" w:ascii="仿宋" w:hAnsi="仿宋" w:eastAsia="仿宋" w:cs="仿宋"/>
          <w:color w:val="auto"/>
          <w:sz w:val="32"/>
          <w:szCs w:val="30"/>
          <w:highlight w:val="none"/>
          <w:lang w:val="en-US"/>
        </w:rPr>
      </w:pPr>
      <w:r>
        <w:rPr>
          <w:rFonts w:hint="eastAsia" w:ascii="仿宋" w:hAnsi="仿宋" w:eastAsia="仿宋" w:cs="仿宋"/>
          <w:color w:val="auto"/>
          <w:sz w:val="32"/>
          <w:szCs w:val="30"/>
          <w:highlight w:val="none"/>
          <w:lang w:val="en-US"/>
        </w:rPr>
        <w:t>分数权重见表2</w:t>
      </w:r>
    </w:p>
    <w:p w14:paraId="00E8BAB6">
      <w:pPr>
        <w:pStyle w:val="9"/>
        <w:pageBreakBefore w:val="0"/>
        <w:widowControl w:val="0"/>
        <w:kinsoku/>
        <w:wordWrap/>
        <w:overflowPunct/>
        <w:topLinePunct w:val="0"/>
        <w:autoSpaceDE/>
        <w:autoSpaceDN/>
        <w:bidi w:val="0"/>
        <w:adjustRightInd/>
        <w:snapToGrid/>
        <w:spacing w:before="128" w:line="560" w:lineRule="exact"/>
        <w:ind w:left="0" w:right="-23" w:firstLine="640" w:firstLineChars="200"/>
        <w:textAlignment w:val="auto"/>
        <w:rPr>
          <w:rFonts w:hint="eastAsia" w:ascii="仿宋" w:hAnsi="仿宋" w:eastAsia="仿宋" w:cs="仿宋"/>
          <w:color w:val="auto"/>
          <w:sz w:val="32"/>
          <w:szCs w:val="30"/>
          <w:highlight w:val="none"/>
          <w:lang w:val="en-US"/>
        </w:rPr>
      </w:pPr>
      <w:bookmarkStart w:id="45" w:name="_Toc50696461"/>
      <w:bookmarkStart w:id="46" w:name="_Toc50696570"/>
      <w:bookmarkStart w:id="47" w:name="_Toc55245823"/>
      <w:r>
        <w:rPr>
          <w:rFonts w:hint="eastAsia" w:ascii="仿宋" w:hAnsi="仿宋" w:eastAsia="仿宋" w:cs="仿宋"/>
          <w:color w:val="auto"/>
          <w:sz w:val="32"/>
          <w:szCs w:val="30"/>
          <w:highlight w:val="none"/>
          <w:lang w:val="en-US"/>
        </w:rPr>
        <w:t>2.评判方法：</w:t>
      </w:r>
      <w:bookmarkEnd w:id="45"/>
      <w:bookmarkEnd w:id="46"/>
      <w:bookmarkEnd w:id="47"/>
    </w:p>
    <w:p w14:paraId="41156F7C">
      <w:pPr>
        <w:pStyle w:val="9"/>
        <w:pageBreakBefore w:val="0"/>
        <w:widowControl w:val="0"/>
        <w:kinsoku/>
        <w:wordWrap/>
        <w:overflowPunct/>
        <w:topLinePunct w:val="0"/>
        <w:autoSpaceDE/>
        <w:autoSpaceDN/>
        <w:bidi w:val="0"/>
        <w:adjustRightInd/>
        <w:snapToGrid/>
        <w:spacing w:before="128" w:line="560" w:lineRule="exact"/>
        <w:ind w:left="0" w:right="-23" w:firstLine="640" w:firstLineChars="200"/>
        <w:textAlignment w:val="auto"/>
        <w:rPr>
          <w:rFonts w:hint="eastAsia" w:ascii="仿宋" w:hAnsi="仿宋" w:eastAsia="仿宋" w:cs="仿宋"/>
          <w:color w:val="auto"/>
          <w:sz w:val="32"/>
          <w:szCs w:val="30"/>
          <w:highlight w:val="none"/>
          <w:lang w:val="en-US"/>
        </w:rPr>
      </w:pPr>
      <w:r>
        <w:rPr>
          <w:rFonts w:hint="eastAsia" w:ascii="仿宋" w:hAnsi="仿宋" w:eastAsia="仿宋" w:cs="仿宋"/>
          <w:color w:val="auto"/>
          <w:sz w:val="32"/>
          <w:szCs w:val="30"/>
          <w:highlight w:val="none"/>
          <w:lang w:val="en-US"/>
        </w:rPr>
        <w:t>本次赛事依据第</w:t>
      </w:r>
      <w:r>
        <w:rPr>
          <w:rFonts w:hint="eastAsia" w:ascii="仿宋" w:hAnsi="仿宋" w:eastAsia="仿宋" w:cs="仿宋"/>
          <w:color w:val="auto"/>
          <w:sz w:val="32"/>
          <w:szCs w:val="30"/>
          <w:highlight w:val="none"/>
          <w:lang w:val="en-US" w:eastAsia="zh-CN"/>
        </w:rPr>
        <w:t>三</w:t>
      </w:r>
      <w:r>
        <w:rPr>
          <w:rFonts w:hint="eastAsia" w:ascii="仿宋" w:hAnsi="仿宋" w:eastAsia="仿宋" w:cs="仿宋"/>
          <w:color w:val="auto"/>
          <w:sz w:val="32"/>
          <w:szCs w:val="30"/>
          <w:highlight w:val="none"/>
          <w:lang w:val="en-US"/>
        </w:rPr>
        <w:t>届中华人民共和国技能大赛机电一体化项目评分标准与评分格式。机电一体化项目采用测量和评价两种评分。PLC功能及触摸屏、仿真盒测试、时间、效率及优化指标采用测量评分（客观评分）；采用评价评分（主观评分）</w:t>
      </w:r>
      <w:r>
        <w:rPr>
          <w:rFonts w:hint="eastAsia" w:ascii="仿宋" w:hAnsi="仿宋" w:eastAsia="仿宋" w:cs="仿宋"/>
          <w:color w:val="auto"/>
          <w:sz w:val="32"/>
          <w:szCs w:val="30"/>
          <w:highlight w:val="none"/>
          <w:lang w:val="en-US" w:eastAsia="zh-CN"/>
        </w:rPr>
        <w:t>参考</w:t>
      </w:r>
      <w:r>
        <w:rPr>
          <w:rFonts w:hint="eastAsia" w:ascii="仿宋" w:hAnsi="仿宋" w:eastAsia="仿宋" w:cs="仿宋"/>
          <w:color w:val="auto"/>
          <w:sz w:val="32"/>
          <w:szCs w:val="30"/>
          <w:highlight w:val="none"/>
          <w:lang w:val="en-US"/>
        </w:rPr>
        <w:t>专业技术规范。</w:t>
      </w:r>
    </w:p>
    <w:p w14:paraId="21A94A0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（1）评价分（主观分）</w:t>
      </w:r>
    </w:p>
    <w:p w14:paraId="03F7BF0C">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评价分（Judgement）打分方式：3名裁判为一组，各自单独评分，计算出平均权重分，除以3后再乘以该子项的分值计算出实际得分。裁判相互间分差必须小于等于1分，否则需要给出确切理由并在小组长或裁判长的监督下进行调分，权重及要求见表3。</w:t>
      </w:r>
    </w:p>
    <w:p w14:paraId="2F4A862F">
      <w:pPr>
        <w:pStyle w:val="37"/>
        <w:rPr>
          <w:color w:val="auto"/>
          <w:highlight w:val="none"/>
        </w:rPr>
      </w:pPr>
      <w:r>
        <w:rPr>
          <w:color w:val="auto"/>
          <w:highlight w:val="none"/>
        </w:rPr>
        <w:t>表3权重分值及要求描述</w:t>
      </w:r>
    </w:p>
    <w:tbl>
      <w:tblPr>
        <w:tblStyle w:val="21"/>
        <w:tblW w:w="8639" w:type="dxa"/>
        <w:jc w:val="center"/>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9"/>
        <w:gridCol w:w="6770"/>
      </w:tblGrid>
      <w:tr w14:paraId="3833D39F">
        <w:tblPrEx>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69" w:type="dxa"/>
            <w:vAlign w:val="center"/>
          </w:tcPr>
          <w:p w14:paraId="4611758D">
            <w:pPr>
              <w:pStyle w:val="35"/>
              <w:ind w:firstLine="0" w:firstLineChars="0"/>
              <w:jc w:val="center"/>
              <w:rPr>
                <w:b/>
                <w:bCs/>
                <w:color w:val="auto"/>
                <w:highlight w:val="none"/>
              </w:rPr>
            </w:pPr>
            <w:r>
              <w:rPr>
                <w:b/>
                <w:bCs/>
                <w:color w:val="auto"/>
                <w:highlight w:val="none"/>
              </w:rPr>
              <w:t>权重分值</w:t>
            </w:r>
          </w:p>
        </w:tc>
        <w:tc>
          <w:tcPr>
            <w:tcW w:w="6770" w:type="dxa"/>
            <w:vAlign w:val="center"/>
          </w:tcPr>
          <w:p w14:paraId="0BA0C647">
            <w:pPr>
              <w:pStyle w:val="35"/>
              <w:ind w:firstLine="0" w:firstLineChars="0"/>
              <w:jc w:val="center"/>
              <w:rPr>
                <w:b/>
                <w:bCs/>
                <w:color w:val="auto"/>
                <w:highlight w:val="none"/>
              </w:rPr>
            </w:pPr>
            <w:r>
              <w:rPr>
                <w:b/>
                <w:bCs/>
                <w:color w:val="auto"/>
                <w:highlight w:val="none"/>
              </w:rPr>
              <w:t>要求描述</w:t>
            </w:r>
          </w:p>
        </w:tc>
      </w:tr>
      <w:tr w14:paraId="20346F0A">
        <w:tblPrEx>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869" w:type="dxa"/>
            <w:vAlign w:val="center"/>
          </w:tcPr>
          <w:p w14:paraId="2B0F2792">
            <w:pPr>
              <w:pStyle w:val="35"/>
              <w:ind w:firstLine="0" w:firstLineChars="0"/>
              <w:jc w:val="center"/>
              <w:rPr>
                <w:color w:val="auto"/>
                <w:highlight w:val="none"/>
              </w:rPr>
            </w:pPr>
            <w:r>
              <w:rPr>
                <w:color w:val="auto"/>
                <w:highlight w:val="none"/>
              </w:rPr>
              <w:t>0分</w:t>
            </w:r>
          </w:p>
        </w:tc>
        <w:tc>
          <w:tcPr>
            <w:tcW w:w="6770" w:type="dxa"/>
            <w:vAlign w:val="center"/>
          </w:tcPr>
          <w:p w14:paraId="42F2F09A">
            <w:pPr>
              <w:pStyle w:val="35"/>
              <w:ind w:firstLine="0" w:firstLineChars="0"/>
              <w:rPr>
                <w:color w:val="auto"/>
                <w:highlight w:val="none"/>
              </w:rPr>
            </w:pPr>
            <w:r>
              <w:rPr>
                <w:color w:val="auto"/>
                <w:highlight w:val="none"/>
              </w:rPr>
              <w:t>各方面均低于行业标准，包括“没做”</w:t>
            </w:r>
          </w:p>
        </w:tc>
      </w:tr>
      <w:tr w14:paraId="7D447CDE">
        <w:tblPrEx>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69" w:type="dxa"/>
            <w:vAlign w:val="center"/>
          </w:tcPr>
          <w:p w14:paraId="309D64B3">
            <w:pPr>
              <w:pStyle w:val="35"/>
              <w:ind w:firstLine="0" w:firstLineChars="0"/>
              <w:jc w:val="center"/>
              <w:rPr>
                <w:color w:val="auto"/>
                <w:highlight w:val="none"/>
              </w:rPr>
            </w:pPr>
            <w:r>
              <w:rPr>
                <w:color w:val="auto"/>
                <w:highlight w:val="none"/>
              </w:rPr>
              <w:t>1分</w:t>
            </w:r>
          </w:p>
        </w:tc>
        <w:tc>
          <w:tcPr>
            <w:tcW w:w="6770" w:type="dxa"/>
            <w:vAlign w:val="center"/>
          </w:tcPr>
          <w:p w14:paraId="52B343F5">
            <w:pPr>
              <w:pStyle w:val="35"/>
              <w:ind w:firstLine="0" w:firstLineChars="0"/>
              <w:rPr>
                <w:color w:val="auto"/>
                <w:highlight w:val="none"/>
              </w:rPr>
            </w:pPr>
            <w:r>
              <w:rPr>
                <w:color w:val="auto"/>
                <w:highlight w:val="none"/>
              </w:rPr>
              <w:t>达到行业标准</w:t>
            </w:r>
          </w:p>
        </w:tc>
      </w:tr>
      <w:tr w14:paraId="00DFF788">
        <w:tblPrEx>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69" w:type="dxa"/>
            <w:vAlign w:val="center"/>
          </w:tcPr>
          <w:p w14:paraId="034017F4">
            <w:pPr>
              <w:pStyle w:val="35"/>
              <w:ind w:firstLine="0" w:firstLineChars="0"/>
              <w:jc w:val="center"/>
              <w:rPr>
                <w:color w:val="auto"/>
                <w:highlight w:val="none"/>
              </w:rPr>
            </w:pPr>
            <w:r>
              <w:rPr>
                <w:color w:val="auto"/>
                <w:highlight w:val="none"/>
              </w:rPr>
              <w:t>2分</w:t>
            </w:r>
          </w:p>
        </w:tc>
        <w:tc>
          <w:tcPr>
            <w:tcW w:w="6770" w:type="dxa"/>
            <w:vAlign w:val="center"/>
          </w:tcPr>
          <w:p w14:paraId="3178A3F4">
            <w:pPr>
              <w:pStyle w:val="35"/>
              <w:ind w:firstLine="0" w:firstLineChars="0"/>
              <w:rPr>
                <w:color w:val="auto"/>
                <w:highlight w:val="none"/>
              </w:rPr>
            </w:pPr>
            <w:r>
              <w:rPr>
                <w:color w:val="auto"/>
                <w:highlight w:val="none"/>
              </w:rPr>
              <w:t>达到行业标准，且某些方面超过标准</w:t>
            </w:r>
          </w:p>
        </w:tc>
      </w:tr>
      <w:tr w14:paraId="27E78900">
        <w:tblPrEx>
          <w:tblBorders>
            <w:top w:val="single" w:color="auto" w:sz="6" w:space="0"/>
            <w:left w:val="single" w:color="auto" w:sz="6" w:space="0"/>
            <w:bottom w:val="single" w:color="auto" w:sz="6"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69" w:type="dxa"/>
            <w:vAlign w:val="center"/>
          </w:tcPr>
          <w:p w14:paraId="098EBE21">
            <w:pPr>
              <w:pStyle w:val="35"/>
              <w:ind w:firstLine="0" w:firstLineChars="0"/>
              <w:jc w:val="center"/>
              <w:rPr>
                <w:color w:val="auto"/>
                <w:highlight w:val="none"/>
              </w:rPr>
            </w:pPr>
            <w:r>
              <w:rPr>
                <w:color w:val="auto"/>
                <w:highlight w:val="none"/>
              </w:rPr>
              <w:t>3分</w:t>
            </w:r>
          </w:p>
        </w:tc>
        <w:tc>
          <w:tcPr>
            <w:tcW w:w="6770" w:type="dxa"/>
            <w:vAlign w:val="center"/>
          </w:tcPr>
          <w:p w14:paraId="2A796B8A">
            <w:pPr>
              <w:pStyle w:val="35"/>
              <w:ind w:firstLine="0" w:firstLineChars="0"/>
              <w:rPr>
                <w:color w:val="auto"/>
                <w:highlight w:val="none"/>
              </w:rPr>
            </w:pPr>
            <w:r>
              <w:rPr>
                <w:color w:val="auto"/>
                <w:highlight w:val="none"/>
              </w:rPr>
              <w:t>达到行业期待的优秀水平</w:t>
            </w:r>
          </w:p>
        </w:tc>
      </w:tr>
    </w:tbl>
    <w:p w14:paraId="685919E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（2）测量分（客观分）</w:t>
      </w:r>
    </w:p>
    <w:p w14:paraId="04663566">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测量分（Measurement）打分方式：按任务设置若干个评分组，每组由3名及以上裁判构成。每个组所有裁判一起商议，对选手在该项中的实际得分达成一致后最终只给出一个分值，达到要求为“满分”，达不到要求为“0”分。</w:t>
      </w:r>
    </w:p>
    <w:p w14:paraId="27592B39">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（3）评分流程说明</w:t>
      </w:r>
    </w:p>
    <w:p w14:paraId="3265E0C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第一步：PLC功能及触摸屏评分。</w:t>
      </w:r>
    </w:p>
    <w:p w14:paraId="1C10FFF4">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第二步：优化指标评分。</w:t>
      </w:r>
    </w:p>
    <w:p w14:paraId="66CB7C2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第三步：仿真盒评分。</w:t>
      </w:r>
    </w:p>
    <w:p w14:paraId="06DDC94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第四步：专业技术规范评分。</w:t>
      </w:r>
    </w:p>
    <w:p w14:paraId="4E9B9936">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第五步：时间评分。</w:t>
      </w:r>
    </w:p>
    <w:p w14:paraId="0E7356E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（4）评分说明</w:t>
      </w:r>
    </w:p>
    <w:p w14:paraId="3317C2A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①PLC及触摸屏功能评分。</w:t>
      </w:r>
    </w:p>
    <w:p w14:paraId="6C495DB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裁判小组根据选手完成生产线的功能的质量和数量进行评分。</w:t>
      </w:r>
    </w:p>
    <w:p w14:paraId="5D84E2F0">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2 \* GB3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②</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效率评分：在功能评分过程中，裁判小组成员每个人分别用秒表记录生产线完成指定数量工件所需要的时间（以小组记录平均时间为准）。当仿真盒测试与PLC功能及触摸屏成绩为满分，且专业技术规范达到或超过行业标准，才可以计算效率成绩。</w:t>
      </w:r>
    </w:p>
    <w:p w14:paraId="34B1A95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效率分计算方法：效率成绩=(最长完成时间–实际完成时间)*效率分值/(最长完成时间-最短完成时间)。</w:t>
      </w:r>
    </w:p>
    <w:p w14:paraId="101110F0">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③仿真盒评分。</w:t>
      </w:r>
    </w:p>
    <w:p w14:paraId="6432C087">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裁判小组根据选手完成生产线接线是否按给定的I/O表进行I/O配线进行评分。</w:t>
      </w:r>
    </w:p>
    <w:p w14:paraId="4413F62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④专业技术规范评分。</w:t>
      </w:r>
    </w:p>
    <w:p w14:paraId="7398282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裁判小组根据选手完成的生产线是否符合“专业技术规范”进行评分。</w:t>
      </w:r>
    </w:p>
    <w:p w14:paraId="73532FB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⑤时间评分：在竞赛过程中，裁判用秒表记录选手完成任务所需要的时间。当仿真盒测试与PLC功能及触摸屏成绩为满分，且专业技术规范达到或超过行业标准，才可以计算时间成绩。</w:t>
      </w:r>
    </w:p>
    <w:p w14:paraId="7FE818D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时间分计算方法：时间成绩=(Tx–Ta)*M/(Tx-Tn)。</w:t>
      </w:r>
    </w:p>
    <w:p w14:paraId="78706EA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Tx表示最长任务完成时间、Ta表示实际任务完成时间、Tn表示最短任务完成时间、M为时间分值。</w:t>
      </w:r>
    </w:p>
    <w:p w14:paraId="4FC9AA5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（5）统分方法</w:t>
      </w:r>
    </w:p>
    <w:p w14:paraId="1EA9083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由裁判长进行统分，统分后由选手来源地区裁判复核签字，最后由工作人员录入系统。</w:t>
      </w:r>
    </w:p>
    <w:p w14:paraId="3EEBD877">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48" w:name="_Toc55245824"/>
      <w:bookmarkStart w:id="49" w:name="_Toc50696571"/>
      <w:bookmarkStart w:id="50" w:name="_Toc50696462"/>
      <w:r>
        <w:rPr>
          <w:rFonts w:hint="eastAsia" w:ascii="仿宋" w:hAnsi="仿宋" w:eastAsia="仿宋" w:cs="仿宋"/>
          <w:color w:val="auto"/>
          <w:highlight w:val="none"/>
        </w:rPr>
        <w:t>3.成绩并列（参赛队排名）：</w:t>
      </w:r>
      <w:bookmarkEnd w:id="48"/>
      <w:bookmarkEnd w:id="49"/>
      <w:bookmarkEnd w:id="50"/>
    </w:p>
    <w:p w14:paraId="733BA0C7">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ascii="仿宋" w:hAnsi="仿宋" w:eastAsia="仿宋" w:cs="仿宋"/>
          <w:color w:val="auto"/>
          <w:highlight w:val="none"/>
        </w:rPr>
        <w:t>按比赛成绩从高到低排列参赛队的名次。比赛成绩相同时，专业技术操作规范得分多者名次在前；专业技术操作规范得分再相同，PLC功能及触摸屏得分多者名次在前。PLC功能及触摸屏得分也相同时，仿真盒得分多者名次在前。仿真盒功能得分也相同时，按优化指标评分得分多者名次在前。优化指标评分得分也相同时，按时间评分多者名次在前。</w:t>
      </w:r>
      <w:r>
        <w:rPr>
          <w:color w:val="auto"/>
          <w:highlight w:val="none"/>
        </w:rPr>
        <w:t xml:space="preserve"> </w:t>
      </w:r>
    </w:p>
    <w:p w14:paraId="65FE2798">
      <w:pPr>
        <w:pStyle w:val="32"/>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bookmarkStart w:id="51" w:name="_Toc55245825"/>
      <w:bookmarkStart w:id="52" w:name="_Toc50696463"/>
      <w:bookmarkStart w:id="53" w:name="_Toc13214"/>
      <w:bookmarkStart w:id="54" w:name="_Toc50696572"/>
      <w:r>
        <w:rPr>
          <w:color w:val="auto"/>
          <w:highlight w:val="none"/>
        </w:rPr>
        <w:t>三、竞赛细则</w:t>
      </w:r>
      <w:bookmarkEnd w:id="51"/>
      <w:bookmarkEnd w:id="52"/>
      <w:bookmarkEnd w:id="53"/>
      <w:bookmarkEnd w:id="54"/>
    </w:p>
    <w:p w14:paraId="4AAFB321">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55" w:name="_Toc55245826"/>
      <w:bookmarkStart w:id="56" w:name="_Toc26185"/>
      <w:bookmarkStart w:id="57" w:name="_Toc50696573"/>
      <w:bookmarkStart w:id="58" w:name="_Toc50696464"/>
      <w:r>
        <w:rPr>
          <w:color w:val="auto"/>
          <w:highlight w:val="none"/>
        </w:rPr>
        <w:t>（一）</w:t>
      </w:r>
      <w:r>
        <w:rPr>
          <w:rFonts w:hint="eastAsia"/>
          <w:color w:val="auto"/>
          <w:highlight w:val="none"/>
        </w:rPr>
        <w:t>整体时间安排</w:t>
      </w:r>
      <w:bookmarkEnd w:id="55"/>
      <w:bookmarkEnd w:id="56"/>
    </w:p>
    <w:p w14:paraId="07560B5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color w:val="auto"/>
          <w:highlight w:val="none"/>
        </w:rPr>
        <w:t>整体时间安排见表4</w:t>
      </w:r>
    </w:p>
    <w:p w14:paraId="1C7A0CDF">
      <w:pPr>
        <w:pStyle w:val="35"/>
        <w:ind w:firstLine="2240" w:firstLineChars="700"/>
        <w:rPr>
          <w:rFonts w:hint="eastAsia"/>
          <w:color w:val="auto"/>
          <w:highlight w:val="none"/>
          <w:shd w:val="clear" w:color="auto" w:fill="FFFFFF" w:themeFill="background1"/>
        </w:rPr>
      </w:pPr>
      <w:r>
        <w:rPr>
          <w:color w:val="auto"/>
          <w:highlight w:val="none"/>
          <w:shd w:val="clear" w:color="auto" w:fill="FFFFFF" w:themeFill="background1"/>
        </w:rPr>
        <w:t>表</w:t>
      </w:r>
      <w:r>
        <w:rPr>
          <w:rFonts w:hint="eastAsia"/>
          <w:color w:val="auto"/>
          <w:highlight w:val="none"/>
          <w:shd w:val="clear" w:color="auto" w:fill="FFFFFF" w:themeFill="background1"/>
        </w:rPr>
        <w:t>4整体比赛时间安排</w:t>
      </w:r>
    </w:p>
    <w:tbl>
      <w:tblPr>
        <w:tblStyle w:val="78"/>
        <w:tblW w:w="7336" w:type="dxa"/>
        <w:tblInd w:w="486" w:type="dxa"/>
        <w:tblLayout w:type="autofit"/>
        <w:tblCellMar>
          <w:top w:w="0" w:type="dxa"/>
          <w:left w:w="107" w:type="dxa"/>
          <w:bottom w:w="0" w:type="dxa"/>
          <w:right w:w="115" w:type="dxa"/>
        </w:tblCellMar>
      </w:tblPr>
      <w:tblGrid>
        <w:gridCol w:w="2251"/>
        <w:gridCol w:w="5085"/>
      </w:tblGrid>
      <w:tr w14:paraId="275BDDC4">
        <w:tblPrEx>
          <w:tblCellMar>
            <w:top w:w="0" w:type="dxa"/>
            <w:left w:w="107" w:type="dxa"/>
            <w:bottom w:w="0" w:type="dxa"/>
            <w:right w:w="115" w:type="dxa"/>
          </w:tblCellMar>
        </w:tblPrEx>
        <w:trPr>
          <w:trHeight w:val="631" w:hRule="atLeast"/>
        </w:trPr>
        <w:tc>
          <w:tcPr>
            <w:tcW w:w="7336" w:type="dxa"/>
            <w:gridSpan w:val="2"/>
            <w:tcBorders>
              <w:top w:val="single" w:color="000000" w:sz="4" w:space="0"/>
              <w:left w:val="single" w:color="000000" w:sz="4" w:space="0"/>
              <w:bottom w:val="single" w:color="000000" w:sz="4" w:space="0"/>
              <w:right w:val="single" w:color="000000" w:sz="4" w:space="0"/>
            </w:tcBorders>
            <w:shd w:val="clear" w:color="auto" w:fill="EDEDED"/>
            <w:vAlign w:val="top"/>
          </w:tcPr>
          <w:p w14:paraId="016337E0">
            <w:pPr>
              <w:spacing w:after="0" w:line="259" w:lineRule="auto"/>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赛前一天</w:t>
            </w:r>
          </w:p>
        </w:tc>
      </w:tr>
      <w:tr w14:paraId="2AA05AC1">
        <w:tblPrEx>
          <w:tblCellMar>
            <w:top w:w="0" w:type="dxa"/>
            <w:left w:w="107" w:type="dxa"/>
            <w:bottom w:w="0" w:type="dxa"/>
            <w:right w:w="115" w:type="dxa"/>
          </w:tblCellMar>
        </w:tblPrEx>
        <w:trPr>
          <w:trHeight w:val="637"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2B218B44">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09:00-12:00</w:t>
            </w:r>
          </w:p>
        </w:tc>
        <w:tc>
          <w:tcPr>
            <w:tcW w:w="5085" w:type="dxa"/>
            <w:tcBorders>
              <w:top w:val="single" w:color="000000" w:sz="4" w:space="0"/>
              <w:left w:val="single" w:color="000000" w:sz="4" w:space="0"/>
              <w:bottom w:val="single" w:color="000000" w:sz="4" w:space="0"/>
              <w:right w:val="single" w:color="000000" w:sz="4" w:space="0"/>
            </w:tcBorders>
            <w:vAlign w:val="center"/>
          </w:tcPr>
          <w:p w14:paraId="072BBBCC">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裁判工作会议</w:t>
            </w:r>
          </w:p>
        </w:tc>
      </w:tr>
      <w:tr w14:paraId="649AF0A1">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68AC228">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13:00-16:00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01C05300">
            <w:pPr>
              <w:spacing w:after="0" w:line="259" w:lineRule="auto"/>
              <w:ind w:left="1" w:leftChars="0" w:firstLine="0" w:firstLineChars="0"/>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报道、领取材料</w:t>
            </w:r>
          </w:p>
        </w:tc>
      </w:tr>
      <w:tr w14:paraId="5FD3BCE1">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6970879">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14:00-15:00</w:t>
            </w:r>
          </w:p>
        </w:tc>
        <w:tc>
          <w:tcPr>
            <w:tcW w:w="5085" w:type="dxa"/>
            <w:tcBorders>
              <w:top w:val="single" w:color="000000" w:sz="4" w:space="0"/>
              <w:left w:val="single" w:color="000000" w:sz="4" w:space="0"/>
              <w:bottom w:val="single" w:color="000000" w:sz="4" w:space="0"/>
              <w:right w:val="single" w:color="000000" w:sz="4" w:space="0"/>
            </w:tcBorders>
            <w:vAlign w:val="center"/>
          </w:tcPr>
          <w:p w14:paraId="64926F7C">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领队会</w:t>
            </w:r>
          </w:p>
        </w:tc>
      </w:tr>
      <w:tr w14:paraId="32F8CEC6">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15B8FDD3">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15:00-16:00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2716AA25">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参观赛场、抽签</w:t>
            </w:r>
          </w:p>
        </w:tc>
      </w:tr>
      <w:tr w14:paraId="260A83EA">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360D728">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16:00</w:t>
            </w:r>
          </w:p>
        </w:tc>
        <w:tc>
          <w:tcPr>
            <w:tcW w:w="5085" w:type="dxa"/>
            <w:tcBorders>
              <w:top w:val="single" w:color="000000" w:sz="4" w:space="0"/>
              <w:left w:val="single" w:color="000000" w:sz="4" w:space="0"/>
              <w:bottom w:val="single" w:color="000000" w:sz="4" w:space="0"/>
              <w:right w:val="single" w:color="000000" w:sz="4" w:space="0"/>
            </w:tcBorders>
            <w:vAlign w:val="center"/>
          </w:tcPr>
          <w:p w14:paraId="1EB56A42">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检查封闭赛场</w:t>
            </w:r>
          </w:p>
        </w:tc>
      </w:tr>
      <w:tr w14:paraId="26FBE27C">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CD517C4">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16:30</w:t>
            </w:r>
          </w:p>
        </w:tc>
        <w:tc>
          <w:tcPr>
            <w:tcW w:w="5085" w:type="dxa"/>
            <w:tcBorders>
              <w:top w:val="single" w:color="000000" w:sz="4" w:space="0"/>
              <w:left w:val="single" w:color="000000" w:sz="4" w:space="0"/>
              <w:bottom w:val="single" w:color="000000" w:sz="4" w:space="0"/>
              <w:right w:val="single" w:color="000000" w:sz="4" w:space="0"/>
            </w:tcBorders>
            <w:vAlign w:val="center"/>
          </w:tcPr>
          <w:p w14:paraId="18FDC76C">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返回</w:t>
            </w:r>
          </w:p>
        </w:tc>
      </w:tr>
      <w:tr w14:paraId="63EB275E">
        <w:tblPrEx>
          <w:tblCellMar>
            <w:top w:w="0" w:type="dxa"/>
            <w:left w:w="107" w:type="dxa"/>
            <w:bottom w:w="0" w:type="dxa"/>
            <w:right w:w="115" w:type="dxa"/>
          </w:tblCellMar>
        </w:tblPrEx>
        <w:trPr>
          <w:trHeight w:val="632" w:hRule="atLeast"/>
        </w:trPr>
        <w:tc>
          <w:tcPr>
            <w:tcW w:w="7336" w:type="dxa"/>
            <w:gridSpan w:val="2"/>
            <w:tcBorders>
              <w:top w:val="single" w:color="000000" w:sz="4" w:space="0"/>
              <w:left w:val="single" w:color="000000" w:sz="4" w:space="0"/>
              <w:bottom w:val="single" w:color="000000" w:sz="4" w:space="0"/>
              <w:right w:val="single" w:color="000000" w:sz="4" w:space="0"/>
            </w:tcBorders>
            <w:shd w:val="clear" w:color="auto" w:fill="EDEDED"/>
            <w:vAlign w:val="top"/>
          </w:tcPr>
          <w:p w14:paraId="56791FF8">
            <w:pPr>
              <w:spacing w:after="0" w:line="259" w:lineRule="auto"/>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eastAsia="zh-CN"/>
              </w:rPr>
              <w:t>竞赛</w:t>
            </w:r>
            <w:r>
              <w:rPr>
                <w:rFonts w:hint="eastAsia" w:ascii="仿宋" w:hAnsi="仿宋" w:eastAsia="仿宋" w:cs="仿宋"/>
                <w:color w:val="auto"/>
                <w:sz w:val="32"/>
                <w:szCs w:val="32"/>
                <w:highlight w:val="none"/>
              </w:rPr>
              <w:t>第一/二/</w:t>
            </w:r>
            <w:r>
              <w:rPr>
                <w:rFonts w:hint="eastAsia" w:ascii="仿宋" w:hAnsi="仿宋" w:eastAsia="仿宋" w:cs="仿宋"/>
                <w:color w:val="auto"/>
                <w:sz w:val="32"/>
                <w:szCs w:val="32"/>
                <w:highlight w:val="none"/>
                <w:lang w:val="en-US" w:eastAsia="zh-CN"/>
              </w:rPr>
              <w:t>三</w:t>
            </w:r>
            <w:r>
              <w:rPr>
                <w:rFonts w:hint="eastAsia" w:ascii="仿宋" w:hAnsi="仿宋" w:eastAsia="仿宋" w:cs="仿宋"/>
                <w:color w:val="auto"/>
                <w:sz w:val="32"/>
                <w:szCs w:val="32"/>
                <w:highlight w:val="none"/>
              </w:rPr>
              <w:t>天</w:t>
            </w:r>
          </w:p>
        </w:tc>
      </w:tr>
      <w:tr w14:paraId="411F8AA0">
        <w:tblPrEx>
          <w:tblCellMar>
            <w:top w:w="0" w:type="dxa"/>
            <w:left w:w="107" w:type="dxa"/>
            <w:bottom w:w="0" w:type="dxa"/>
            <w:right w:w="115" w:type="dxa"/>
          </w:tblCellMar>
        </w:tblPrEx>
        <w:trPr>
          <w:trHeight w:val="635"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048ABA46">
            <w:pPr>
              <w:spacing w:after="0" w:line="259" w:lineRule="auto"/>
              <w:ind w:left="0"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7:</w:t>
            </w:r>
            <w:r>
              <w:rPr>
                <w:rFonts w:hint="eastAsia" w:ascii="仿宋" w:hAnsi="仿宋" w:eastAsia="仿宋" w:cs="仿宋"/>
                <w:color w:val="auto"/>
                <w:sz w:val="32"/>
                <w:szCs w:val="32"/>
                <w:highlight w:val="none"/>
                <w:lang w:val="en-US" w:eastAsia="zh-CN"/>
              </w:rPr>
              <w:t>30</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8</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r>
              <w:rPr>
                <w:rFonts w:hint="eastAsia" w:ascii="仿宋" w:hAnsi="仿宋" w:eastAsia="仿宋" w:cs="仿宋"/>
                <w:color w:val="auto"/>
                <w:sz w:val="32"/>
                <w:szCs w:val="32"/>
                <w:highlight w:val="none"/>
              </w:rPr>
              <w:t xml:space="preserve"> </w:t>
            </w:r>
          </w:p>
        </w:tc>
        <w:tc>
          <w:tcPr>
            <w:tcW w:w="5085" w:type="dxa"/>
            <w:tcBorders>
              <w:top w:val="single" w:color="000000" w:sz="4" w:space="0"/>
              <w:left w:val="single" w:color="000000" w:sz="4" w:space="0"/>
              <w:bottom w:val="single" w:color="000000" w:sz="4" w:space="0"/>
              <w:right w:val="single" w:color="000000" w:sz="4" w:space="0"/>
            </w:tcBorders>
            <w:vAlign w:val="center"/>
          </w:tcPr>
          <w:p w14:paraId="19EA7ADC">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选手检录、抽签 </w:t>
            </w:r>
          </w:p>
        </w:tc>
      </w:tr>
      <w:tr w14:paraId="2388BFB2">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040DB2EC">
            <w:pPr>
              <w:spacing w:after="0" w:line="259" w:lineRule="auto"/>
              <w:ind w:left="0"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8</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r>
              <w:rPr>
                <w:rFonts w:hint="eastAsia" w:ascii="仿宋" w:hAnsi="仿宋" w:eastAsia="仿宋" w:cs="仿宋"/>
                <w:color w:val="auto"/>
                <w:sz w:val="32"/>
                <w:szCs w:val="32"/>
                <w:highlight w:val="none"/>
              </w:rPr>
              <w:t>-8:</w:t>
            </w: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34BB8191">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第一场</w:t>
            </w:r>
            <w:r>
              <w:rPr>
                <w:rFonts w:hint="eastAsia" w:ascii="仿宋" w:hAnsi="仿宋" w:eastAsia="仿宋" w:cs="仿宋"/>
                <w:color w:val="auto"/>
                <w:sz w:val="32"/>
                <w:szCs w:val="32"/>
                <w:highlight w:val="none"/>
              </w:rPr>
              <w:t xml:space="preserve">准备时间 </w:t>
            </w:r>
          </w:p>
        </w:tc>
      </w:tr>
      <w:tr w14:paraId="680DE57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406299D">
            <w:pPr>
              <w:spacing w:after="0" w:line="259" w:lineRule="auto"/>
              <w:ind w:left="0"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w:t>
            </w: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0-</w:t>
            </w:r>
            <w:r>
              <w:rPr>
                <w:rFonts w:hint="eastAsia" w:ascii="仿宋" w:hAnsi="仿宋" w:eastAsia="仿宋" w:cs="仿宋"/>
                <w:color w:val="auto"/>
                <w:sz w:val="32"/>
                <w:szCs w:val="32"/>
                <w:highlight w:val="none"/>
                <w:lang w:val="en-US" w:eastAsia="zh-CN"/>
              </w:rPr>
              <w:t>12</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0</w:t>
            </w:r>
          </w:p>
        </w:tc>
        <w:tc>
          <w:tcPr>
            <w:tcW w:w="5085" w:type="dxa"/>
            <w:tcBorders>
              <w:top w:val="single" w:color="000000" w:sz="4" w:space="0"/>
              <w:left w:val="single" w:color="000000" w:sz="4" w:space="0"/>
              <w:bottom w:val="single" w:color="000000" w:sz="4" w:space="0"/>
              <w:right w:val="single" w:color="000000" w:sz="4" w:space="0"/>
            </w:tcBorders>
            <w:vAlign w:val="center"/>
          </w:tcPr>
          <w:p w14:paraId="5753B331">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第一场</w:t>
            </w:r>
            <w:r>
              <w:rPr>
                <w:rFonts w:hint="eastAsia" w:ascii="仿宋" w:hAnsi="仿宋" w:eastAsia="仿宋" w:cs="仿宋"/>
                <w:color w:val="auto"/>
                <w:sz w:val="32"/>
                <w:szCs w:val="32"/>
                <w:highlight w:val="none"/>
              </w:rPr>
              <w:t xml:space="preserve">竞赛时间 </w:t>
            </w:r>
          </w:p>
        </w:tc>
      </w:tr>
      <w:tr w14:paraId="3DED0CCF">
        <w:tblPrEx>
          <w:tblCellMar>
            <w:top w:w="0" w:type="dxa"/>
            <w:left w:w="107" w:type="dxa"/>
            <w:bottom w:w="0" w:type="dxa"/>
            <w:right w:w="115" w:type="dxa"/>
          </w:tblCellMar>
        </w:tblPrEx>
        <w:trPr>
          <w:trHeight w:val="636"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69FC73F6">
            <w:pPr>
              <w:spacing w:after="0" w:line="259" w:lineRule="auto"/>
              <w:ind w:left="0" w:leftChars="0" w:firstLine="0" w:firstLineChars="0"/>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12</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0-</w:t>
            </w:r>
            <w:r>
              <w:rPr>
                <w:rFonts w:hint="eastAsia" w:ascii="仿宋" w:hAnsi="仿宋" w:eastAsia="仿宋" w:cs="仿宋"/>
                <w:color w:val="auto"/>
                <w:sz w:val="32"/>
                <w:szCs w:val="32"/>
                <w:highlight w:val="none"/>
                <w:lang w:val="en-US" w:eastAsia="zh-CN"/>
              </w:rPr>
              <w:t>14</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p>
        </w:tc>
        <w:tc>
          <w:tcPr>
            <w:tcW w:w="5085" w:type="dxa"/>
            <w:tcBorders>
              <w:top w:val="single" w:color="000000" w:sz="4" w:space="0"/>
              <w:left w:val="single" w:color="000000" w:sz="4" w:space="0"/>
              <w:bottom w:val="single" w:color="000000" w:sz="4" w:space="0"/>
              <w:right w:val="single" w:color="000000" w:sz="4" w:space="0"/>
            </w:tcBorders>
            <w:vAlign w:val="center"/>
          </w:tcPr>
          <w:p w14:paraId="4CC6E9FB">
            <w:pPr>
              <w:spacing w:after="0" w:line="259" w:lineRule="auto"/>
              <w:ind w:left="1"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撤场评分，第二场</w:t>
            </w:r>
            <w:r>
              <w:rPr>
                <w:rFonts w:hint="eastAsia" w:ascii="仿宋" w:hAnsi="仿宋" w:eastAsia="仿宋" w:cs="仿宋"/>
                <w:color w:val="auto"/>
                <w:sz w:val="32"/>
                <w:szCs w:val="32"/>
                <w:highlight w:val="none"/>
              </w:rPr>
              <w:t>准备时间</w:t>
            </w:r>
          </w:p>
        </w:tc>
      </w:tr>
      <w:tr w14:paraId="5F878E7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3CE3822B">
            <w:pPr>
              <w:spacing w:after="0" w:line="259" w:lineRule="auto"/>
              <w:ind w:left="0" w:leftChars="0" w:firstLine="0" w:firstLineChars="0"/>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14</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18</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p>
        </w:tc>
        <w:tc>
          <w:tcPr>
            <w:tcW w:w="5085" w:type="dxa"/>
            <w:tcBorders>
              <w:top w:val="single" w:color="000000" w:sz="4" w:space="0"/>
              <w:left w:val="single" w:color="000000" w:sz="4" w:space="0"/>
              <w:bottom w:val="single" w:color="000000" w:sz="4" w:space="0"/>
              <w:right w:val="single" w:color="000000" w:sz="4" w:space="0"/>
            </w:tcBorders>
            <w:vAlign w:val="center"/>
          </w:tcPr>
          <w:p w14:paraId="0CAE3704">
            <w:pPr>
              <w:spacing w:after="0" w:line="259" w:lineRule="auto"/>
              <w:ind w:left="1" w:leftChars="0" w:firstLine="0" w:firstLineChars="0"/>
              <w:rPr>
                <w:rFonts w:hint="eastAsia" w:ascii="仿宋" w:hAnsi="仿宋" w:eastAsia="仿宋" w:cs="仿宋"/>
                <w:color w:val="auto"/>
                <w:sz w:val="32"/>
                <w:szCs w:val="32"/>
                <w:highlight w:val="none"/>
                <w:lang w:eastAsia="zh-CN"/>
              </w:rPr>
            </w:pPr>
            <w:r>
              <w:rPr>
                <w:rFonts w:hint="eastAsia" w:ascii="仿宋" w:hAnsi="仿宋" w:eastAsia="仿宋" w:cs="仿宋"/>
                <w:color w:val="auto"/>
                <w:sz w:val="32"/>
                <w:szCs w:val="32"/>
                <w:highlight w:val="none"/>
                <w:lang w:val="en-US" w:eastAsia="zh-CN"/>
              </w:rPr>
              <w:t>第二场</w:t>
            </w:r>
            <w:r>
              <w:rPr>
                <w:rFonts w:hint="eastAsia" w:ascii="仿宋" w:hAnsi="仿宋" w:eastAsia="仿宋" w:cs="仿宋"/>
                <w:color w:val="auto"/>
                <w:sz w:val="32"/>
                <w:szCs w:val="32"/>
                <w:highlight w:val="none"/>
              </w:rPr>
              <w:t>竞赛时间</w:t>
            </w:r>
          </w:p>
        </w:tc>
      </w:tr>
      <w:tr w14:paraId="512B4D2E">
        <w:tblPrEx>
          <w:tblCellMar>
            <w:top w:w="0" w:type="dxa"/>
            <w:left w:w="107" w:type="dxa"/>
            <w:bottom w:w="0" w:type="dxa"/>
            <w:right w:w="115" w:type="dxa"/>
          </w:tblCellMar>
        </w:tblPrEx>
        <w:trPr>
          <w:trHeight w:val="634" w:hRule="atLeast"/>
        </w:trPr>
        <w:tc>
          <w:tcPr>
            <w:tcW w:w="2251" w:type="dxa"/>
            <w:tcBorders>
              <w:top w:val="single" w:color="000000" w:sz="4" w:space="0"/>
              <w:left w:val="single" w:color="000000" w:sz="4" w:space="0"/>
              <w:bottom w:val="single" w:color="000000" w:sz="4" w:space="0"/>
              <w:right w:val="single" w:color="000000" w:sz="4" w:space="0"/>
            </w:tcBorders>
            <w:vAlign w:val="center"/>
          </w:tcPr>
          <w:p w14:paraId="4CC525ED">
            <w:pPr>
              <w:spacing w:after="0" w:line="259" w:lineRule="auto"/>
              <w:ind w:left="0" w:leftChars="0" w:firstLine="0" w:firstLineChars="0"/>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18</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00</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19</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30</w:t>
            </w:r>
          </w:p>
        </w:tc>
        <w:tc>
          <w:tcPr>
            <w:tcW w:w="5085" w:type="dxa"/>
            <w:tcBorders>
              <w:top w:val="single" w:color="000000" w:sz="4" w:space="0"/>
              <w:left w:val="single" w:color="000000" w:sz="4" w:space="0"/>
              <w:bottom w:val="single" w:color="000000" w:sz="4" w:space="0"/>
              <w:right w:val="single" w:color="000000" w:sz="4" w:space="0"/>
            </w:tcBorders>
            <w:vAlign w:val="center"/>
          </w:tcPr>
          <w:p w14:paraId="2624BA40">
            <w:pPr>
              <w:spacing w:after="0" w:line="259" w:lineRule="auto"/>
              <w:ind w:left="1" w:leftChars="0" w:firstLine="0" w:firstLineChars="0"/>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撤场评分。</w:t>
            </w:r>
          </w:p>
        </w:tc>
      </w:tr>
    </w:tbl>
    <w:p w14:paraId="096FB3FC">
      <w:pPr>
        <w:pStyle w:val="35"/>
        <w:ind w:left="0" w:leftChars="0" w:firstLine="0" w:firstLineChars="0"/>
        <w:rPr>
          <w:color w:val="auto"/>
          <w:highlight w:val="none"/>
          <w:shd w:val="clear" w:color="auto" w:fill="FFFFFF" w:themeFill="background1"/>
        </w:rPr>
      </w:pPr>
    </w:p>
    <w:p w14:paraId="3612DB63">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59" w:name="_Toc1379"/>
      <w:bookmarkStart w:id="60" w:name="_Toc55245827"/>
      <w:r>
        <w:rPr>
          <w:color w:val="auto"/>
          <w:highlight w:val="none"/>
        </w:rPr>
        <w:t>（</w:t>
      </w:r>
      <w:r>
        <w:rPr>
          <w:rFonts w:hint="eastAsia"/>
          <w:color w:val="auto"/>
          <w:highlight w:val="none"/>
        </w:rPr>
        <w:t>二</w:t>
      </w:r>
      <w:r>
        <w:rPr>
          <w:color w:val="auto"/>
          <w:highlight w:val="none"/>
        </w:rPr>
        <w:t>）</w:t>
      </w:r>
      <w:r>
        <w:rPr>
          <w:rFonts w:hint="eastAsia"/>
          <w:color w:val="auto"/>
          <w:highlight w:val="none"/>
        </w:rPr>
        <w:t>对</w:t>
      </w:r>
      <w:r>
        <w:rPr>
          <w:color w:val="auto"/>
          <w:highlight w:val="none"/>
        </w:rPr>
        <w:t>裁判员和选手</w:t>
      </w:r>
      <w:r>
        <w:rPr>
          <w:rFonts w:hint="eastAsia"/>
          <w:color w:val="auto"/>
          <w:highlight w:val="none"/>
        </w:rPr>
        <w:t>的工作要求</w:t>
      </w:r>
      <w:bookmarkEnd w:id="57"/>
      <w:bookmarkEnd w:id="58"/>
      <w:bookmarkEnd w:id="59"/>
      <w:bookmarkEnd w:id="60"/>
    </w:p>
    <w:p w14:paraId="1F15936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61" w:name="_Toc50696574"/>
      <w:bookmarkStart w:id="62" w:name="_Toc50696465"/>
      <w:bookmarkStart w:id="63" w:name="_Toc55245828"/>
      <w:r>
        <w:rPr>
          <w:rFonts w:hint="eastAsia" w:ascii="仿宋" w:hAnsi="仿宋" w:eastAsia="仿宋" w:cs="仿宋"/>
          <w:color w:val="auto"/>
          <w:highlight w:val="none"/>
        </w:rPr>
        <w:t>1.对选手的工作要求</w:t>
      </w:r>
      <w:bookmarkEnd w:id="61"/>
      <w:bookmarkEnd w:id="62"/>
      <w:bookmarkEnd w:id="63"/>
    </w:p>
    <w:p w14:paraId="78F14AF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⑴*参赛选手不许使用预先准备的线缆及导线。</w:t>
      </w:r>
    </w:p>
    <w:p w14:paraId="6A3BC5F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⑵选手必须携带书写工具及一份打印好的“专业技术规范”（不允许填涂修改）。</w:t>
      </w:r>
    </w:p>
    <w:p w14:paraId="76C66D2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⑶*参赛选手只能在比赛结束后（全部比赛结束）在赛场区域使用手机、个人相机和视频拍摄设备。</w:t>
      </w:r>
    </w:p>
    <w:p w14:paraId="372D632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⑷*参赛选手不能携带及使用自己的 U 盘、纸张，只能使用比赛组织方提供的 U 盘、纸张。</w:t>
      </w:r>
    </w:p>
    <w:p w14:paraId="65CCE8A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⑸每天结束时把 U 盘交给计时裁判，由计时裁判再交给裁判长，以便安全保存和内容更新。</w:t>
      </w:r>
    </w:p>
    <w:p w14:paraId="2EDEC939">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⑹*比赛试题和现场使用的纸张均不能带到机电一体化项目赛场区域外。</w:t>
      </w:r>
    </w:p>
    <w:p w14:paraId="5878128C">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(7)*参赛选手在</w:t>
      </w:r>
      <w:r>
        <w:rPr>
          <w:rFonts w:hint="eastAsia" w:ascii="仿宋" w:hAnsi="仿宋" w:eastAsia="仿宋" w:cs="仿宋"/>
          <w:color w:val="auto"/>
          <w:sz w:val="32"/>
          <w:szCs w:val="32"/>
          <w:highlight w:val="none"/>
        </w:rPr>
        <w:t>赛前一天</w:t>
      </w:r>
      <w:r>
        <w:rPr>
          <w:rFonts w:hint="eastAsia" w:ascii="仿宋" w:hAnsi="仿宋" w:eastAsia="仿宋" w:cs="仿宋"/>
          <w:color w:val="auto"/>
          <w:highlight w:val="none"/>
        </w:rPr>
        <w:t>期间需将自己携带的物品带到比赛工位上。</w:t>
      </w:r>
      <w:r>
        <w:rPr>
          <w:rFonts w:hint="eastAsia" w:ascii="仿宋" w:hAnsi="仿宋" w:eastAsia="仿宋" w:cs="仿宋"/>
          <w:color w:val="auto"/>
          <w:sz w:val="32"/>
          <w:szCs w:val="32"/>
          <w:highlight w:val="none"/>
        </w:rPr>
        <w:t>赛前一天</w:t>
      </w:r>
      <w:r>
        <w:rPr>
          <w:rFonts w:hint="eastAsia" w:ascii="仿宋" w:hAnsi="仿宋" w:eastAsia="仿宋" w:cs="仿宋"/>
          <w:color w:val="auto"/>
          <w:highlight w:val="none"/>
        </w:rPr>
        <w:t>至</w:t>
      </w:r>
      <w:r>
        <w:rPr>
          <w:rFonts w:hint="eastAsia" w:ascii="仿宋" w:hAnsi="仿宋" w:cs="仿宋"/>
          <w:color w:val="auto"/>
          <w:highlight w:val="none"/>
          <w:lang w:val="en-US" w:eastAsia="zh-CN"/>
        </w:rPr>
        <w:t>竞赛结束</w:t>
      </w:r>
      <w:r>
        <w:rPr>
          <w:rFonts w:hint="eastAsia" w:ascii="仿宋" w:hAnsi="仿宋" w:eastAsia="仿宋" w:cs="仿宋"/>
          <w:color w:val="auto"/>
          <w:highlight w:val="none"/>
        </w:rPr>
        <w:t>期间，不得将个人的笔记本电脑、平板电脑、PLC、工具、设备带入及带出比赛区域。</w:t>
      </w:r>
    </w:p>
    <w:p w14:paraId="0F968F02">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(8)选手自带的物品及手机比赛前一律放到赛场为选手准备的储物箱内。</w:t>
      </w:r>
    </w:p>
    <w:p w14:paraId="02A9632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(9)比赛期间因为断电导致程序丢失，不会另外加时。</w:t>
      </w:r>
    </w:p>
    <w:p w14:paraId="705CF91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(10)在竞赛过程中如发现问题（设备故障等），选手应立即向计时裁判反映。得到同意后，选手退出到工作区外等候，等待故障处理完后方可继续比赛。如属于设备故障，补时时间为从选手走出工位到故障处理结束这段时间。若不属于设备问题，则不补时。</w:t>
      </w:r>
    </w:p>
    <w:p w14:paraId="20BEF70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(11)比赛结束是指当天比赛任务及评分完成，裁判长宣布选手可以离开赛场当天比赛结束。</w:t>
      </w:r>
    </w:p>
    <w:p w14:paraId="64B234B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(12)*比赛过程中，选手不可以向邻近工位的选手借用工具。</w:t>
      </w:r>
    </w:p>
    <w:p w14:paraId="308C4C2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(13)选手只能在自己的工位内进行加工，布置工具车和个人用具，不可以占用公共过道，不得影响其他选手操作。</w:t>
      </w:r>
    </w:p>
    <w:p w14:paraId="20867534">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(14)选手如果违反</w:t>
      </w:r>
      <w:r>
        <w:rPr>
          <w:rFonts w:hint="eastAsia" w:ascii="仿宋" w:hAnsi="仿宋" w:cs="仿宋"/>
          <w:color w:val="auto"/>
          <w:highlight w:val="none"/>
          <w:lang w:val="en-US" w:eastAsia="zh-CN"/>
        </w:rPr>
        <w:t>携</w:t>
      </w:r>
      <w:r>
        <w:rPr>
          <w:rFonts w:hint="eastAsia" w:ascii="仿宋" w:hAnsi="仿宋" w:eastAsia="仿宋" w:cs="仿宋"/>
          <w:color w:val="auto"/>
          <w:highlight w:val="none"/>
        </w:rPr>
        <w:t>带*的要求及约定，当场比赛成绩将以零分计算（裁判长允许的除外）。</w:t>
      </w:r>
    </w:p>
    <w:p w14:paraId="4853F3E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64" w:name="_Toc55245829"/>
      <w:bookmarkStart w:id="65" w:name="_Toc50696575"/>
      <w:bookmarkStart w:id="66" w:name="_Toc50696466"/>
      <w:r>
        <w:rPr>
          <w:rFonts w:hint="eastAsia" w:ascii="仿宋" w:hAnsi="仿宋" w:eastAsia="仿宋" w:cs="仿宋"/>
          <w:color w:val="auto"/>
          <w:highlight w:val="none"/>
        </w:rPr>
        <w:t>2.对裁判的工作要求</w:t>
      </w:r>
      <w:bookmarkEnd w:id="64"/>
      <w:bookmarkEnd w:id="65"/>
      <w:bookmarkEnd w:id="66"/>
    </w:p>
    <w:p w14:paraId="67E0166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⑴</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裁判员应服从裁判长的管理，裁判员的工作由裁判长指派决定。</w:t>
      </w:r>
    </w:p>
    <w:p w14:paraId="0CE61ED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2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⑵</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*裁判员在比赛期间不得使用手机、照相机、录像机等设备（裁判可以在裁判休息室内使用手机）。</w:t>
      </w:r>
    </w:p>
    <w:p w14:paraId="1937EFC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3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⑶</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现场执裁的裁判员负责检查选手携带的物品。违规物品一律清出赛场。比赛结束后裁判员要命令选手停止操作。监督选手交回试题、U盘和评分表。</w:t>
      </w:r>
    </w:p>
    <w:p w14:paraId="143BB2A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4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⑷</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*比赛期间，除裁判长外任何人员不得主动接近选手及其工作区域，不许主动与选手接触与交流，除非选手举手示意裁判长解决比赛中出现的问题。</w:t>
      </w:r>
    </w:p>
    <w:p w14:paraId="49A31C3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5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⑸</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检查选手所带工具：按照比赛携带工具要求严格执行，仔细检查每一个参赛队所带工具是否符合要求。</w:t>
      </w:r>
    </w:p>
    <w:p w14:paraId="59310289">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6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⑹</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记录选手比赛时间：包括记录选手比赛期间发生的事件，如：元件损坏等。</w:t>
      </w:r>
    </w:p>
    <w:p w14:paraId="3467BF2C">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7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⑺</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现场成绩评判：包括4项评分内容。在评分工作期间，除当值裁判员和被测选手在比赛工位内，随队裁判应回避，其他选手和人员也不得围观。</w:t>
      </w:r>
    </w:p>
    <w:p w14:paraId="6FF371A9">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8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⑻</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*裁判应遵守竞赛行为规范，公平公正，不徇私舞弊。</w:t>
      </w:r>
    </w:p>
    <w:p w14:paraId="0BFAD52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9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⑼</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在比赛结束前30min、15min和5min，裁判长各提示一次比赛剩余时间。</w:t>
      </w:r>
    </w:p>
    <w:p w14:paraId="7947A1CC">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10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⑽</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*裁判员不允许解释题目中的问题，题目解释权是裁判长。</w:t>
      </w:r>
    </w:p>
    <w:p w14:paraId="774519B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11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⑾</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*如果选手设备出现问题，裁判员需通知场地经理或技术服务人员。裁判员不允许解释设备中的问题。</w:t>
      </w:r>
    </w:p>
    <w:p w14:paraId="580F2A0D">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12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⑿</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*裁判员在比赛时候，如果没有工作任务，禁止在赛区内和场外的观众进行交流互动。</w:t>
      </w:r>
    </w:p>
    <w:p w14:paraId="6CC939E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13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⒀</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竞赛过程中，非因参赛选手个人原因造成的竞赛中断，中断时间不计入参赛选手竞赛时间，并予补时。补时应上报裁判长备案，补时时间超过20分钟（含），必须由裁判长批准方可实施。</w:t>
      </w:r>
    </w:p>
    <w:p w14:paraId="2C01A8C5">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14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⒁</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分组：评分分为PLC及触摸屏功能、专业技术规范、仿真盒评分。PLC及触摸屏功能和仿真盒评分可根据任务及参赛队数量设置若干个评分小组，每个评分小组由3名及以上裁判构成；专业技术规范评分组一个任务只有一个评分小组，由4名裁判组成，三名裁判负责打分，一名裁判负责监督打分。</w:t>
      </w:r>
    </w:p>
    <w:p w14:paraId="5983742A">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15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⒂</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裁判如果违反</w:t>
      </w:r>
      <w:r>
        <w:rPr>
          <w:rFonts w:hint="eastAsia" w:ascii="仿宋" w:hAnsi="仿宋" w:cs="仿宋"/>
          <w:color w:val="auto"/>
          <w:highlight w:val="none"/>
          <w:lang w:val="en-US" w:eastAsia="zh-CN"/>
        </w:rPr>
        <w:t>携</w:t>
      </w:r>
      <w:r>
        <w:rPr>
          <w:rFonts w:hint="eastAsia" w:ascii="仿宋" w:hAnsi="仿宋" w:eastAsia="仿宋" w:cs="仿宋"/>
          <w:color w:val="auto"/>
          <w:highlight w:val="none"/>
        </w:rPr>
        <w:t>带*的约定将报执委会监督仲裁协助部及组委会监督仲裁委处理（裁判长允许的除外）。</w:t>
      </w:r>
    </w:p>
    <w:p w14:paraId="789B156A">
      <w:pPr>
        <w:pStyle w:val="32"/>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bookmarkStart w:id="67" w:name="_Toc31351"/>
      <w:bookmarkStart w:id="68" w:name="_Toc55245830"/>
      <w:bookmarkStart w:id="69" w:name="_Toc50696576"/>
      <w:bookmarkStart w:id="70" w:name="_Toc50696467"/>
      <w:r>
        <w:rPr>
          <w:color w:val="auto"/>
          <w:highlight w:val="none"/>
        </w:rPr>
        <w:t>四、竞赛场地、设施设备等安排</w:t>
      </w:r>
      <w:bookmarkEnd w:id="67"/>
      <w:bookmarkEnd w:id="68"/>
      <w:bookmarkEnd w:id="69"/>
      <w:bookmarkEnd w:id="70"/>
    </w:p>
    <w:p w14:paraId="0586662E">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71" w:name="_Toc55245831"/>
      <w:bookmarkStart w:id="72" w:name="_Toc32006"/>
      <w:bookmarkStart w:id="73" w:name="_Toc50696468"/>
      <w:bookmarkStart w:id="74" w:name="_Toc50696577"/>
      <w:r>
        <w:rPr>
          <w:color w:val="auto"/>
          <w:highlight w:val="none"/>
        </w:rPr>
        <w:t>（一）赛场规格要求</w:t>
      </w:r>
      <w:bookmarkEnd w:id="71"/>
      <w:bookmarkEnd w:id="72"/>
      <w:bookmarkEnd w:id="73"/>
      <w:bookmarkEnd w:id="74"/>
    </w:p>
    <w:p w14:paraId="23EF313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75" w:name="_Toc50696578"/>
      <w:bookmarkStart w:id="76" w:name="_Toc55245832"/>
      <w:bookmarkStart w:id="77" w:name="_Toc50696469"/>
      <w:r>
        <w:rPr>
          <w:rFonts w:hint="eastAsia" w:ascii="仿宋" w:hAnsi="仿宋" w:eastAsia="仿宋" w:cs="仿宋"/>
          <w:color w:val="auto"/>
          <w:highlight w:val="none"/>
        </w:rPr>
        <w:t>1.场地面积及要求</w:t>
      </w:r>
      <w:bookmarkEnd w:id="75"/>
      <w:bookmarkEnd w:id="76"/>
      <w:bookmarkEnd w:id="77"/>
    </w:p>
    <w:p w14:paraId="197969F5">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⑴</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竞赛工位：设计</w:t>
      </w:r>
      <w:r>
        <w:rPr>
          <w:rFonts w:hint="eastAsia" w:ascii="仿宋" w:hAnsi="仿宋" w:eastAsia="仿宋" w:cs="仿宋"/>
          <w:color w:val="auto"/>
          <w:highlight w:val="none"/>
          <w:lang w:val="en-US" w:eastAsia="zh-CN"/>
        </w:rPr>
        <w:t>6工位</w:t>
      </w:r>
      <w:r>
        <w:rPr>
          <w:rFonts w:hint="eastAsia" w:ascii="仿宋" w:hAnsi="仿宋" w:eastAsia="仿宋" w:cs="仿宋"/>
          <w:color w:val="auto"/>
          <w:highlight w:val="none"/>
        </w:rPr>
        <w:t>每个工位占地12m2(3mx4m)，标明工位号，并配备工作台2张、座椅2把、垃圾桶1个、接线板2个。赛场每个工位提供独立控制电气控制箱1个（配带有漏电保护装置220V，16A空开一个；10A，3P插座两个)。提供气源，压力为0.6～1.0Mpa及6mm带截止阀快插接口一个。</w:t>
      </w:r>
    </w:p>
    <w:p w14:paraId="50273C9F">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eastAsiaTheme="minorEastAsia"/>
          <w:color w:val="auto"/>
          <w:sz w:val="28"/>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2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⑵</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现场讨论区：在比赛场地内设有现场讨论区，为选手提供休息及开放式讨论与交</w:t>
      </w:r>
      <w:r>
        <w:rPr>
          <w:color w:val="auto"/>
          <w:highlight w:val="none"/>
        </w:rPr>
        <w:t>流。讨论区内设有投影仪及桌椅。</w:t>
      </w:r>
    </w:p>
    <w:p w14:paraId="6F2C7300">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fldChar w:fldCharType="begin"/>
      </w:r>
      <w:r>
        <w:rPr>
          <w:color w:val="auto"/>
          <w:highlight w:val="none"/>
        </w:rPr>
        <w:instrText xml:space="preserve"> = 3 \* GB2 </w:instrText>
      </w:r>
      <w:r>
        <w:rPr>
          <w:color w:val="auto"/>
          <w:highlight w:val="none"/>
        </w:rPr>
        <w:fldChar w:fldCharType="separate"/>
      </w:r>
      <w:r>
        <w:rPr>
          <w:color w:val="auto"/>
          <w:highlight w:val="none"/>
        </w:rPr>
        <w:t>⑶</w:t>
      </w:r>
      <w:r>
        <w:rPr>
          <w:color w:val="auto"/>
          <w:highlight w:val="none"/>
        </w:rPr>
        <w:fldChar w:fldCharType="end"/>
      </w:r>
      <w:r>
        <w:rPr>
          <w:color w:val="auto"/>
          <w:highlight w:val="none"/>
        </w:rPr>
        <w:t>裁判工作、讨论及休息区：区内设有桌椅、文件柜、9格柜、电源插座及投影仪。</w:t>
      </w:r>
    </w:p>
    <w:p w14:paraId="2316624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fldChar w:fldCharType="begin"/>
      </w:r>
      <w:r>
        <w:rPr>
          <w:color w:val="auto"/>
          <w:highlight w:val="none"/>
        </w:rPr>
        <w:instrText xml:space="preserve"> = 4 \* GB2 </w:instrText>
      </w:r>
      <w:r>
        <w:rPr>
          <w:color w:val="auto"/>
          <w:highlight w:val="none"/>
        </w:rPr>
        <w:fldChar w:fldCharType="separate"/>
      </w:r>
      <w:r>
        <w:rPr>
          <w:color w:val="auto"/>
          <w:highlight w:val="none"/>
        </w:rPr>
        <w:t>⑷</w:t>
      </w:r>
      <w:r>
        <w:rPr>
          <w:color w:val="auto"/>
          <w:highlight w:val="none"/>
        </w:rPr>
        <w:fldChar w:fldCharType="end"/>
      </w:r>
      <w:r>
        <w:rPr>
          <w:color w:val="auto"/>
          <w:highlight w:val="none"/>
        </w:rPr>
        <w:t>选手储物室：区内设有带锁9格柜及座椅。</w:t>
      </w:r>
    </w:p>
    <w:p w14:paraId="41D05CE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fldChar w:fldCharType="begin"/>
      </w:r>
      <w:r>
        <w:rPr>
          <w:color w:val="auto"/>
          <w:highlight w:val="none"/>
        </w:rPr>
        <w:instrText xml:space="preserve"> = 5 \* GB2 </w:instrText>
      </w:r>
      <w:r>
        <w:rPr>
          <w:color w:val="auto"/>
          <w:highlight w:val="none"/>
        </w:rPr>
        <w:fldChar w:fldCharType="separate"/>
      </w:r>
      <w:r>
        <w:rPr>
          <w:color w:val="auto"/>
          <w:highlight w:val="none"/>
        </w:rPr>
        <w:t>⑸</w:t>
      </w:r>
      <w:r>
        <w:rPr>
          <w:color w:val="auto"/>
          <w:highlight w:val="none"/>
        </w:rPr>
        <w:fldChar w:fldCharType="end"/>
      </w:r>
      <w:r>
        <w:rPr>
          <w:color w:val="auto"/>
          <w:highlight w:val="none"/>
        </w:rPr>
        <w:t>技术支持室：区内设有工作台、座椅、储物架、提供独立控制电气控制箱1个（配带有漏电保护装置220V，16A空开一个；10A，3P插座两个)。提供气源，压力为0.6～1.0Mpa及6mm带截止阀快插接口一个。</w:t>
      </w:r>
    </w:p>
    <w:p w14:paraId="2301704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6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⑹</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为保证大赛顺利进行，赛场须具有双电源保障。</w:t>
      </w:r>
    </w:p>
    <w:p w14:paraId="6020EBB8">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78" w:name="_Toc55245833"/>
      <w:bookmarkStart w:id="79" w:name="_Toc50696470"/>
      <w:bookmarkStart w:id="80" w:name="_Toc50696579"/>
      <w:r>
        <w:rPr>
          <w:rFonts w:hint="eastAsia" w:ascii="仿宋" w:hAnsi="仿宋" w:eastAsia="仿宋" w:cs="仿宋"/>
          <w:color w:val="auto"/>
          <w:highlight w:val="none"/>
        </w:rPr>
        <w:t>2.场地照明要求</w:t>
      </w:r>
      <w:bookmarkEnd w:id="78"/>
      <w:bookmarkEnd w:id="79"/>
      <w:bookmarkEnd w:id="80"/>
    </w:p>
    <w:p w14:paraId="127F2D8E">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照度大于500Em(lx)。</w:t>
      </w:r>
    </w:p>
    <w:p w14:paraId="3ABE5C2B">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81" w:name="_Toc55245834"/>
      <w:bookmarkStart w:id="82" w:name="_Toc50696580"/>
      <w:bookmarkStart w:id="83" w:name="_Toc50696471"/>
      <w:r>
        <w:rPr>
          <w:rFonts w:hint="eastAsia" w:ascii="仿宋" w:hAnsi="仿宋" w:eastAsia="仿宋" w:cs="仿宋"/>
          <w:color w:val="auto"/>
          <w:highlight w:val="none"/>
        </w:rPr>
        <w:t>3.场地消防和逃生要求</w:t>
      </w:r>
      <w:bookmarkEnd w:id="81"/>
      <w:bookmarkEnd w:id="82"/>
      <w:bookmarkEnd w:id="83"/>
    </w:p>
    <w:p w14:paraId="164CE34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赛场必须留有安全通道。竞赛前必须明确告诉选手和裁判员安全通道和安全门位置。赛场必须配备灭火设备，并置于显著位置。赛场应具备良好的通风、照明和操作空间的条件。做好竞赛安全、健康和公共卫生及突发事件预防与应急处理等工作。</w:t>
      </w:r>
    </w:p>
    <w:p w14:paraId="6E5C899A">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rPr>
          <w:color w:val="auto"/>
          <w:highlight w:val="none"/>
        </w:rPr>
      </w:pPr>
      <w:bookmarkStart w:id="84" w:name="_Toc55245835"/>
      <w:bookmarkStart w:id="85" w:name="_Toc1317"/>
      <w:bookmarkStart w:id="86" w:name="_Toc50696581"/>
      <w:bookmarkStart w:id="87" w:name="_Toc50696472"/>
      <w:r>
        <w:rPr>
          <w:color w:val="auto"/>
          <w:highlight w:val="none"/>
        </w:rPr>
        <w:t>（二）场地布局图</w:t>
      </w:r>
      <w:bookmarkEnd w:id="84"/>
      <w:bookmarkEnd w:id="85"/>
      <w:bookmarkEnd w:id="86"/>
      <w:bookmarkEnd w:id="87"/>
    </w:p>
    <w:p w14:paraId="5DFAB5F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color w:val="auto"/>
          <w:highlight w:val="none"/>
        </w:rPr>
        <w:t>注：场地布局图见图1仅供参考，最终以场地实际布局为准。</w:t>
      </w:r>
    </w:p>
    <w:p w14:paraId="6998D9D7">
      <w:pPr>
        <w:pStyle w:val="35"/>
        <w:ind w:firstLine="400"/>
        <w:jc w:val="center"/>
        <w:rPr>
          <w:color w:val="auto"/>
          <w:highlight w:val="none"/>
        </w:rPr>
      </w:pPr>
      <w:r>
        <w:rPr>
          <w:color w:val="auto"/>
          <w:highlight w:val="none"/>
        </w:rPr>
        <w:drawing>
          <wp:inline distT="0" distB="0" distL="114300" distR="114300">
            <wp:extent cx="5264785" cy="2252980"/>
            <wp:effectExtent l="0" t="0" r="5715" b="7620"/>
            <wp:docPr id="3" name="图片 3" descr="e33d056a73b4902fbcf62c63176d3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33d056a73b4902fbcf62c63176d3468"/>
                    <pic:cNvPicPr>
                      <a:picLocks noChangeAspect="1"/>
                    </pic:cNvPicPr>
                  </pic:nvPicPr>
                  <pic:blipFill>
                    <a:blip r:embed="rId20"/>
                    <a:stretch>
                      <a:fillRect/>
                    </a:stretch>
                  </pic:blipFill>
                  <pic:spPr>
                    <a:xfrm>
                      <a:off x="0" y="0"/>
                      <a:ext cx="5264785" cy="2252980"/>
                    </a:xfrm>
                    <a:prstGeom prst="rect">
                      <a:avLst/>
                    </a:prstGeom>
                  </pic:spPr>
                </pic:pic>
              </a:graphicData>
            </a:graphic>
          </wp:inline>
        </w:drawing>
      </w:r>
    </w:p>
    <w:p w14:paraId="429509A1">
      <w:pPr>
        <w:pStyle w:val="35"/>
        <w:ind w:firstLine="640"/>
        <w:jc w:val="center"/>
        <w:rPr>
          <w:color w:val="auto"/>
          <w:highlight w:val="none"/>
        </w:rPr>
      </w:pPr>
      <w:r>
        <w:rPr>
          <w:rFonts w:hint="eastAsia"/>
          <w:color w:val="auto"/>
          <w:highlight w:val="none"/>
        </w:rPr>
        <w:t>图1</w:t>
      </w:r>
      <w:r>
        <w:rPr>
          <w:color w:val="auto"/>
          <w:highlight w:val="none"/>
        </w:rPr>
        <w:t xml:space="preserve"> </w:t>
      </w:r>
      <w:r>
        <w:rPr>
          <w:rFonts w:hint="eastAsia"/>
          <w:color w:val="auto"/>
          <w:highlight w:val="none"/>
        </w:rPr>
        <w:t>场地布局图（最终以现场为准）</w:t>
      </w:r>
    </w:p>
    <w:p w14:paraId="09B6EFCA">
      <w:pPr>
        <w:pStyle w:val="33"/>
        <w:pageBreakBefore w:val="0"/>
        <w:widowControl w:val="0"/>
        <w:kinsoku/>
        <w:wordWrap/>
        <w:overflowPunct/>
        <w:topLinePunct w:val="0"/>
        <w:autoSpaceDE/>
        <w:autoSpaceDN/>
        <w:bidi w:val="0"/>
        <w:adjustRightInd/>
        <w:snapToGrid/>
        <w:ind w:firstLine="1285" w:firstLineChars="400"/>
        <w:textAlignment w:val="auto"/>
        <w:rPr>
          <w:color w:val="auto"/>
          <w:highlight w:val="none"/>
        </w:rPr>
      </w:pPr>
      <w:bookmarkStart w:id="88" w:name="_Toc24016"/>
      <w:bookmarkStart w:id="89" w:name="_Toc55245837"/>
      <w:r>
        <w:rPr>
          <w:rFonts w:hint="eastAsia"/>
          <w:color w:val="auto"/>
          <w:highlight w:val="none"/>
        </w:rPr>
        <w:t>（三）基础设施清单</w:t>
      </w:r>
      <w:bookmarkEnd w:id="88"/>
    </w:p>
    <w:p w14:paraId="166E8F92">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1.竞赛设备及要求</w:t>
      </w:r>
      <w:bookmarkEnd w:id="89"/>
    </w:p>
    <w:p w14:paraId="78E56D67">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lang w:val="en-US"/>
        </w:rPr>
      </w:pPr>
      <w:r>
        <w:rPr>
          <w:rFonts w:hint="eastAsia" w:ascii="仿宋" w:hAnsi="仿宋" w:eastAsia="仿宋" w:cs="仿宋"/>
          <w:color w:val="auto"/>
          <w:highlight w:val="none"/>
          <w:lang w:val="en-US"/>
        </w:rPr>
        <w:t>竞赛设备为标准单元（定向供料站）组成；设备清单信息见表5。</w:t>
      </w:r>
    </w:p>
    <w:p w14:paraId="349C9111">
      <w:pPr>
        <w:pStyle w:val="9"/>
        <w:ind w:left="0" w:firstLine="640" w:firstLineChars="200"/>
        <w:jc w:val="center"/>
        <w:rPr>
          <w:rFonts w:eastAsia="仿宋" w:cs="Times New Roman" w:asciiTheme="minorEastAsia" w:hAnsiTheme="minorEastAsia"/>
          <w:color w:val="auto"/>
          <w:sz w:val="32"/>
          <w:szCs w:val="30"/>
          <w:highlight w:val="none"/>
          <w:lang w:val="en-US"/>
        </w:rPr>
      </w:pPr>
      <w:r>
        <w:rPr>
          <w:rFonts w:hint="eastAsia" w:eastAsia="仿宋" w:cs="Times New Roman" w:asciiTheme="minorEastAsia" w:hAnsiTheme="minorEastAsia"/>
          <w:color w:val="auto"/>
          <w:sz w:val="32"/>
          <w:szCs w:val="30"/>
          <w:highlight w:val="none"/>
          <w:lang w:val="en-US"/>
        </w:rPr>
        <w:t>表5设备清单</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7"/>
        <w:gridCol w:w="3967"/>
        <w:gridCol w:w="992"/>
        <w:gridCol w:w="2350"/>
      </w:tblGrid>
      <w:tr w14:paraId="4858D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0A5FF927">
            <w:pPr>
              <w:pStyle w:val="9"/>
              <w:ind w:left="0"/>
              <w:jc w:val="center"/>
              <w:rPr>
                <w:rFonts w:ascii="仿宋" w:hAnsi="仿宋" w:eastAsia="仿宋" w:cs="Times New Roman"/>
                <w:color w:val="auto"/>
                <w:sz w:val="32"/>
                <w:szCs w:val="32"/>
                <w:highlight w:val="none"/>
                <w:lang w:val="en-US"/>
              </w:rPr>
            </w:pPr>
            <w:r>
              <w:rPr>
                <w:rFonts w:hint="eastAsia" w:ascii="仿宋" w:hAnsi="仿宋" w:eastAsia="仿宋" w:cs="Times New Roman"/>
                <w:color w:val="auto"/>
                <w:sz w:val="32"/>
                <w:szCs w:val="32"/>
                <w:highlight w:val="none"/>
                <w:lang w:val="en-US"/>
              </w:rPr>
              <w:t>序号</w:t>
            </w:r>
          </w:p>
        </w:tc>
        <w:tc>
          <w:tcPr>
            <w:tcW w:w="3967" w:type="dxa"/>
          </w:tcPr>
          <w:p w14:paraId="21234FFF">
            <w:pPr>
              <w:pStyle w:val="9"/>
              <w:ind w:left="0"/>
              <w:jc w:val="center"/>
              <w:rPr>
                <w:rFonts w:ascii="仿宋" w:hAnsi="仿宋" w:eastAsia="仿宋" w:cs="Times New Roman"/>
                <w:color w:val="auto"/>
                <w:sz w:val="32"/>
                <w:szCs w:val="32"/>
                <w:highlight w:val="none"/>
                <w:lang w:val="en-US"/>
              </w:rPr>
            </w:pPr>
            <w:r>
              <w:rPr>
                <w:rFonts w:hint="eastAsia" w:ascii="仿宋" w:hAnsi="仿宋" w:eastAsia="仿宋" w:cs="Times New Roman"/>
                <w:color w:val="auto"/>
                <w:sz w:val="32"/>
                <w:szCs w:val="32"/>
                <w:highlight w:val="none"/>
                <w:lang w:val="en-US"/>
              </w:rPr>
              <w:t>名称</w:t>
            </w:r>
          </w:p>
        </w:tc>
        <w:tc>
          <w:tcPr>
            <w:tcW w:w="992" w:type="dxa"/>
          </w:tcPr>
          <w:p w14:paraId="6CDDA051">
            <w:pPr>
              <w:pStyle w:val="9"/>
              <w:ind w:left="0"/>
              <w:jc w:val="center"/>
              <w:rPr>
                <w:rFonts w:ascii="仿宋" w:hAnsi="仿宋" w:eastAsia="仿宋" w:cs="Times New Roman"/>
                <w:color w:val="auto"/>
                <w:sz w:val="32"/>
                <w:szCs w:val="32"/>
                <w:highlight w:val="none"/>
                <w:lang w:val="en-US"/>
              </w:rPr>
            </w:pPr>
            <w:r>
              <w:rPr>
                <w:rFonts w:hint="eastAsia" w:ascii="仿宋" w:hAnsi="仿宋" w:eastAsia="仿宋" w:cs="Times New Roman"/>
                <w:color w:val="auto"/>
                <w:sz w:val="32"/>
                <w:szCs w:val="32"/>
                <w:highlight w:val="none"/>
                <w:lang w:val="en-US"/>
              </w:rPr>
              <w:t>数量</w:t>
            </w:r>
          </w:p>
        </w:tc>
        <w:tc>
          <w:tcPr>
            <w:tcW w:w="2350" w:type="dxa"/>
          </w:tcPr>
          <w:p w14:paraId="64697E11">
            <w:pPr>
              <w:pStyle w:val="9"/>
              <w:ind w:left="0"/>
              <w:jc w:val="center"/>
              <w:rPr>
                <w:rFonts w:ascii="仿宋" w:hAnsi="仿宋" w:eastAsia="仿宋" w:cs="Times New Roman"/>
                <w:color w:val="auto"/>
                <w:sz w:val="32"/>
                <w:szCs w:val="32"/>
                <w:highlight w:val="none"/>
                <w:lang w:val="en-US"/>
              </w:rPr>
            </w:pPr>
            <w:r>
              <w:rPr>
                <w:rFonts w:hint="eastAsia" w:ascii="仿宋" w:hAnsi="仿宋" w:eastAsia="仿宋" w:cs="Times New Roman"/>
                <w:color w:val="auto"/>
                <w:sz w:val="32"/>
                <w:szCs w:val="32"/>
                <w:highlight w:val="none"/>
                <w:lang w:val="en-US"/>
              </w:rPr>
              <w:t>备注</w:t>
            </w:r>
          </w:p>
        </w:tc>
      </w:tr>
      <w:tr w14:paraId="50124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44F15964">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1</w:t>
            </w:r>
          </w:p>
        </w:tc>
        <w:tc>
          <w:tcPr>
            <w:tcW w:w="3967" w:type="dxa"/>
          </w:tcPr>
          <w:p w14:paraId="0124DB80">
            <w:pPr>
              <w:pStyle w:val="9"/>
              <w:ind w:left="0"/>
              <w:jc w:val="left"/>
              <w:rPr>
                <w:rFonts w:ascii="仿宋" w:hAnsi="仿宋" w:eastAsia="仿宋" w:cs="Arial"/>
                <w:color w:val="auto"/>
                <w:kern w:val="0"/>
                <w:sz w:val="32"/>
                <w:szCs w:val="32"/>
                <w:highlight w:val="none"/>
              </w:rPr>
            </w:pPr>
            <w:r>
              <w:rPr>
                <w:rFonts w:ascii="仿宋" w:hAnsi="仿宋" w:eastAsia="仿宋" w:cs="Arial"/>
                <w:color w:val="auto"/>
                <w:kern w:val="0"/>
                <w:sz w:val="32"/>
                <w:szCs w:val="32"/>
                <w:highlight w:val="none"/>
              </w:rPr>
              <w:t>定向供料站</w:t>
            </w:r>
          </w:p>
        </w:tc>
        <w:tc>
          <w:tcPr>
            <w:tcW w:w="992" w:type="dxa"/>
          </w:tcPr>
          <w:p w14:paraId="39F54EB0">
            <w:pPr>
              <w:pStyle w:val="9"/>
              <w:ind w:left="0"/>
              <w:jc w:val="center"/>
              <w:rPr>
                <w:rFonts w:ascii="仿宋" w:hAnsi="仿宋" w:eastAsia="仿宋" w:cs="Arial"/>
                <w:color w:val="auto"/>
                <w:kern w:val="0"/>
                <w:sz w:val="32"/>
                <w:szCs w:val="32"/>
                <w:highlight w:val="none"/>
              </w:rPr>
            </w:pPr>
            <w:r>
              <w:rPr>
                <w:rFonts w:ascii="仿宋" w:hAnsi="仿宋" w:eastAsia="仿宋" w:cs="Arial"/>
                <w:color w:val="auto"/>
                <w:kern w:val="0"/>
                <w:sz w:val="32"/>
                <w:szCs w:val="32"/>
                <w:highlight w:val="none"/>
              </w:rPr>
              <w:t>1</w:t>
            </w:r>
            <w:r>
              <w:rPr>
                <w:rFonts w:hint="eastAsia" w:ascii="仿宋" w:hAnsi="仿宋" w:eastAsia="仿宋" w:cs="Arial"/>
                <w:color w:val="auto"/>
                <w:kern w:val="0"/>
                <w:sz w:val="32"/>
                <w:szCs w:val="32"/>
                <w:highlight w:val="none"/>
              </w:rPr>
              <w:t>套</w:t>
            </w:r>
          </w:p>
        </w:tc>
        <w:tc>
          <w:tcPr>
            <w:tcW w:w="2350" w:type="dxa"/>
          </w:tcPr>
          <w:p w14:paraId="3A8741E1">
            <w:pPr>
              <w:pStyle w:val="9"/>
              <w:ind w:left="0"/>
              <w:jc w:val="center"/>
              <w:rPr>
                <w:rFonts w:ascii="仿宋" w:hAnsi="仿宋" w:eastAsia="仿宋" w:cs="Arial"/>
                <w:color w:val="auto"/>
                <w:kern w:val="0"/>
                <w:sz w:val="32"/>
                <w:szCs w:val="32"/>
                <w:highlight w:val="none"/>
              </w:rPr>
            </w:pPr>
            <w:r>
              <w:rPr>
                <w:rFonts w:ascii="仿宋" w:hAnsi="仿宋" w:eastAsia="仿宋" w:cs="Arial"/>
                <w:color w:val="auto"/>
                <w:kern w:val="0"/>
                <w:sz w:val="32"/>
                <w:szCs w:val="32"/>
                <w:highlight w:val="none"/>
              </w:rPr>
              <w:t>赛场提供</w:t>
            </w:r>
          </w:p>
        </w:tc>
      </w:tr>
      <w:tr w14:paraId="47692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569CB325">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2</w:t>
            </w:r>
          </w:p>
        </w:tc>
        <w:tc>
          <w:tcPr>
            <w:tcW w:w="3967" w:type="dxa"/>
            <w:vAlign w:val="top"/>
          </w:tcPr>
          <w:p w14:paraId="7826B95B">
            <w:pPr>
              <w:pStyle w:val="9"/>
              <w:ind w:left="0" w:leftChars="0"/>
              <w:jc w:val="left"/>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 xml:space="preserve">PA 加工工件 </w:t>
            </w:r>
          </w:p>
        </w:tc>
        <w:tc>
          <w:tcPr>
            <w:tcW w:w="992" w:type="dxa"/>
            <w:vAlign w:val="top"/>
          </w:tcPr>
          <w:p w14:paraId="6E400363">
            <w:pPr>
              <w:pStyle w:val="9"/>
              <w:ind w:left="0" w:leftChars="0"/>
              <w:jc w:val="center"/>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 xml:space="preserve">1套 </w:t>
            </w:r>
          </w:p>
        </w:tc>
        <w:tc>
          <w:tcPr>
            <w:tcW w:w="2350" w:type="dxa"/>
            <w:vAlign w:val="top"/>
          </w:tcPr>
          <w:p w14:paraId="7F2F1C68">
            <w:pPr>
              <w:pStyle w:val="9"/>
              <w:ind w:left="0" w:leftChars="0"/>
              <w:jc w:val="center"/>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赛场提供</w:t>
            </w:r>
          </w:p>
        </w:tc>
      </w:tr>
      <w:tr w14:paraId="513C3D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669D6B14">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3</w:t>
            </w:r>
          </w:p>
        </w:tc>
        <w:tc>
          <w:tcPr>
            <w:tcW w:w="3967" w:type="dxa"/>
            <w:vAlign w:val="top"/>
          </w:tcPr>
          <w:p w14:paraId="1FC629B1">
            <w:pPr>
              <w:pStyle w:val="9"/>
              <w:ind w:left="0" w:leftChars="0"/>
              <w:jc w:val="left"/>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24V DC 稳压电源</w:t>
            </w:r>
          </w:p>
        </w:tc>
        <w:tc>
          <w:tcPr>
            <w:tcW w:w="992" w:type="dxa"/>
            <w:vAlign w:val="top"/>
          </w:tcPr>
          <w:p w14:paraId="6BDAAF58">
            <w:pPr>
              <w:pStyle w:val="9"/>
              <w:ind w:left="0" w:leftChars="0"/>
              <w:jc w:val="center"/>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1</w:t>
            </w:r>
            <w:r>
              <w:rPr>
                <w:rFonts w:hint="eastAsia" w:ascii="仿宋" w:hAnsi="仿宋" w:eastAsia="仿宋" w:cs="Arial"/>
                <w:color w:val="auto"/>
                <w:kern w:val="0"/>
                <w:sz w:val="32"/>
                <w:szCs w:val="32"/>
                <w:highlight w:val="none"/>
              </w:rPr>
              <w:t>个</w:t>
            </w:r>
          </w:p>
        </w:tc>
        <w:tc>
          <w:tcPr>
            <w:tcW w:w="2350" w:type="dxa"/>
            <w:vAlign w:val="top"/>
          </w:tcPr>
          <w:p w14:paraId="2D12E097">
            <w:pPr>
              <w:pStyle w:val="9"/>
              <w:ind w:left="0" w:leftChars="0"/>
              <w:jc w:val="center"/>
              <w:rPr>
                <w:rFonts w:hint="default" w:ascii="仿宋" w:hAnsi="仿宋" w:eastAsia="仿宋" w:cs="Arial"/>
                <w:color w:val="auto"/>
                <w:kern w:val="0"/>
                <w:sz w:val="32"/>
                <w:szCs w:val="32"/>
                <w:highlight w:val="none"/>
                <w:lang w:val="zh-CN" w:eastAsia="zh-CN" w:bidi="ar-SA"/>
              </w:rPr>
            </w:pPr>
            <w:r>
              <w:rPr>
                <w:rFonts w:ascii="仿宋" w:hAnsi="仿宋" w:eastAsia="仿宋" w:cs="Arial"/>
                <w:color w:val="auto"/>
                <w:kern w:val="0"/>
                <w:sz w:val="32"/>
                <w:szCs w:val="32"/>
                <w:highlight w:val="none"/>
              </w:rPr>
              <w:t>参赛队自带</w:t>
            </w:r>
          </w:p>
        </w:tc>
      </w:tr>
      <w:tr w14:paraId="2D745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28587EA6">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4</w:t>
            </w:r>
          </w:p>
        </w:tc>
        <w:tc>
          <w:tcPr>
            <w:tcW w:w="3967" w:type="dxa"/>
            <w:vAlign w:val="top"/>
          </w:tcPr>
          <w:p w14:paraId="73D47B90">
            <w:pPr>
              <w:pStyle w:val="9"/>
              <w:ind w:left="0" w:leftChars="0"/>
              <w:jc w:val="left"/>
              <w:rPr>
                <w:rFonts w:hint="default" w:ascii="仿宋" w:hAnsi="仿宋" w:eastAsia="仿宋" w:cs="Times New Roman"/>
                <w:color w:val="auto"/>
                <w:kern w:val="2"/>
                <w:sz w:val="32"/>
                <w:szCs w:val="32"/>
                <w:highlight w:val="none"/>
                <w:lang w:val="en-US" w:eastAsia="zh-CN" w:bidi="ar-SA"/>
              </w:rPr>
            </w:pPr>
            <w:r>
              <w:rPr>
                <w:rFonts w:ascii="仿宋" w:hAnsi="仿宋" w:eastAsia="仿宋" w:cs="Times New Roman"/>
                <w:color w:val="auto"/>
                <w:sz w:val="32"/>
                <w:szCs w:val="32"/>
                <w:highlight w:val="none"/>
                <w:lang w:val="en-US"/>
              </w:rPr>
              <w:t>PLC</w:t>
            </w:r>
          </w:p>
        </w:tc>
        <w:tc>
          <w:tcPr>
            <w:tcW w:w="992" w:type="dxa"/>
            <w:vAlign w:val="top"/>
          </w:tcPr>
          <w:p w14:paraId="2267F0E1">
            <w:pPr>
              <w:pStyle w:val="9"/>
              <w:ind w:left="0" w:leftChars="0"/>
              <w:jc w:val="center"/>
              <w:rPr>
                <w:rFonts w:hint="default" w:ascii="仿宋" w:hAnsi="仿宋" w:eastAsia="仿宋" w:cs="Times New Roman"/>
                <w:color w:val="auto"/>
                <w:kern w:val="2"/>
                <w:sz w:val="32"/>
                <w:szCs w:val="32"/>
                <w:highlight w:val="none"/>
                <w:lang w:val="en-US" w:eastAsia="zh-CN" w:bidi="ar-SA"/>
              </w:rPr>
            </w:pPr>
            <w:r>
              <w:rPr>
                <w:rFonts w:ascii="仿宋" w:hAnsi="仿宋" w:eastAsia="仿宋" w:cs="Times New Roman"/>
                <w:color w:val="auto"/>
                <w:sz w:val="32"/>
                <w:szCs w:val="32"/>
                <w:highlight w:val="none"/>
                <w:lang w:val="en-US"/>
              </w:rPr>
              <w:t>1</w:t>
            </w:r>
            <w:r>
              <w:rPr>
                <w:rFonts w:hint="eastAsia" w:ascii="仿宋" w:hAnsi="仿宋" w:eastAsia="仿宋" w:cs="Times New Roman"/>
                <w:color w:val="auto"/>
                <w:sz w:val="32"/>
                <w:szCs w:val="32"/>
                <w:highlight w:val="none"/>
                <w:lang w:val="en-US"/>
              </w:rPr>
              <w:t>套</w:t>
            </w:r>
          </w:p>
        </w:tc>
        <w:tc>
          <w:tcPr>
            <w:tcW w:w="2350" w:type="dxa"/>
            <w:vAlign w:val="top"/>
          </w:tcPr>
          <w:p w14:paraId="5CC51149">
            <w:pPr>
              <w:pStyle w:val="9"/>
              <w:ind w:left="0" w:leftChars="0"/>
              <w:jc w:val="center"/>
              <w:rPr>
                <w:rFonts w:hint="default" w:ascii="仿宋" w:hAnsi="仿宋" w:eastAsia="仿宋" w:cs="Times New Roman"/>
                <w:color w:val="auto"/>
                <w:kern w:val="2"/>
                <w:sz w:val="32"/>
                <w:szCs w:val="32"/>
                <w:highlight w:val="none"/>
                <w:lang w:val="en-US" w:eastAsia="zh-CN" w:bidi="ar-SA"/>
              </w:rPr>
            </w:pPr>
            <w:r>
              <w:rPr>
                <w:rFonts w:ascii="仿宋" w:hAnsi="仿宋" w:eastAsia="仿宋" w:cs="Arial"/>
                <w:color w:val="auto"/>
                <w:kern w:val="0"/>
                <w:sz w:val="32"/>
                <w:szCs w:val="32"/>
                <w:highlight w:val="none"/>
              </w:rPr>
              <w:t>参赛队自带</w:t>
            </w:r>
          </w:p>
        </w:tc>
      </w:tr>
      <w:tr w14:paraId="5C0E1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0B052C05">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5</w:t>
            </w:r>
          </w:p>
        </w:tc>
        <w:tc>
          <w:tcPr>
            <w:tcW w:w="3967" w:type="dxa"/>
            <w:vAlign w:val="top"/>
          </w:tcPr>
          <w:p w14:paraId="03F2AB1E">
            <w:pPr>
              <w:pStyle w:val="9"/>
              <w:ind w:left="0" w:leftChars="0"/>
              <w:jc w:val="left"/>
              <w:rPr>
                <w:rFonts w:hint="default" w:ascii="仿宋" w:hAnsi="仿宋" w:eastAsia="仿宋" w:cs="Times New Roman"/>
                <w:color w:val="auto"/>
                <w:kern w:val="2"/>
                <w:sz w:val="32"/>
                <w:szCs w:val="32"/>
                <w:highlight w:val="none"/>
                <w:lang w:val="en-US" w:eastAsia="zh-CN" w:bidi="ar-SA"/>
              </w:rPr>
            </w:pPr>
            <w:r>
              <w:rPr>
                <w:rFonts w:ascii="仿宋" w:hAnsi="仿宋" w:eastAsia="仿宋" w:cs="Times New Roman"/>
                <w:color w:val="auto"/>
                <w:sz w:val="32"/>
                <w:szCs w:val="32"/>
                <w:highlight w:val="none"/>
                <w:lang w:val="en-US"/>
              </w:rPr>
              <w:t>HMI</w:t>
            </w:r>
          </w:p>
        </w:tc>
        <w:tc>
          <w:tcPr>
            <w:tcW w:w="992" w:type="dxa"/>
            <w:vAlign w:val="top"/>
          </w:tcPr>
          <w:p w14:paraId="2AF8F89C">
            <w:pPr>
              <w:pStyle w:val="9"/>
              <w:ind w:left="0" w:leftChars="0"/>
              <w:jc w:val="center"/>
              <w:rPr>
                <w:rFonts w:hint="default" w:ascii="仿宋" w:hAnsi="仿宋" w:eastAsia="仿宋" w:cs="Times New Roman"/>
                <w:color w:val="auto"/>
                <w:kern w:val="2"/>
                <w:sz w:val="32"/>
                <w:szCs w:val="32"/>
                <w:highlight w:val="none"/>
                <w:lang w:val="en-US" w:eastAsia="zh-CN" w:bidi="ar-SA"/>
              </w:rPr>
            </w:pPr>
            <w:r>
              <w:rPr>
                <w:rFonts w:ascii="仿宋" w:hAnsi="仿宋" w:eastAsia="仿宋" w:cs="Times New Roman"/>
                <w:color w:val="auto"/>
                <w:sz w:val="32"/>
                <w:szCs w:val="32"/>
                <w:highlight w:val="none"/>
                <w:lang w:val="en-US"/>
              </w:rPr>
              <w:t>1</w:t>
            </w:r>
            <w:r>
              <w:rPr>
                <w:rFonts w:hint="eastAsia" w:ascii="仿宋" w:hAnsi="仿宋" w:eastAsia="仿宋" w:cs="Times New Roman"/>
                <w:color w:val="auto"/>
                <w:sz w:val="32"/>
                <w:szCs w:val="32"/>
                <w:highlight w:val="none"/>
                <w:lang w:val="en-US"/>
              </w:rPr>
              <w:t>套</w:t>
            </w:r>
          </w:p>
        </w:tc>
        <w:tc>
          <w:tcPr>
            <w:tcW w:w="2350" w:type="dxa"/>
            <w:vAlign w:val="top"/>
          </w:tcPr>
          <w:p w14:paraId="6EE25EE2">
            <w:pPr>
              <w:pStyle w:val="9"/>
              <w:ind w:left="0" w:leftChars="0"/>
              <w:jc w:val="center"/>
              <w:rPr>
                <w:rFonts w:hint="default" w:ascii="仿宋" w:hAnsi="仿宋" w:eastAsia="仿宋" w:cs="Times New Roman"/>
                <w:color w:val="auto"/>
                <w:kern w:val="2"/>
                <w:sz w:val="32"/>
                <w:szCs w:val="32"/>
                <w:highlight w:val="none"/>
                <w:lang w:val="en-US" w:eastAsia="zh-CN" w:bidi="ar-SA"/>
              </w:rPr>
            </w:pPr>
            <w:r>
              <w:rPr>
                <w:rFonts w:ascii="仿宋" w:hAnsi="仿宋" w:eastAsia="仿宋" w:cs="Arial"/>
                <w:color w:val="auto"/>
                <w:kern w:val="0"/>
                <w:sz w:val="32"/>
                <w:szCs w:val="32"/>
                <w:highlight w:val="none"/>
              </w:rPr>
              <w:t>参赛队自带</w:t>
            </w:r>
          </w:p>
        </w:tc>
      </w:tr>
      <w:tr w14:paraId="0784B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33CC7BF1">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6</w:t>
            </w:r>
          </w:p>
        </w:tc>
        <w:tc>
          <w:tcPr>
            <w:tcW w:w="3967" w:type="dxa"/>
            <w:vAlign w:val="top"/>
          </w:tcPr>
          <w:p w14:paraId="774AB58E">
            <w:pPr>
              <w:pStyle w:val="9"/>
              <w:ind w:left="0" w:leftChars="0"/>
              <w:jc w:val="left"/>
              <w:rPr>
                <w:rFonts w:hint="default" w:ascii="仿宋" w:hAnsi="仿宋" w:eastAsia="仿宋" w:cs="Arial"/>
                <w:color w:val="auto"/>
                <w:kern w:val="0"/>
                <w:sz w:val="32"/>
                <w:szCs w:val="32"/>
                <w:highlight w:val="none"/>
                <w:lang w:val="en-US" w:eastAsia="zh-CN" w:bidi="ar-SA"/>
              </w:rPr>
            </w:pPr>
            <w:r>
              <w:rPr>
                <w:rFonts w:hint="eastAsia" w:ascii="仿宋" w:hAnsi="仿宋" w:eastAsia="仿宋" w:cs="Times New Roman"/>
                <w:color w:val="auto"/>
                <w:sz w:val="32"/>
                <w:szCs w:val="32"/>
                <w:highlight w:val="none"/>
                <w:lang w:val="en-US"/>
              </w:rPr>
              <w:t>工具套装</w:t>
            </w:r>
          </w:p>
        </w:tc>
        <w:tc>
          <w:tcPr>
            <w:tcW w:w="992" w:type="dxa"/>
            <w:vAlign w:val="top"/>
          </w:tcPr>
          <w:p w14:paraId="3733114C">
            <w:pPr>
              <w:pStyle w:val="9"/>
              <w:ind w:left="0" w:leftChars="0"/>
              <w:jc w:val="center"/>
              <w:rPr>
                <w:rFonts w:hint="default" w:ascii="仿宋" w:hAnsi="仿宋" w:eastAsia="仿宋" w:cs="Arial"/>
                <w:color w:val="auto"/>
                <w:kern w:val="0"/>
                <w:sz w:val="32"/>
                <w:szCs w:val="32"/>
                <w:highlight w:val="none"/>
                <w:lang w:val="en-US" w:eastAsia="zh-CN" w:bidi="ar-SA"/>
              </w:rPr>
            </w:pPr>
            <w:r>
              <w:rPr>
                <w:rFonts w:ascii="仿宋" w:hAnsi="仿宋" w:eastAsia="仿宋" w:cs="Times New Roman"/>
                <w:color w:val="auto"/>
                <w:sz w:val="32"/>
                <w:szCs w:val="32"/>
                <w:highlight w:val="none"/>
                <w:lang w:val="en-US"/>
              </w:rPr>
              <w:t>2</w:t>
            </w:r>
            <w:r>
              <w:rPr>
                <w:rFonts w:hint="eastAsia" w:ascii="仿宋" w:hAnsi="仿宋" w:eastAsia="仿宋" w:cs="Times New Roman"/>
                <w:color w:val="auto"/>
                <w:sz w:val="32"/>
                <w:szCs w:val="32"/>
                <w:highlight w:val="none"/>
                <w:lang w:val="en-US"/>
              </w:rPr>
              <w:t>套</w:t>
            </w:r>
          </w:p>
        </w:tc>
        <w:tc>
          <w:tcPr>
            <w:tcW w:w="2350" w:type="dxa"/>
            <w:vAlign w:val="top"/>
          </w:tcPr>
          <w:p w14:paraId="1EB25415">
            <w:pPr>
              <w:pStyle w:val="9"/>
              <w:ind w:left="0" w:leftChars="0"/>
              <w:jc w:val="center"/>
              <w:rPr>
                <w:rFonts w:hint="default" w:ascii="仿宋" w:hAnsi="仿宋" w:eastAsia="仿宋" w:cs="Arial"/>
                <w:color w:val="auto"/>
                <w:kern w:val="0"/>
                <w:sz w:val="32"/>
                <w:szCs w:val="32"/>
                <w:highlight w:val="none"/>
                <w:lang w:val="en-US" w:eastAsia="zh-CN" w:bidi="ar-SA"/>
              </w:rPr>
            </w:pPr>
            <w:r>
              <w:rPr>
                <w:rFonts w:ascii="仿宋" w:hAnsi="仿宋" w:eastAsia="仿宋" w:cs="Arial"/>
                <w:color w:val="auto"/>
                <w:kern w:val="0"/>
                <w:sz w:val="32"/>
                <w:szCs w:val="32"/>
                <w:highlight w:val="none"/>
              </w:rPr>
              <w:t>参赛队自带</w:t>
            </w:r>
          </w:p>
        </w:tc>
      </w:tr>
      <w:tr w14:paraId="21F3F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7C6E9686">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7</w:t>
            </w:r>
          </w:p>
        </w:tc>
        <w:tc>
          <w:tcPr>
            <w:tcW w:w="3967" w:type="dxa"/>
            <w:vAlign w:val="top"/>
          </w:tcPr>
          <w:p w14:paraId="73F5F6F9">
            <w:pPr>
              <w:pStyle w:val="9"/>
              <w:ind w:left="0" w:leftChars="0"/>
              <w:jc w:val="left"/>
              <w:rPr>
                <w:rFonts w:hint="default" w:ascii="仿宋" w:hAnsi="仿宋" w:eastAsia="仿宋" w:cs="Times New Roman"/>
                <w:color w:val="auto"/>
                <w:kern w:val="2"/>
                <w:sz w:val="32"/>
                <w:szCs w:val="32"/>
                <w:highlight w:val="none"/>
                <w:lang w:val="en-US" w:eastAsia="zh-CN" w:bidi="ar-SA"/>
              </w:rPr>
            </w:pPr>
            <w:r>
              <w:rPr>
                <w:rFonts w:hint="eastAsia" w:ascii="仿宋" w:hAnsi="仿宋" w:eastAsia="仿宋" w:cs="Times New Roman"/>
                <w:color w:val="auto"/>
                <w:sz w:val="32"/>
                <w:szCs w:val="32"/>
                <w:highlight w:val="none"/>
                <w:lang w:val="en-US"/>
              </w:rPr>
              <w:t>劳保用品</w:t>
            </w:r>
          </w:p>
        </w:tc>
        <w:tc>
          <w:tcPr>
            <w:tcW w:w="992" w:type="dxa"/>
            <w:vAlign w:val="top"/>
          </w:tcPr>
          <w:p w14:paraId="2C31A75E">
            <w:pPr>
              <w:pStyle w:val="9"/>
              <w:ind w:left="0" w:leftChars="0"/>
              <w:jc w:val="center"/>
              <w:rPr>
                <w:rFonts w:hint="default" w:ascii="仿宋" w:hAnsi="仿宋" w:eastAsia="仿宋" w:cs="Times New Roman"/>
                <w:color w:val="auto"/>
                <w:kern w:val="2"/>
                <w:sz w:val="32"/>
                <w:szCs w:val="32"/>
                <w:highlight w:val="none"/>
                <w:lang w:val="en-US" w:eastAsia="zh-CN" w:bidi="ar-SA"/>
              </w:rPr>
            </w:pPr>
            <w:r>
              <w:rPr>
                <w:rFonts w:hint="eastAsia" w:ascii="仿宋" w:hAnsi="仿宋" w:eastAsia="仿宋" w:cs="Times New Roman"/>
                <w:color w:val="auto"/>
                <w:sz w:val="32"/>
                <w:szCs w:val="32"/>
                <w:highlight w:val="none"/>
                <w:lang w:val="en-US"/>
              </w:rPr>
              <w:t>2套</w:t>
            </w:r>
          </w:p>
        </w:tc>
        <w:tc>
          <w:tcPr>
            <w:tcW w:w="2350" w:type="dxa"/>
            <w:vAlign w:val="top"/>
          </w:tcPr>
          <w:p w14:paraId="7E13C884">
            <w:pPr>
              <w:pStyle w:val="9"/>
              <w:ind w:left="0" w:leftChars="0"/>
              <w:jc w:val="center"/>
              <w:rPr>
                <w:rFonts w:hint="default" w:ascii="仿宋" w:hAnsi="仿宋" w:eastAsia="仿宋" w:cs="Arial"/>
                <w:color w:val="auto"/>
                <w:kern w:val="0"/>
                <w:sz w:val="32"/>
                <w:szCs w:val="32"/>
                <w:highlight w:val="none"/>
                <w:lang w:val="en-US" w:eastAsia="zh-CN" w:bidi="ar-SA"/>
              </w:rPr>
            </w:pPr>
            <w:r>
              <w:rPr>
                <w:rFonts w:ascii="仿宋" w:hAnsi="仿宋" w:eastAsia="仿宋" w:cs="Arial"/>
                <w:color w:val="auto"/>
                <w:kern w:val="0"/>
                <w:sz w:val="32"/>
                <w:szCs w:val="32"/>
                <w:highlight w:val="none"/>
              </w:rPr>
              <w:t>参赛队自带</w:t>
            </w:r>
          </w:p>
        </w:tc>
      </w:tr>
      <w:tr w14:paraId="46179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294CFC46">
            <w:pPr>
              <w:pStyle w:val="9"/>
              <w:ind w:left="0"/>
              <w:jc w:val="center"/>
              <w:rPr>
                <w:rFonts w:ascii="仿宋" w:hAnsi="仿宋" w:eastAsia="仿宋" w:cs="Times New Roman"/>
                <w:color w:val="auto"/>
                <w:sz w:val="32"/>
                <w:szCs w:val="32"/>
                <w:highlight w:val="none"/>
                <w:lang w:val="en-US"/>
              </w:rPr>
            </w:pPr>
            <w:r>
              <w:rPr>
                <w:rFonts w:ascii="仿宋" w:hAnsi="仿宋" w:eastAsia="仿宋" w:cs="Times New Roman"/>
                <w:color w:val="auto"/>
                <w:sz w:val="32"/>
                <w:szCs w:val="32"/>
                <w:highlight w:val="none"/>
                <w:lang w:val="en-US"/>
              </w:rPr>
              <w:t>8</w:t>
            </w:r>
          </w:p>
        </w:tc>
        <w:tc>
          <w:tcPr>
            <w:tcW w:w="3967" w:type="dxa"/>
          </w:tcPr>
          <w:p w14:paraId="5B5E551D">
            <w:pPr>
              <w:pStyle w:val="9"/>
              <w:ind w:left="0"/>
              <w:jc w:val="left"/>
              <w:rPr>
                <w:rFonts w:ascii="仿宋" w:hAnsi="仿宋" w:eastAsia="仿宋" w:cs="Arial"/>
                <w:color w:val="auto"/>
                <w:kern w:val="0"/>
                <w:sz w:val="32"/>
                <w:szCs w:val="32"/>
                <w:highlight w:val="none"/>
              </w:rPr>
            </w:pPr>
          </w:p>
        </w:tc>
        <w:tc>
          <w:tcPr>
            <w:tcW w:w="992" w:type="dxa"/>
          </w:tcPr>
          <w:p w14:paraId="685F5D5F">
            <w:pPr>
              <w:pStyle w:val="9"/>
              <w:ind w:left="0"/>
              <w:jc w:val="center"/>
              <w:rPr>
                <w:rFonts w:ascii="仿宋" w:hAnsi="仿宋" w:eastAsia="仿宋" w:cs="Arial"/>
                <w:color w:val="auto"/>
                <w:kern w:val="0"/>
                <w:sz w:val="32"/>
                <w:szCs w:val="32"/>
                <w:highlight w:val="none"/>
              </w:rPr>
            </w:pPr>
          </w:p>
        </w:tc>
        <w:tc>
          <w:tcPr>
            <w:tcW w:w="2350" w:type="dxa"/>
          </w:tcPr>
          <w:p w14:paraId="3A642258">
            <w:pPr>
              <w:pStyle w:val="9"/>
              <w:ind w:left="0"/>
              <w:jc w:val="center"/>
              <w:rPr>
                <w:rFonts w:ascii="仿宋" w:hAnsi="仿宋" w:eastAsia="仿宋" w:cs="Arial"/>
                <w:color w:val="auto"/>
                <w:kern w:val="0"/>
                <w:sz w:val="32"/>
                <w:szCs w:val="32"/>
                <w:highlight w:val="none"/>
              </w:rPr>
            </w:pPr>
          </w:p>
        </w:tc>
      </w:tr>
      <w:tr w14:paraId="13099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Pr>
          <w:p w14:paraId="598509D3">
            <w:pPr>
              <w:pStyle w:val="9"/>
              <w:ind w:left="0"/>
              <w:jc w:val="center"/>
              <w:rPr>
                <w:rFonts w:ascii="仿宋" w:hAnsi="仿宋" w:eastAsia="仿宋" w:cs="Times New Roman"/>
                <w:color w:val="auto"/>
                <w:sz w:val="32"/>
                <w:szCs w:val="32"/>
                <w:highlight w:val="none"/>
                <w:lang w:val="en-US"/>
              </w:rPr>
            </w:pPr>
            <w:r>
              <w:rPr>
                <w:rFonts w:hint="eastAsia" w:ascii="仿宋" w:hAnsi="仿宋" w:eastAsia="仿宋" w:cs="Times New Roman"/>
                <w:color w:val="auto"/>
                <w:sz w:val="32"/>
                <w:szCs w:val="32"/>
                <w:highlight w:val="none"/>
                <w:lang w:val="en-US"/>
              </w:rPr>
              <w:t>9</w:t>
            </w:r>
          </w:p>
        </w:tc>
        <w:tc>
          <w:tcPr>
            <w:tcW w:w="3967" w:type="dxa"/>
          </w:tcPr>
          <w:p w14:paraId="19C54732">
            <w:pPr>
              <w:pStyle w:val="9"/>
              <w:ind w:left="0"/>
              <w:jc w:val="left"/>
              <w:rPr>
                <w:rFonts w:ascii="仿宋" w:hAnsi="仿宋" w:eastAsia="仿宋" w:cs="Times New Roman"/>
                <w:color w:val="auto"/>
                <w:sz w:val="32"/>
                <w:szCs w:val="32"/>
                <w:highlight w:val="none"/>
                <w:lang w:val="en-US"/>
              </w:rPr>
            </w:pPr>
          </w:p>
        </w:tc>
        <w:tc>
          <w:tcPr>
            <w:tcW w:w="992" w:type="dxa"/>
          </w:tcPr>
          <w:p w14:paraId="7466DD80">
            <w:pPr>
              <w:pStyle w:val="9"/>
              <w:ind w:left="0"/>
              <w:jc w:val="center"/>
              <w:rPr>
                <w:rFonts w:ascii="仿宋" w:hAnsi="仿宋" w:eastAsia="仿宋" w:cs="Times New Roman"/>
                <w:color w:val="auto"/>
                <w:sz w:val="32"/>
                <w:szCs w:val="32"/>
                <w:highlight w:val="none"/>
                <w:lang w:val="en-US"/>
              </w:rPr>
            </w:pPr>
          </w:p>
        </w:tc>
        <w:tc>
          <w:tcPr>
            <w:tcW w:w="2350" w:type="dxa"/>
          </w:tcPr>
          <w:p w14:paraId="5736B106">
            <w:pPr>
              <w:pStyle w:val="9"/>
              <w:ind w:left="0"/>
              <w:jc w:val="center"/>
              <w:rPr>
                <w:rFonts w:ascii="仿宋" w:hAnsi="仿宋" w:eastAsia="仿宋" w:cs="Arial"/>
                <w:color w:val="auto"/>
                <w:kern w:val="0"/>
                <w:sz w:val="32"/>
                <w:szCs w:val="32"/>
                <w:highlight w:val="none"/>
              </w:rPr>
            </w:pPr>
          </w:p>
        </w:tc>
      </w:tr>
    </w:tbl>
    <w:p w14:paraId="336DBD97">
      <w:pPr>
        <w:pStyle w:val="37"/>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注：1.24V DC稳压电源需要配合4mm安全接口。</w:t>
      </w:r>
    </w:p>
    <w:p w14:paraId="1C600DC7">
      <w:pPr>
        <w:pStyle w:val="37"/>
        <w:ind w:firstLine="720" w:firstLineChars="300"/>
        <w:jc w:val="both"/>
        <w:rPr>
          <w:color w:val="auto"/>
          <w:sz w:val="24"/>
          <w:szCs w:val="24"/>
          <w:highlight w:val="none"/>
        </w:rPr>
      </w:pPr>
    </w:p>
    <w:p w14:paraId="2E8B380B">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竞赛已知设备对应图片</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84"/>
        <w:gridCol w:w="2767"/>
        <w:gridCol w:w="2767"/>
      </w:tblGrid>
      <w:tr w14:paraId="46BA4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03AAA693">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2767" w:type="dxa"/>
          </w:tcPr>
          <w:p w14:paraId="3D46E468">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2767" w:type="dxa"/>
          </w:tcPr>
          <w:p w14:paraId="6508C7DA">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r>
      <w:tr w14:paraId="4CC5F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341CE064">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114300" distR="114300">
                  <wp:extent cx="1618615" cy="1381760"/>
                  <wp:effectExtent l="0" t="0" r="12065" b="5080"/>
                  <wp:docPr id="10" name="图片 10" descr="169686952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696869521680"/>
                          <pic:cNvPicPr>
                            <a:picLocks noChangeAspect="1"/>
                          </pic:cNvPicPr>
                        </pic:nvPicPr>
                        <pic:blipFill>
                          <a:blip r:embed="rId21"/>
                          <a:stretch>
                            <a:fillRect/>
                          </a:stretch>
                        </pic:blipFill>
                        <pic:spPr>
                          <a:xfrm>
                            <a:off x="0" y="0"/>
                            <a:ext cx="1618615" cy="1381760"/>
                          </a:xfrm>
                          <a:prstGeom prst="rect">
                            <a:avLst/>
                          </a:prstGeom>
                        </pic:spPr>
                      </pic:pic>
                    </a:graphicData>
                  </a:graphic>
                </wp:inline>
              </w:drawing>
            </w:r>
          </w:p>
          <w:p w14:paraId="4B498AA5">
            <w:pPr>
              <w:pStyle w:val="37"/>
              <w:rPr>
                <w:rFonts w:hint="eastAsia" w:ascii="仿宋" w:hAnsi="仿宋" w:eastAsia="仿宋" w:cs="仿宋"/>
                <w:color w:val="auto"/>
                <w:sz w:val="32"/>
                <w:szCs w:val="32"/>
                <w:highlight w:val="none"/>
              </w:rPr>
            </w:pPr>
            <w:r>
              <w:rPr>
                <w:rFonts w:hint="eastAsia" w:ascii="仿宋" w:hAnsi="仿宋" w:eastAsia="仿宋" w:cs="仿宋"/>
                <w:color w:val="auto"/>
                <w:kern w:val="0"/>
                <w:sz w:val="32"/>
                <w:szCs w:val="32"/>
                <w:highlight w:val="none"/>
              </w:rPr>
              <w:t>定向供料站</w:t>
            </w:r>
          </w:p>
        </w:tc>
        <w:tc>
          <w:tcPr>
            <w:tcW w:w="2767" w:type="dxa"/>
          </w:tcPr>
          <w:p w14:paraId="3AD4185B">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447165" cy="1028700"/>
                  <wp:effectExtent l="0" t="0" r="635" b="7620"/>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a:xfrm>
                            <a:off x="0" y="0"/>
                            <a:ext cx="1447799" cy="1028700"/>
                          </a:xfrm>
                          <a:prstGeom prst="rect">
                            <a:avLst/>
                          </a:prstGeom>
                          <a:noFill/>
                          <a:ln>
                            <a:noFill/>
                          </a:ln>
                        </pic:spPr>
                      </pic:pic>
                    </a:graphicData>
                  </a:graphic>
                </wp:inline>
              </w:drawing>
            </w:r>
          </w:p>
          <w:p w14:paraId="58B59DFF">
            <w:pPr>
              <w:pStyle w:val="37"/>
              <w:rPr>
                <w:rFonts w:hint="eastAsia" w:ascii="仿宋" w:hAnsi="仿宋" w:eastAsia="仿宋" w:cs="仿宋"/>
                <w:color w:val="auto"/>
                <w:sz w:val="32"/>
                <w:szCs w:val="32"/>
                <w:highlight w:val="none"/>
              </w:rPr>
            </w:pPr>
            <w:r>
              <w:rPr>
                <w:rFonts w:hint="eastAsia" w:ascii="仿宋" w:hAnsi="仿宋" w:eastAsia="仿宋" w:cs="仿宋"/>
                <w:color w:val="auto"/>
                <w:kern w:val="0"/>
                <w:sz w:val="32"/>
                <w:szCs w:val="32"/>
                <w:highlight w:val="none"/>
              </w:rPr>
              <w:t>PA 加工工件</w:t>
            </w:r>
          </w:p>
        </w:tc>
        <w:tc>
          <w:tcPr>
            <w:tcW w:w="2767" w:type="dxa"/>
          </w:tcPr>
          <w:p w14:paraId="3D35B35E">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bdr w:val="single" w:color="auto" w:sz="4" w:space="0"/>
              </w:rPr>
              <w:drawing>
                <wp:inline distT="0" distB="0" distL="0" distR="0">
                  <wp:extent cx="1426210" cy="1115060"/>
                  <wp:effectExtent l="0" t="0" r="6350" b="12700"/>
                  <wp:docPr id="177"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42"/>
                          <pic:cNvPicPr>
                            <a:picLocks noChangeAspect="1"/>
                          </pic:cNvPicPr>
                        </pic:nvPicPr>
                        <pic:blipFill>
                          <a:blip r:embed="rId23"/>
                          <a:stretch>
                            <a:fillRect/>
                          </a:stretch>
                        </pic:blipFill>
                        <pic:spPr>
                          <a:xfrm>
                            <a:off x="0" y="0"/>
                            <a:ext cx="1440713" cy="1126632"/>
                          </a:xfrm>
                          <a:prstGeom prst="rect">
                            <a:avLst/>
                          </a:prstGeom>
                        </pic:spPr>
                      </pic:pic>
                    </a:graphicData>
                  </a:graphic>
                </wp:inline>
              </w:drawing>
            </w:r>
          </w:p>
          <w:p w14:paraId="7868FD4E">
            <w:pPr>
              <w:pStyle w:val="37"/>
              <w:rPr>
                <w:rFonts w:hint="eastAsia" w:ascii="仿宋" w:hAnsi="仿宋" w:eastAsia="仿宋" w:cs="仿宋"/>
                <w:color w:val="auto"/>
                <w:sz w:val="32"/>
                <w:szCs w:val="32"/>
                <w:highlight w:val="none"/>
              </w:rPr>
            </w:pPr>
            <w:r>
              <w:rPr>
                <w:rFonts w:hint="eastAsia" w:ascii="仿宋" w:hAnsi="仿宋" w:eastAsia="仿宋" w:cs="仿宋"/>
                <w:color w:val="auto"/>
                <w:kern w:val="0"/>
                <w:sz w:val="32"/>
                <w:szCs w:val="32"/>
                <w:highlight w:val="none"/>
              </w:rPr>
              <w:t>24V DC 稳压电源</w:t>
            </w:r>
          </w:p>
          <w:p w14:paraId="559B945B">
            <w:pPr>
              <w:pStyle w:val="37"/>
              <w:rPr>
                <w:rFonts w:hint="eastAsia" w:ascii="仿宋" w:hAnsi="仿宋" w:eastAsia="仿宋" w:cs="仿宋"/>
                <w:color w:val="auto"/>
                <w:sz w:val="32"/>
                <w:szCs w:val="32"/>
                <w:highlight w:val="none"/>
              </w:rPr>
            </w:pPr>
          </w:p>
        </w:tc>
      </w:tr>
      <w:tr w14:paraId="4BA4C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1039F770">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p>
        </w:tc>
        <w:tc>
          <w:tcPr>
            <w:tcW w:w="2767" w:type="dxa"/>
          </w:tcPr>
          <w:p w14:paraId="69455288">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p>
        </w:tc>
        <w:tc>
          <w:tcPr>
            <w:tcW w:w="2767" w:type="dxa"/>
          </w:tcPr>
          <w:p w14:paraId="788C156D">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w:t>
            </w:r>
          </w:p>
        </w:tc>
      </w:tr>
      <w:tr w14:paraId="6235B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743BF56D">
            <w:pPr>
              <w:pStyle w:val="37"/>
              <w:rPr>
                <w:rFonts w:hint="eastAsia" w:ascii="仿宋" w:hAnsi="仿宋" w:eastAsia="仿宋" w:cs="仿宋"/>
                <w:color w:val="auto"/>
                <w:sz w:val="32"/>
                <w:szCs w:val="32"/>
                <w:highlight w:val="none"/>
              </w:rPr>
            </w:pPr>
            <w:r>
              <w:rPr>
                <w:rFonts w:hint="eastAsia" w:ascii="仿宋" w:hAnsi="仿宋" w:eastAsia="仿宋" w:cs="仿宋"/>
                <w:b/>
                <w:outline/>
                <w:color w:val="auto"/>
                <w:spacing w:val="46"/>
                <w:sz w:val="32"/>
                <w:szCs w:val="32"/>
                <w:highlight w:val="none"/>
                <w14:textOutline w14:w="9525" w14:cap="flat" w14:cmpd="sng" w14:algn="ctr">
                  <w14:solidFill>
                    <w14:srgbClr w14:val="0000FF"/>
                  </w14:solidFill>
                  <w14:prstDash w14:val="solid"/>
                  <w14:round/>
                </w14:textOutline>
              </w:rPr>
              <w:drawing>
                <wp:inline distT="0" distB="0" distL="0" distR="0">
                  <wp:extent cx="1029970" cy="1080770"/>
                  <wp:effectExtent l="0" t="0" r="6350" b="1270"/>
                  <wp:docPr id="17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78"/>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30378" cy="1080770"/>
                          </a:xfrm>
                          <a:prstGeom prst="rect">
                            <a:avLst/>
                          </a:prstGeom>
                          <a:noFill/>
                          <a:ln>
                            <a:noFill/>
                          </a:ln>
                        </pic:spPr>
                      </pic:pic>
                    </a:graphicData>
                  </a:graphic>
                </wp:inline>
              </w:drawing>
            </w:r>
          </w:p>
          <w:p w14:paraId="3DD96349">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PLC</w:t>
            </w:r>
          </w:p>
        </w:tc>
        <w:tc>
          <w:tcPr>
            <w:tcW w:w="2767" w:type="dxa"/>
          </w:tcPr>
          <w:p w14:paraId="2B9489A3">
            <w:pPr>
              <w:pStyle w:val="37"/>
              <w:rPr>
                <w:rFonts w:hint="eastAsia" w:ascii="仿宋" w:hAnsi="仿宋" w:eastAsia="仿宋" w:cs="仿宋"/>
                <w:color w:val="auto"/>
                <w:sz w:val="32"/>
                <w:szCs w:val="32"/>
                <w:highlight w:val="none"/>
              </w:rPr>
            </w:pPr>
            <w:r>
              <w:rPr>
                <w:rFonts w:hint="eastAsia" w:ascii="仿宋" w:hAnsi="仿宋" w:eastAsia="仿宋" w:cs="仿宋"/>
                <w:b/>
                <w:outline/>
                <w:color w:val="auto"/>
                <w:spacing w:val="46"/>
                <w:sz w:val="32"/>
                <w:szCs w:val="32"/>
                <w:highlight w:val="none"/>
                <w14:textOutline w14:w="9525" w14:cap="flat" w14:cmpd="sng" w14:algn="ctr">
                  <w14:solidFill>
                    <w14:srgbClr w14:val="000000"/>
                  </w14:solidFill>
                  <w14:prstDash w14:val="solid"/>
                  <w14:round/>
                </w14:textOutline>
              </w:rPr>
              <w:drawing>
                <wp:inline distT="0" distB="0" distL="0" distR="0">
                  <wp:extent cx="1036320" cy="1036320"/>
                  <wp:effectExtent l="0" t="0" r="0" b="0"/>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036320" cy="1036320"/>
                          </a:xfrm>
                          <a:prstGeom prst="rect">
                            <a:avLst/>
                          </a:prstGeom>
                          <a:noFill/>
                        </pic:spPr>
                      </pic:pic>
                    </a:graphicData>
                  </a:graphic>
                </wp:inline>
              </w:drawing>
            </w:r>
          </w:p>
          <w:p w14:paraId="18BDE350">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HMI</w:t>
            </w:r>
          </w:p>
        </w:tc>
        <w:tc>
          <w:tcPr>
            <w:tcW w:w="2767" w:type="dxa"/>
          </w:tcPr>
          <w:p w14:paraId="2D301E94">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bdr w:val="single" w:color="auto" w:sz="4" w:space="0"/>
              </w:rPr>
              <w:drawing>
                <wp:inline distT="0" distB="0" distL="0" distR="0">
                  <wp:extent cx="817245" cy="1070610"/>
                  <wp:effectExtent l="0" t="0" r="5715" b="11430"/>
                  <wp:docPr id="18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6"/>
                          <pic:cNvPicPr>
                            <a:picLocks noChangeAspect="1"/>
                          </pic:cNvPicPr>
                        </pic:nvPicPr>
                        <pic:blipFill>
                          <a:blip r:embed="rId26"/>
                          <a:srcRect l="2019" t="1569" r="9659" b="9177"/>
                          <a:stretch>
                            <a:fillRect/>
                          </a:stretch>
                        </pic:blipFill>
                        <pic:spPr>
                          <a:xfrm>
                            <a:off x="0" y="0"/>
                            <a:ext cx="830273" cy="1087386"/>
                          </a:xfrm>
                          <a:prstGeom prst="rect">
                            <a:avLst/>
                          </a:prstGeom>
                          <a:ln>
                            <a:noFill/>
                          </a:ln>
                        </pic:spPr>
                      </pic:pic>
                    </a:graphicData>
                  </a:graphic>
                </wp:inline>
              </w:drawing>
            </w:r>
          </w:p>
          <w:p w14:paraId="55B596DA">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工具套装</w:t>
            </w:r>
          </w:p>
        </w:tc>
      </w:tr>
      <w:tr w14:paraId="24691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47F20E15">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7</w:t>
            </w:r>
          </w:p>
        </w:tc>
        <w:tc>
          <w:tcPr>
            <w:tcW w:w="2767" w:type="dxa"/>
          </w:tcPr>
          <w:p w14:paraId="6FFD79CE">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w:t>
            </w:r>
          </w:p>
        </w:tc>
        <w:tc>
          <w:tcPr>
            <w:tcW w:w="2767" w:type="dxa"/>
          </w:tcPr>
          <w:p w14:paraId="74FC549E">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9</w:t>
            </w:r>
          </w:p>
        </w:tc>
      </w:tr>
      <w:tr w14:paraId="4F03B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6" w:type="dxa"/>
          </w:tcPr>
          <w:p w14:paraId="3D1AE561">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115060" cy="1111250"/>
                  <wp:effectExtent l="0" t="0" r="1270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36994" cy="1132875"/>
                          </a:xfrm>
                          <a:prstGeom prst="rect">
                            <a:avLst/>
                          </a:prstGeom>
                        </pic:spPr>
                      </pic:pic>
                    </a:graphicData>
                  </a:graphic>
                </wp:inline>
              </w:drawing>
            </w:r>
          </w:p>
          <w:p w14:paraId="270BA53D">
            <w:pPr>
              <w:pStyle w:val="37"/>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劳保用品</w:t>
            </w:r>
          </w:p>
        </w:tc>
        <w:tc>
          <w:tcPr>
            <w:tcW w:w="2767" w:type="dxa"/>
          </w:tcPr>
          <w:p w14:paraId="717DA6B3">
            <w:pPr>
              <w:pStyle w:val="37"/>
              <w:rPr>
                <w:rFonts w:hint="eastAsia" w:ascii="仿宋" w:hAnsi="仿宋" w:eastAsia="仿宋" w:cs="仿宋"/>
                <w:color w:val="auto"/>
                <w:sz w:val="32"/>
                <w:szCs w:val="32"/>
                <w:highlight w:val="none"/>
              </w:rPr>
            </w:pPr>
          </w:p>
          <w:p w14:paraId="5E0FA2B7">
            <w:pPr>
              <w:pStyle w:val="37"/>
              <w:rPr>
                <w:rFonts w:hint="eastAsia" w:ascii="仿宋" w:hAnsi="仿宋" w:eastAsia="仿宋" w:cs="仿宋"/>
                <w:color w:val="auto"/>
                <w:sz w:val="32"/>
                <w:szCs w:val="32"/>
                <w:highlight w:val="none"/>
              </w:rPr>
            </w:pPr>
          </w:p>
        </w:tc>
        <w:tc>
          <w:tcPr>
            <w:tcW w:w="2767" w:type="dxa"/>
          </w:tcPr>
          <w:p w14:paraId="3443FE90">
            <w:pPr>
              <w:pStyle w:val="37"/>
              <w:rPr>
                <w:rFonts w:hint="eastAsia" w:ascii="仿宋" w:hAnsi="仿宋" w:eastAsia="仿宋" w:cs="仿宋"/>
                <w:color w:val="auto"/>
                <w:sz w:val="32"/>
                <w:szCs w:val="32"/>
                <w:highlight w:val="none"/>
              </w:rPr>
            </w:pPr>
          </w:p>
          <w:p w14:paraId="37384BD0">
            <w:pPr>
              <w:pStyle w:val="37"/>
              <w:rPr>
                <w:rFonts w:hint="eastAsia" w:ascii="仿宋" w:hAnsi="仿宋" w:eastAsia="仿宋" w:cs="仿宋"/>
                <w:color w:val="auto"/>
                <w:sz w:val="32"/>
                <w:szCs w:val="32"/>
                <w:highlight w:val="none"/>
              </w:rPr>
            </w:pPr>
          </w:p>
        </w:tc>
      </w:tr>
    </w:tbl>
    <w:p w14:paraId="4974E3B3">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90" w:name="_Toc55245838"/>
      <w:r>
        <w:rPr>
          <w:rFonts w:hint="eastAsia" w:ascii="仿宋" w:hAnsi="仿宋" w:eastAsia="仿宋" w:cs="仿宋"/>
          <w:color w:val="auto"/>
          <w:highlight w:val="none"/>
        </w:rPr>
        <w:t>2.竞赛准备要求</w:t>
      </w:r>
      <w:bookmarkEnd w:id="90"/>
    </w:p>
    <w:p w14:paraId="416F91AB">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1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⑴</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PLC控制器</w:t>
      </w:r>
    </w:p>
    <w:p w14:paraId="129AA75A">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PLC控制器由各参赛队自带，建议采用西门子S7-300、1200、1500系列PLC，数量至少为1套（实际使用1套），每套PLC控制器数字量点数不少于16DI和16DO，其中有一套PLC控制器必须带电压型模拟量控制，每个模拟量模块点数不少于2AI和1AO。PLC控制器输入输出电压必须满足DC24V。PLC外接现场提供的24VDC 4.5A稳压电源（带4mm安全插座）以保证驱动较大负载(如直流电机额定电流为1.5A)。</w:t>
      </w:r>
    </w:p>
    <w:p w14:paraId="472B2255">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竞赛设备所用电压为DC24V，传感器类型均为PNP，如果PLC只接收NPN类型信号，必须在赛前完成改装。</w:t>
      </w:r>
    </w:p>
    <w:p w14:paraId="15FAAB9F">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参赛队需自带编程电缆及通讯电缆。</w:t>
      </w:r>
    </w:p>
    <w:p w14:paraId="59874035">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PLC控制器与现场竞赛设备的DI/DO、AI/AO连接采用SYSLINK电缆及模拟量电缆，由参赛队自带并在赛前完成安装、接线及测试。</w:t>
      </w:r>
    </w:p>
    <w:p w14:paraId="11BFA646">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PLC控制器与竞赛设备连接所需的SYSLINK及模拟量电缆如下：</w:t>
      </w:r>
    </w:p>
    <w:p w14:paraId="6E9B5C19">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p>
    <w:tbl>
      <w:tblPr>
        <w:tblStyle w:val="21"/>
        <w:tblW w:w="87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3544"/>
        <w:gridCol w:w="2955"/>
      </w:tblGrid>
      <w:tr w14:paraId="2D039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5" w:type="dxa"/>
            <w:vAlign w:val="center"/>
          </w:tcPr>
          <w:p w14:paraId="592D3C81">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名称</w:t>
            </w:r>
          </w:p>
        </w:tc>
        <w:tc>
          <w:tcPr>
            <w:tcW w:w="3544" w:type="dxa"/>
            <w:vAlign w:val="center"/>
          </w:tcPr>
          <w:p w14:paraId="78F6A17A">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图片</w:t>
            </w:r>
          </w:p>
        </w:tc>
        <w:tc>
          <w:tcPr>
            <w:tcW w:w="2955" w:type="dxa"/>
            <w:vAlign w:val="center"/>
          </w:tcPr>
          <w:p w14:paraId="52BD4170">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数量</w:t>
            </w:r>
          </w:p>
        </w:tc>
      </w:tr>
      <w:tr w14:paraId="62AA8A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2" w:hRule="atLeast"/>
          <w:jc w:val="center"/>
        </w:trPr>
        <w:tc>
          <w:tcPr>
            <w:tcW w:w="2235" w:type="dxa"/>
            <w:vAlign w:val="center"/>
          </w:tcPr>
          <w:p w14:paraId="020CD05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SYSLINK电缆</w:t>
            </w:r>
          </w:p>
        </w:tc>
        <w:tc>
          <w:tcPr>
            <w:tcW w:w="3544" w:type="dxa"/>
            <w:vAlign w:val="center"/>
          </w:tcPr>
          <w:p w14:paraId="7937B2CD">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953770" cy="607695"/>
                  <wp:effectExtent l="0" t="0" r="0" b="190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971993" cy="619467"/>
                          </a:xfrm>
                          <a:prstGeom prst="rect">
                            <a:avLst/>
                          </a:prstGeom>
                          <a:noFill/>
                          <a:ln>
                            <a:noFill/>
                          </a:ln>
                        </pic:spPr>
                      </pic:pic>
                    </a:graphicData>
                  </a:graphic>
                </wp:inline>
              </w:drawing>
            </w:r>
          </w:p>
        </w:tc>
        <w:tc>
          <w:tcPr>
            <w:tcW w:w="2955" w:type="dxa"/>
            <w:vAlign w:val="center"/>
          </w:tcPr>
          <w:p w14:paraId="78A454B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每套PLC配置</w:t>
            </w:r>
          </w:p>
          <w:p w14:paraId="25D5661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2根共2根</w:t>
            </w:r>
          </w:p>
        </w:tc>
      </w:tr>
      <w:tr w14:paraId="68609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5" w:type="dxa"/>
            <w:vAlign w:val="center"/>
          </w:tcPr>
          <w:p w14:paraId="4C6574E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模拟量电缆</w:t>
            </w:r>
          </w:p>
        </w:tc>
        <w:tc>
          <w:tcPr>
            <w:tcW w:w="3544" w:type="dxa"/>
            <w:vAlign w:val="center"/>
          </w:tcPr>
          <w:p w14:paraId="1D3671A9">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1120140" cy="487045"/>
                  <wp:effectExtent l="0" t="0" r="3810" b="8255"/>
                  <wp:docPr id="1" name="图片 1" descr="C:\Users\thinkpad\Desktop\MPS三级方案\FESTO模块与订货号\15针D-Sub-HD80335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thinkpad\Desktop\MPS三级方案\FESTO模块与订货号\15针D-Sub-HD803358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140924" cy="496183"/>
                          </a:xfrm>
                          <a:prstGeom prst="rect">
                            <a:avLst/>
                          </a:prstGeom>
                          <a:noFill/>
                          <a:ln>
                            <a:noFill/>
                          </a:ln>
                        </pic:spPr>
                      </pic:pic>
                    </a:graphicData>
                  </a:graphic>
                </wp:inline>
              </w:drawing>
            </w:r>
          </w:p>
        </w:tc>
        <w:tc>
          <w:tcPr>
            <w:tcW w:w="2955" w:type="dxa"/>
            <w:vAlign w:val="center"/>
          </w:tcPr>
          <w:p w14:paraId="3DEA8C9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1根</w:t>
            </w:r>
          </w:p>
        </w:tc>
      </w:tr>
    </w:tbl>
    <w:p w14:paraId="3BE40B26">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2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⑵</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PLC编程电脑</w:t>
      </w:r>
    </w:p>
    <w:p w14:paraId="1268E77A">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各参赛队至少自带编程电脑两套，且都能用于PLC、触摸屏的程序编写及下载调试。</w:t>
      </w:r>
    </w:p>
    <w:p w14:paraId="00BBF0DC">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编程电脑中都应该已经安装所带PLC的编程软件及相关JPG图片识别软件、PDF文件识别软件。</w:t>
      </w:r>
    </w:p>
    <w:p w14:paraId="6A8BC9CF">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 3 \* GB2 </w:instrText>
      </w:r>
      <w:r>
        <w:rPr>
          <w:rFonts w:hint="eastAsia" w:ascii="仿宋" w:hAnsi="仿宋" w:eastAsia="仿宋" w:cs="仿宋"/>
          <w:color w:val="auto"/>
          <w:highlight w:val="none"/>
        </w:rPr>
        <w:fldChar w:fldCharType="separate"/>
      </w:r>
      <w:r>
        <w:rPr>
          <w:rFonts w:hint="eastAsia" w:ascii="仿宋" w:hAnsi="仿宋" w:eastAsia="仿宋" w:cs="仿宋"/>
          <w:color w:val="auto"/>
          <w:highlight w:val="none"/>
        </w:rPr>
        <w:t>⑶</w:t>
      </w:r>
      <w:r>
        <w:rPr>
          <w:rFonts w:hint="eastAsia" w:ascii="仿宋" w:hAnsi="仿宋" w:eastAsia="仿宋" w:cs="仿宋"/>
          <w:color w:val="auto"/>
          <w:highlight w:val="none"/>
        </w:rPr>
        <w:fldChar w:fldCharType="end"/>
      </w:r>
      <w:r>
        <w:rPr>
          <w:rFonts w:hint="eastAsia" w:ascii="仿宋" w:hAnsi="仿宋" w:eastAsia="仿宋" w:cs="仿宋"/>
          <w:color w:val="auto"/>
          <w:highlight w:val="none"/>
        </w:rPr>
        <w:t>触摸屏</w:t>
      </w:r>
    </w:p>
    <w:p w14:paraId="4474F4BE">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各参赛队自带不大于8寸的触摸屏及配套的固定支架</w:t>
      </w:r>
      <w:r>
        <w:rPr>
          <w:rFonts w:hint="eastAsia" w:ascii="仿宋" w:hAnsi="仿宋" w:eastAsia="仿宋" w:cs="仿宋"/>
          <w:color w:val="auto"/>
          <w:highlight w:val="none"/>
          <w:lang w:val="en-US"/>
        </w:rPr>
        <w:t>1</w:t>
      </w:r>
      <w:r>
        <w:rPr>
          <w:rFonts w:hint="eastAsia" w:ascii="仿宋" w:hAnsi="仿宋" w:eastAsia="仿宋" w:cs="仿宋"/>
          <w:color w:val="auto"/>
          <w:highlight w:val="none"/>
        </w:rPr>
        <w:t>套，可以直接安装在MPETS单元小车上，可用于替代控制面板。要求可以与自带PLC进行数据通讯。</w:t>
      </w:r>
    </w:p>
    <w:p w14:paraId="16E05262">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自带触摸屏初始界面（需赛前绘制好）如图2所示：（不包括字母及带箭头线段）。</w:t>
      </w:r>
    </w:p>
    <w:p w14:paraId="340446A8">
      <w:pPr>
        <w:pStyle w:val="35"/>
        <w:ind w:firstLine="0" w:firstLineChars="0"/>
        <w:jc w:val="center"/>
        <w:rPr>
          <w:color w:val="auto"/>
          <w:highlight w:val="none"/>
        </w:rPr>
      </w:pPr>
      <w:r>
        <w:rPr>
          <w:color w:val="auto"/>
          <w:highlight w:val="none"/>
        </w:rPr>
        <w:drawing>
          <wp:inline distT="0" distB="0" distL="0" distR="0">
            <wp:extent cx="4347210" cy="2816225"/>
            <wp:effectExtent l="0" t="0" r="0" b="317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4432053" cy="2870913"/>
                    </a:xfrm>
                    <a:prstGeom prst="rect">
                      <a:avLst/>
                    </a:prstGeom>
                    <a:noFill/>
                    <a:ln>
                      <a:noFill/>
                    </a:ln>
                  </pic:spPr>
                </pic:pic>
              </a:graphicData>
            </a:graphic>
          </wp:inline>
        </w:drawing>
      </w:r>
    </w:p>
    <w:p w14:paraId="3F34DBED">
      <w:pPr>
        <w:pStyle w:val="35"/>
        <w:ind w:firstLine="0" w:firstLineChars="0"/>
        <w:jc w:val="center"/>
        <w:rPr>
          <w:color w:val="auto"/>
          <w:highlight w:val="none"/>
        </w:rPr>
      </w:pPr>
      <w:r>
        <w:rPr>
          <w:rFonts w:hint="eastAsia"/>
          <w:color w:val="auto"/>
          <w:highlight w:val="none"/>
        </w:rPr>
        <w:t>图2</w:t>
      </w:r>
      <w:r>
        <w:rPr>
          <w:color w:val="auto"/>
          <w:highlight w:val="none"/>
        </w:rPr>
        <w:t xml:space="preserve"> </w:t>
      </w:r>
      <w:r>
        <w:rPr>
          <w:rFonts w:hint="eastAsia"/>
          <w:color w:val="auto"/>
          <w:highlight w:val="none"/>
        </w:rPr>
        <w:t>触摸屏初始界面</w:t>
      </w:r>
    </w:p>
    <w:p w14:paraId="68785532">
      <w:pPr>
        <w:pStyle w:val="35"/>
        <w:ind w:firstLine="0" w:firstLineChars="0"/>
        <w:rPr>
          <w:color w:val="auto"/>
          <w:highlight w:val="none"/>
        </w:rPr>
      </w:pPr>
    </w:p>
    <w:p w14:paraId="6099E0A9">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自带PLC控制器及触摸屏参考图片如下：</w:t>
      </w:r>
    </w:p>
    <w:tbl>
      <w:tblPr>
        <w:tblStyle w:val="21"/>
        <w:tblW w:w="89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78"/>
        <w:gridCol w:w="1077"/>
        <w:gridCol w:w="4154"/>
      </w:tblGrid>
      <w:tr w14:paraId="0E252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3678" w:type="dxa"/>
            <w:noWrap/>
            <w:vAlign w:val="center"/>
          </w:tcPr>
          <w:p w14:paraId="1055AEB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自带设备名称</w:t>
            </w:r>
          </w:p>
        </w:tc>
        <w:tc>
          <w:tcPr>
            <w:tcW w:w="1077" w:type="dxa"/>
            <w:noWrap/>
            <w:vAlign w:val="center"/>
          </w:tcPr>
          <w:p w14:paraId="0FD146E7">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数量</w:t>
            </w:r>
          </w:p>
        </w:tc>
        <w:tc>
          <w:tcPr>
            <w:tcW w:w="4154" w:type="dxa"/>
            <w:vAlign w:val="center"/>
          </w:tcPr>
          <w:p w14:paraId="2CDA32B1">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参考图片</w:t>
            </w:r>
          </w:p>
        </w:tc>
      </w:tr>
      <w:tr w14:paraId="4AF4B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3678" w:type="dxa"/>
            <w:noWrap/>
            <w:vAlign w:val="center"/>
          </w:tcPr>
          <w:p w14:paraId="36FF486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br w:type="page"/>
            </w:r>
            <w:r>
              <w:rPr>
                <w:rFonts w:hint="eastAsia" w:ascii="仿宋" w:hAnsi="仿宋" w:eastAsia="仿宋" w:cs="仿宋"/>
                <w:color w:val="auto"/>
                <w:sz w:val="32"/>
                <w:szCs w:val="32"/>
                <w:highlight w:val="none"/>
              </w:rPr>
              <w:t>PLC</w:t>
            </w:r>
          </w:p>
        </w:tc>
        <w:tc>
          <w:tcPr>
            <w:tcW w:w="1077" w:type="dxa"/>
            <w:noWrap/>
            <w:vAlign w:val="center"/>
          </w:tcPr>
          <w:p w14:paraId="2BA648A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4154" w:type="dxa"/>
            <w:vAlign w:val="center"/>
          </w:tcPr>
          <w:p w14:paraId="74EF18CF">
            <w:pPr>
              <w:widowControl/>
              <w:jc w:val="center"/>
              <w:rPr>
                <w:rFonts w:hint="eastAsia" w:ascii="仿宋" w:hAnsi="仿宋" w:eastAsia="仿宋" w:cs="仿宋"/>
                <w:b/>
                <w:outline/>
                <w:color w:val="auto"/>
                <w:spacing w:val="46"/>
                <w:sz w:val="32"/>
                <w:szCs w:val="32"/>
                <w:highlight w:val="none"/>
                <w14:textOutline w14:w="9525" w14:cap="flat" w14:cmpd="sng" w14:algn="ctr">
                  <w14:solidFill>
                    <w14:srgbClr w14:val="0000FF"/>
                  </w14:solidFill>
                  <w14:prstDash w14:val="solid"/>
                  <w14:round/>
                </w14:textOutline>
              </w:rPr>
            </w:pPr>
            <w:r>
              <w:rPr>
                <w:rFonts w:hint="eastAsia" w:ascii="仿宋" w:hAnsi="仿宋" w:eastAsia="仿宋" w:cs="仿宋"/>
                <w:b/>
                <w:outline/>
                <w:color w:val="auto"/>
                <w:spacing w:val="46"/>
                <w:sz w:val="32"/>
                <w:szCs w:val="32"/>
                <w:highlight w:val="none"/>
                <w14:textOutline w14:w="9525" w14:cap="flat" w14:cmpd="sng" w14:algn="ctr">
                  <w14:solidFill>
                    <w14:srgbClr w14:val="0000FF"/>
                  </w14:solidFill>
                  <w14:prstDash w14:val="solid"/>
                  <w14:round/>
                </w14:textOutline>
              </w:rPr>
              <w:drawing>
                <wp:inline distT="0" distB="0" distL="0" distR="0">
                  <wp:extent cx="1029970" cy="1080770"/>
                  <wp:effectExtent l="0" t="0" r="0" b="508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30378" cy="1080770"/>
                          </a:xfrm>
                          <a:prstGeom prst="rect">
                            <a:avLst/>
                          </a:prstGeom>
                          <a:noFill/>
                          <a:ln>
                            <a:noFill/>
                          </a:ln>
                        </pic:spPr>
                      </pic:pic>
                    </a:graphicData>
                  </a:graphic>
                </wp:inline>
              </w:drawing>
            </w:r>
          </w:p>
        </w:tc>
      </w:tr>
      <w:tr w14:paraId="20F05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3678" w:type="dxa"/>
            <w:noWrap/>
            <w:vAlign w:val="center"/>
          </w:tcPr>
          <w:p w14:paraId="3CCC21D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触摸屏</w:t>
            </w:r>
          </w:p>
        </w:tc>
        <w:tc>
          <w:tcPr>
            <w:tcW w:w="1077" w:type="dxa"/>
            <w:noWrap/>
            <w:vAlign w:val="center"/>
          </w:tcPr>
          <w:p w14:paraId="7CA5123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4154" w:type="dxa"/>
            <w:vAlign w:val="center"/>
          </w:tcPr>
          <w:p w14:paraId="51A453EB">
            <w:pPr>
              <w:widowControl/>
              <w:jc w:val="center"/>
              <w:rPr>
                <w:rFonts w:hint="eastAsia" w:ascii="仿宋" w:hAnsi="仿宋" w:eastAsia="仿宋" w:cs="仿宋"/>
                <w:color w:val="auto"/>
                <w:sz w:val="32"/>
                <w:szCs w:val="32"/>
                <w:highlight w:val="none"/>
              </w:rPr>
            </w:pPr>
            <w:r>
              <w:rPr>
                <w:rFonts w:hint="eastAsia" w:ascii="仿宋" w:hAnsi="仿宋" w:eastAsia="仿宋" w:cs="仿宋"/>
                <w:b/>
                <w:outline/>
                <w:color w:val="auto"/>
                <w:spacing w:val="46"/>
                <w:sz w:val="32"/>
                <w:szCs w:val="32"/>
                <w:highlight w:val="none"/>
                <w14:textOutline w14:w="9525" w14:cap="flat" w14:cmpd="sng" w14:algn="ctr">
                  <w14:solidFill>
                    <w14:srgbClr w14:val="000000"/>
                  </w14:solidFill>
                  <w14:prstDash w14:val="solid"/>
                  <w14:round/>
                </w14:textOutline>
              </w:rPr>
              <w:drawing>
                <wp:inline distT="0" distB="0" distL="0" distR="0">
                  <wp:extent cx="1036320" cy="103632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036320" cy="1036320"/>
                          </a:xfrm>
                          <a:prstGeom prst="rect">
                            <a:avLst/>
                          </a:prstGeom>
                          <a:noFill/>
                        </pic:spPr>
                      </pic:pic>
                    </a:graphicData>
                  </a:graphic>
                </wp:inline>
              </w:drawing>
            </w:r>
          </w:p>
        </w:tc>
      </w:tr>
    </w:tbl>
    <w:p w14:paraId="0ECC2C16">
      <w:pPr>
        <w:pStyle w:val="35"/>
        <w:ind w:firstLine="640"/>
        <w:rPr>
          <w:color w:val="auto"/>
          <w:highlight w:val="none"/>
        </w:rPr>
      </w:pPr>
    </w:p>
    <w:p w14:paraId="6F961079">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91" w:name="_Toc55245839"/>
      <w:r>
        <w:rPr>
          <w:rFonts w:hint="eastAsia" w:ascii="仿宋" w:hAnsi="仿宋" w:eastAsia="仿宋" w:cs="仿宋"/>
          <w:color w:val="auto"/>
          <w:highlight w:val="none"/>
        </w:rPr>
        <w:t>3.赛场每个比赛工位所需设施</w:t>
      </w:r>
      <w:bookmarkEnd w:id="91"/>
    </w:p>
    <w:p w14:paraId="6DCD5FC3">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ascii="仿宋" w:hAnsi="仿宋" w:eastAsia="仿宋" w:cs="仿宋"/>
          <w:color w:val="auto"/>
          <w:highlight w:val="none"/>
        </w:rPr>
        <w:t>每个比赛工位所需设施见表6。</w:t>
      </w:r>
    </w:p>
    <w:p w14:paraId="1208F689">
      <w:pPr>
        <w:pStyle w:val="37"/>
        <w:rPr>
          <w:color w:val="auto"/>
          <w:highlight w:val="none"/>
        </w:rPr>
      </w:pPr>
      <w:r>
        <w:rPr>
          <w:color w:val="auto"/>
          <w:highlight w:val="none"/>
        </w:rPr>
        <w:t>表</w:t>
      </w:r>
      <w:r>
        <w:rPr>
          <w:rFonts w:hint="eastAsia"/>
          <w:color w:val="auto"/>
          <w:highlight w:val="none"/>
        </w:rPr>
        <w:t>6</w:t>
      </w:r>
      <w:r>
        <w:rPr>
          <w:color w:val="auto"/>
          <w:highlight w:val="none"/>
        </w:rPr>
        <w:t>比赛工位所需设施</w:t>
      </w:r>
    </w:p>
    <w:tbl>
      <w:tblPr>
        <w:tblStyle w:val="21"/>
        <w:tblW w:w="96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1848"/>
        <w:gridCol w:w="2835"/>
        <w:gridCol w:w="1134"/>
        <w:gridCol w:w="2977"/>
      </w:tblGrid>
      <w:tr w14:paraId="01DC75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5646D2F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序号</w:t>
            </w:r>
          </w:p>
        </w:tc>
        <w:tc>
          <w:tcPr>
            <w:tcW w:w="1848" w:type="dxa"/>
            <w:noWrap/>
            <w:vAlign w:val="center"/>
          </w:tcPr>
          <w:p w14:paraId="77774F8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名称</w:t>
            </w:r>
          </w:p>
        </w:tc>
        <w:tc>
          <w:tcPr>
            <w:tcW w:w="2835" w:type="dxa"/>
            <w:vAlign w:val="center"/>
          </w:tcPr>
          <w:p w14:paraId="3732CD87">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规格</w:t>
            </w:r>
          </w:p>
        </w:tc>
        <w:tc>
          <w:tcPr>
            <w:tcW w:w="1134" w:type="dxa"/>
            <w:vAlign w:val="center"/>
          </w:tcPr>
          <w:p w14:paraId="1A1F41D6">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数量</w:t>
            </w:r>
          </w:p>
        </w:tc>
        <w:tc>
          <w:tcPr>
            <w:tcW w:w="2977" w:type="dxa"/>
            <w:vAlign w:val="center"/>
          </w:tcPr>
          <w:p w14:paraId="008028AB">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备注</w:t>
            </w:r>
          </w:p>
        </w:tc>
      </w:tr>
      <w:tr w14:paraId="3A627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10815EF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1848" w:type="dxa"/>
            <w:noWrap/>
            <w:vAlign w:val="center"/>
          </w:tcPr>
          <w:p w14:paraId="1A04BC8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比赛设备</w:t>
            </w:r>
          </w:p>
        </w:tc>
        <w:tc>
          <w:tcPr>
            <w:tcW w:w="2835" w:type="dxa"/>
            <w:vAlign w:val="center"/>
          </w:tcPr>
          <w:p w14:paraId="1B3EDAA4">
            <w:pPr>
              <w:snapToGrid w:val="0"/>
              <w:jc w:val="center"/>
              <w:rPr>
                <w:rFonts w:hint="eastAsia" w:ascii="仿宋" w:hAnsi="仿宋" w:eastAsia="仿宋" w:cs="仿宋"/>
                <w:color w:val="auto"/>
                <w:sz w:val="32"/>
                <w:szCs w:val="32"/>
                <w:highlight w:val="none"/>
              </w:rPr>
            </w:pPr>
          </w:p>
        </w:tc>
        <w:tc>
          <w:tcPr>
            <w:tcW w:w="1134" w:type="dxa"/>
            <w:vAlign w:val="center"/>
          </w:tcPr>
          <w:p w14:paraId="6886E65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1套</w:t>
            </w:r>
          </w:p>
        </w:tc>
        <w:tc>
          <w:tcPr>
            <w:tcW w:w="2977" w:type="dxa"/>
            <w:vAlign w:val="center"/>
          </w:tcPr>
          <w:p w14:paraId="51445EBD">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选手自带+赛场提供</w:t>
            </w:r>
          </w:p>
        </w:tc>
      </w:tr>
      <w:tr w14:paraId="6F667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4D02DB4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1848" w:type="dxa"/>
            <w:noWrap/>
            <w:vAlign w:val="center"/>
          </w:tcPr>
          <w:p w14:paraId="10719E6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工作台</w:t>
            </w:r>
          </w:p>
        </w:tc>
        <w:tc>
          <w:tcPr>
            <w:tcW w:w="2835" w:type="dxa"/>
            <w:vAlign w:val="center"/>
          </w:tcPr>
          <w:p w14:paraId="7AA7CEA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L:1500,W:750,H:780</w:t>
            </w:r>
          </w:p>
        </w:tc>
        <w:tc>
          <w:tcPr>
            <w:tcW w:w="1134" w:type="dxa"/>
            <w:vAlign w:val="center"/>
          </w:tcPr>
          <w:p w14:paraId="049545D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2张</w:t>
            </w:r>
          </w:p>
        </w:tc>
        <w:tc>
          <w:tcPr>
            <w:tcW w:w="2977" w:type="dxa"/>
            <w:vAlign w:val="center"/>
          </w:tcPr>
          <w:p w14:paraId="5D9BB302">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主办方提供</w:t>
            </w:r>
          </w:p>
        </w:tc>
      </w:tr>
      <w:tr w14:paraId="6EA25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76B0EA2B">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1848" w:type="dxa"/>
            <w:noWrap/>
            <w:vAlign w:val="center"/>
          </w:tcPr>
          <w:p w14:paraId="1D9BAA4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座椅</w:t>
            </w:r>
          </w:p>
        </w:tc>
        <w:tc>
          <w:tcPr>
            <w:tcW w:w="2835" w:type="dxa"/>
            <w:vAlign w:val="center"/>
          </w:tcPr>
          <w:p w14:paraId="36F3433F">
            <w:pPr>
              <w:snapToGrid w:val="0"/>
              <w:jc w:val="center"/>
              <w:rPr>
                <w:rFonts w:hint="eastAsia" w:ascii="仿宋" w:hAnsi="仿宋" w:eastAsia="仿宋" w:cs="仿宋"/>
                <w:color w:val="auto"/>
                <w:sz w:val="32"/>
                <w:szCs w:val="32"/>
                <w:highlight w:val="none"/>
              </w:rPr>
            </w:pPr>
          </w:p>
        </w:tc>
        <w:tc>
          <w:tcPr>
            <w:tcW w:w="1134" w:type="dxa"/>
            <w:vAlign w:val="center"/>
          </w:tcPr>
          <w:p w14:paraId="19D758E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2把</w:t>
            </w:r>
          </w:p>
        </w:tc>
        <w:tc>
          <w:tcPr>
            <w:tcW w:w="2977" w:type="dxa"/>
            <w:vAlign w:val="center"/>
          </w:tcPr>
          <w:p w14:paraId="744F96D2">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主办方提供</w:t>
            </w:r>
          </w:p>
        </w:tc>
      </w:tr>
      <w:tr w14:paraId="4FF21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7B57A9A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p>
        </w:tc>
        <w:tc>
          <w:tcPr>
            <w:tcW w:w="1848" w:type="dxa"/>
            <w:noWrap/>
            <w:vAlign w:val="center"/>
          </w:tcPr>
          <w:p w14:paraId="635E47D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垃圾桶</w:t>
            </w:r>
          </w:p>
        </w:tc>
        <w:tc>
          <w:tcPr>
            <w:tcW w:w="2835" w:type="dxa"/>
            <w:vAlign w:val="center"/>
          </w:tcPr>
          <w:p w14:paraId="43FA270F">
            <w:pPr>
              <w:snapToGrid w:val="0"/>
              <w:jc w:val="center"/>
              <w:rPr>
                <w:rFonts w:hint="eastAsia" w:ascii="仿宋" w:hAnsi="仿宋" w:eastAsia="仿宋" w:cs="仿宋"/>
                <w:color w:val="auto"/>
                <w:sz w:val="32"/>
                <w:szCs w:val="32"/>
                <w:highlight w:val="none"/>
              </w:rPr>
            </w:pPr>
          </w:p>
        </w:tc>
        <w:tc>
          <w:tcPr>
            <w:tcW w:w="1134" w:type="dxa"/>
            <w:vAlign w:val="center"/>
          </w:tcPr>
          <w:p w14:paraId="074994A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1个</w:t>
            </w:r>
          </w:p>
        </w:tc>
        <w:tc>
          <w:tcPr>
            <w:tcW w:w="2977" w:type="dxa"/>
            <w:vAlign w:val="center"/>
          </w:tcPr>
          <w:p w14:paraId="5488698C">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主办方提供</w:t>
            </w:r>
          </w:p>
        </w:tc>
      </w:tr>
      <w:tr w14:paraId="3744E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6F20F0F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p>
        </w:tc>
        <w:tc>
          <w:tcPr>
            <w:tcW w:w="1848" w:type="dxa"/>
            <w:noWrap/>
            <w:vAlign w:val="center"/>
          </w:tcPr>
          <w:p w14:paraId="796C09E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接线板</w:t>
            </w:r>
          </w:p>
        </w:tc>
        <w:tc>
          <w:tcPr>
            <w:tcW w:w="2835" w:type="dxa"/>
            <w:vAlign w:val="center"/>
          </w:tcPr>
          <w:p w14:paraId="04880E0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4-3P</w:t>
            </w:r>
          </w:p>
        </w:tc>
        <w:tc>
          <w:tcPr>
            <w:tcW w:w="1134" w:type="dxa"/>
            <w:vAlign w:val="center"/>
          </w:tcPr>
          <w:p w14:paraId="5C02558B">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2个</w:t>
            </w:r>
          </w:p>
        </w:tc>
        <w:tc>
          <w:tcPr>
            <w:tcW w:w="2977" w:type="dxa"/>
            <w:vAlign w:val="center"/>
          </w:tcPr>
          <w:p w14:paraId="3C255822">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5米长，主办方提供</w:t>
            </w:r>
          </w:p>
        </w:tc>
      </w:tr>
      <w:tr w14:paraId="0B5ED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4435C5C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w:t>
            </w:r>
          </w:p>
        </w:tc>
        <w:tc>
          <w:tcPr>
            <w:tcW w:w="1848" w:type="dxa"/>
            <w:noWrap/>
            <w:vAlign w:val="center"/>
          </w:tcPr>
          <w:p w14:paraId="6ED0580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电气控制箱</w:t>
            </w:r>
          </w:p>
        </w:tc>
        <w:tc>
          <w:tcPr>
            <w:tcW w:w="2835" w:type="dxa"/>
            <w:vAlign w:val="center"/>
          </w:tcPr>
          <w:p w14:paraId="3DA1E6A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输出最小5A，220V交流电</w:t>
            </w:r>
          </w:p>
        </w:tc>
        <w:tc>
          <w:tcPr>
            <w:tcW w:w="1134" w:type="dxa"/>
            <w:vAlign w:val="center"/>
          </w:tcPr>
          <w:p w14:paraId="3A1769A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1个</w:t>
            </w:r>
          </w:p>
        </w:tc>
        <w:tc>
          <w:tcPr>
            <w:tcW w:w="2977" w:type="dxa"/>
            <w:vAlign w:val="center"/>
          </w:tcPr>
          <w:p w14:paraId="79D17489">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带漏电保护开关</w:t>
            </w:r>
          </w:p>
          <w:p w14:paraId="64071348">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及两个3P插座，主办方提供</w:t>
            </w:r>
          </w:p>
        </w:tc>
      </w:tr>
      <w:tr w14:paraId="78EE2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4E39833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7</w:t>
            </w:r>
          </w:p>
        </w:tc>
        <w:tc>
          <w:tcPr>
            <w:tcW w:w="1848" w:type="dxa"/>
            <w:noWrap/>
            <w:vAlign w:val="center"/>
          </w:tcPr>
          <w:p w14:paraId="7886755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截止阀</w:t>
            </w:r>
          </w:p>
        </w:tc>
        <w:tc>
          <w:tcPr>
            <w:tcW w:w="2835" w:type="dxa"/>
            <w:vAlign w:val="center"/>
          </w:tcPr>
          <w:p w14:paraId="1CC60CE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HE-3-QS-6</w:t>
            </w:r>
          </w:p>
        </w:tc>
        <w:tc>
          <w:tcPr>
            <w:tcW w:w="1134" w:type="dxa"/>
            <w:vAlign w:val="center"/>
          </w:tcPr>
          <w:p w14:paraId="773F289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1个</w:t>
            </w:r>
          </w:p>
        </w:tc>
        <w:tc>
          <w:tcPr>
            <w:tcW w:w="2977" w:type="dxa"/>
            <w:vAlign w:val="center"/>
          </w:tcPr>
          <w:p w14:paraId="2A0835F4">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6mm气源快插接口，主办方提供</w:t>
            </w:r>
          </w:p>
        </w:tc>
      </w:tr>
      <w:tr w14:paraId="16865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noWrap/>
            <w:vAlign w:val="center"/>
          </w:tcPr>
          <w:p w14:paraId="5C7ABB5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w:t>
            </w:r>
          </w:p>
        </w:tc>
        <w:tc>
          <w:tcPr>
            <w:tcW w:w="1848" w:type="dxa"/>
            <w:noWrap/>
            <w:vAlign w:val="center"/>
          </w:tcPr>
          <w:p w14:paraId="3F0005A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气源</w:t>
            </w:r>
          </w:p>
        </w:tc>
        <w:tc>
          <w:tcPr>
            <w:tcW w:w="2835" w:type="dxa"/>
            <w:vAlign w:val="center"/>
          </w:tcPr>
          <w:p w14:paraId="1C161F5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0.4-0.6Mpa</w:t>
            </w:r>
          </w:p>
        </w:tc>
        <w:tc>
          <w:tcPr>
            <w:tcW w:w="1134" w:type="dxa"/>
            <w:vAlign w:val="center"/>
          </w:tcPr>
          <w:p w14:paraId="63B3F3E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1个</w:t>
            </w:r>
          </w:p>
        </w:tc>
        <w:tc>
          <w:tcPr>
            <w:tcW w:w="2977" w:type="dxa"/>
            <w:vAlign w:val="center"/>
          </w:tcPr>
          <w:p w14:paraId="365BF90B">
            <w:pPr>
              <w:snapToGrid w:val="0"/>
              <w:jc w:val="left"/>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6mm气源快插接口，主办方提供</w:t>
            </w:r>
          </w:p>
        </w:tc>
      </w:tr>
    </w:tbl>
    <w:p w14:paraId="0EC39A56">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t>注：每一个比赛工位电源都已连通。6mm直径的气管已经布置到每一个比赛工位且气源压力在0.6-1Mpa。</w:t>
      </w:r>
    </w:p>
    <w:p w14:paraId="1F879831">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92" w:name="_Toc55245841"/>
      <w:r>
        <w:rPr>
          <w:rFonts w:hint="eastAsia" w:ascii="仿宋" w:hAnsi="仿宋" w:eastAsia="仿宋" w:cs="仿宋"/>
          <w:color w:val="auto"/>
          <w:highlight w:val="none"/>
        </w:rPr>
        <w:t>4.工具仪器清单</w:t>
      </w:r>
      <w:bookmarkEnd w:id="92"/>
    </w:p>
    <w:p w14:paraId="1C816E91">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color w:val="auto"/>
          <w:highlight w:val="none"/>
        </w:rPr>
      </w:pPr>
      <w:r>
        <w:rPr>
          <w:color w:val="auto"/>
          <w:highlight w:val="none"/>
        </w:rPr>
        <w:t>任何市售工具均可使用（刀具、电动工具除外）。竞赛工具、仪器及仪表由各参赛队自行准备，</w:t>
      </w:r>
      <w:r>
        <w:rPr>
          <w:rFonts w:hint="eastAsia"/>
          <w:color w:val="auto"/>
          <w:highlight w:val="none"/>
          <w:lang w:eastAsia="zh-CN"/>
        </w:rPr>
        <w:t>选手自带参考工具、仪器清单</w:t>
      </w:r>
      <w:r>
        <w:rPr>
          <w:color w:val="auto"/>
          <w:highlight w:val="none"/>
        </w:rPr>
        <w:t>参考表</w:t>
      </w:r>
      <w:r>
        <w:rPr>
          <w:rFonts w:hint="eastAsia"/>
          <w:color w:val="auto"/>
          <w:highlight w:val="none"/>
          <w:lang w:val="en-US" w:eastAsia="zh-CN"/>
        </w:rPr>
        <w:t>7</w:t>
      </w:r>
      <w:r>
        <w:rPr>
          <w:rFonts w:hint="eastAsia"/>
          <w:color w:val="auto"/>
          <w:highlight w:val="none"/>
        </w:rPr>
        <w:t>。</w:t>
      </w:r>
    </w:p>
    <w:p w14:paraId="24D13C6F">
      <w:pPr>
        <w:pStyle w:val="35"/>
        <w:ind w:left="1161" w:leftChars="338" w:hanging="451" w:hangingChars="141"/>
        <w:jc w:val="center"/>
        <w:rPr>
          <w:rFonts w:hint="eastAsia" w:ascii="仿宋" w:hAnsi="仿宋" w:eastAsia="仿宋" w:cs="仿宋"/>
          <w:color w:val="auto"/>
          <w:sz w:val="32"/>
          <w:szCs w:val="32"/>
          <w:highlight w:val="none"/>
        </w:rPr>
      </w:pPr>
      <w:r>
        <w:rPr>
          <w:color w:val="auto"/>
          <w:highlight w:val="none"/>
        </w:rPr>
        <w:t>表</w:t>
      </w:r>
      <w:r>
        <w:rPr>
          <w:rFonts w:hint="eastAsia"/>
          <w:color w:val="auto"/>
          <w:highlight w:val="none"/>
          <w:lang w:val="en-US" w:eastAsia="zh-CN"/>
        </w:rPr>
        <w:t>7</w:t>
      </w:r>
      <w:r>
        <w:rPr>
          <w:rFonts w:hint="eastAsia" w:ascii="仿宋" w:hAnsi="仿宋" w:eastAsia="仿宋" w:cs="仿宋"/>
          <w:color w:val="auto"/>
          <w:sz w:val="32"/>
          <w:szCs w:val="32"/>
          <w:highlight w:val="none"/>
        </w:rPr>
        <w:t>选手自带参考工具、仪器清单</w:t>
      </w:r>
    </w:p>
    <w:tbl>
      <w:tblPr>
        <w:tblStyle w:val="21"/>
        <w:tblW w:w="8926"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846"/>
        <w:gridCol w:w="2126"/>
        <w:gridCol w:w="4536"/>
        <w:gridCol w:w="709"/>
        <w:gridCol w:w="709"/>
      </w:tblGrid>
      <w:tr w14:paraId="68C08A3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jc w:val="center"/>
        </w:trPr>
        <w:tc>
          <w:tcPr>
            <w:tcW w:w="846" w:type="dxa"/>
            <w:vAlign w:val="center"/>
          </w:tcPr>
          <w:p w14:paraId="38FE0478">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序号</w:t>
            </w:r>
          </w:p>
        </w:tc>
        <w:tc>
          <w:tcPr>
            <w:tcW w:w="2126" w:type="dxa"/>
            <w:vAlign w:val="center"/>
          </w:tcPr>
          <w:p w14:paraId="3BE8E700">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名称</w:t>
            </w:r>
          </w:p>
        </w:tc>
        <w:tc>
          <w:tcPr>
            <w:tcW w:w="4536" w:type="dxa"/>
            <w:vAlign w:val="center"/>
          </w:tcPr>
          <w:p w14:paraId="0D801F8B">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型号/规格</w:t>
            </w:r>
          </w:p>
        </w:tc>
        <w:tc>
          <w:tcPr>
            <w:tcW w:w="709" w:type="dxa"/>
            <w:vAlign w:val="center"/>
          </w:tcPr>
          <w:p w14:paraId="44F3E697">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单位</w:t>
            </w:r>
          </w:p>
        </w:tc>
        <w:tc>
          <w:tcPr>
            <w:tcW w:w="709" w:type="dxa"/>
            <w:vAlign w:val="center"/>
          </w:tcPr>
          <w:p w14:paraId="6B01DFA4">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数量</w:t>
            </w:r>
          </w:p>
        </w:tc>
      </w:tr>
      <w:tr w14:paraId="1BE114A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5ACCA25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c>
          <w:tcPr>
            <w:tcW w:w="2126" w:type="dxa"/>
            <w:vAlign w:val="center"/>
          </w:tcPr>
          <w:p w14:paraId="6F49107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工具箱</w:t>
            </w:r>
          </w:p>
        </w:tc>
        <w:tc>
          <w:tcPr>
            <w:tcW w:w="4536" w:type="dxa"/>
            <w:vAlign w:val="center"/>
          </w:tcPr>
          <w:p w14:paraId="4588E8D2">
            <w:pPr>
              <w:jc w:val="center"/>
              <w:rPr>
                <w:rFonts w:hint="eastAsia" w:ascii="仿宋" w:hAnsi="仿宋" w:eastAsia="仿宋" w:cs="仿宋"/>
                <w:bCs/>
                <w:color w:val="auto"/>
                <w:sz w:val="32"/>
                <w:szCs w:val="32"/>
                <w:highlight w:val="none"/>
              </w:rPr>
            </w:pPr>
          </w:p>
        </w:tc>
        <w:tc>
          <w:tcPr>
            <w:tcW w:w="709" w:type="dxa"/>
            <w:vAlign w:val="center"/>
          </w:tcPr>
          <w:p w14:paraId="06A41F2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个</w:t>
            </w:r>
          </w:p>
        </w:tc>
        <w:tc>
          <w:tcPr>
            <w:tcW w:w="709" w:type="dxa"/>
            <w:vAlign w:val="center"/>
          </w:tcPr>
          <w:p w14:paraId="4DCEA6D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4037613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3CBAA94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w:t>
            </w:r>
          </w:p>
        </w:tc>
        <w:tc>
          <w:tcPr>
            <w:tcW w:w="2126" w:type="dxa"/>
            <w:vAlign w:val="center"/>
          </w:tcPr>
          <w:p w14:paraId="3EE4365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内六角扳手</w:t>
            </w:r>
          </w:p>
        </w:tc>
        <w:tc>
          <w:tcPr>
            <w:tcW w:w="4536" w:type="dxa"/>
            <w:vAlign w:val="center"/>
          </w:tcPr>
          <w:p w14:paraId="40D108B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0.7mm～10mm</w:t>
            </w:r>
          </w:p>
        </w:tc>
        <w:tc>
          <w:tcPr>
            <w:tcW w:w="709" w:type="dxa"/>
            <w:vAlign w:val="center"/>
          </w:tcPr>
          <w:p w14:paraId="02D1D94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7BB9864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7526700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16B7C51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3</w:t>
            </w:r>
          </w:p>
        </w:tc>
        <w:tc>
          <w:tcPr>
            <w:tcW w:w="2126" w:type="dxa"/>
            <w:vAlign w:val="center"/>
          </w:tcPr>
          <w:p w14:paraId="4577023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外六角扳手（套筒）</w:t>
            </w:r>
          </w:p>
        </w:tc>
        <w:tc>
          <w:tcPr>
            <w:tcW w:w="4536" w:type="dxa"/>
            <w:vAlign w:val="center"/>
          </w:tcPr>
          <w:p w14:paraId="2D693F8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5.5mm,6mm,7mm,8mm,9mm,10mm,19mm</w:t>
            </w:r>
          </w:p>
        </w:tc>
        <w:tc>
          <w:tcPr>
            <w:tcW w:w="709" w:type="dxa"/>
            <w:vAlign w:val="center"/>
          </w:tcPr>
          <w:p w14:paraId="7ABD8A9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57047BB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7AC58F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FF61E4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4</w:t>
            </w:r>
          </w:p>
        </w:tc>
        <w:tc>
          <w:tcPr>
            <w:tcW w:w="2126" w:type="dxa"/>
            <w:vAlign w:val="center"/>
          </w:tcPr>
          <w:p w14:paraId="13E6410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活动扳手</w:t>
            </w:r>
          </w:p>
        </w:tc>
        <w:tc>
          <w:tcPr>
            <w:tcW w:w="4536" w:type="dxa"/>
            <w:vAlign w:val="center"/>
          </w:tcPr>
          <w:p w14:paraId="538ACF4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19.3mm</w:t>
            </w:r>
          </w:p>
        </w:tc>
        <w:tc>
          <w:tcPr>
            <w:tcW w:w="709" w:type="dxa"/>
            <w:vAlign w:val="center"/>
          </w:tcPr>
          <w:p w14:paraId="2CF690B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0ACB5D7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64F2818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FE977CE">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5</w:t>
            </w:r>
          </w:p>
        </w:tc>
        <w:tc>
          <w:tcPr>
            <w:tcW w:w="2126" w:type="dxa"/>
            <w:vAlign w:val="center"/>
          </w:tcPr>
          <w:p w14:paraId="7E168D1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气管钳</w:t>
            </w:r>
          </w:p>
        </w:tc>
        <w:tc>
          <w:tcPr>
            <w:tcW w:w="4536" w:type="dxa"/>
            <w:vAlign w:val="center"/>
          </w:tcPr>
          <w:p w14:paraId="032B2C1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80×25×28</w:t>
            </w:r>
          </w:p>
        </w:tc>
        <w:tc>
          <w:tcPr>
            <w:tcW w:w="709" w:type="dxa"/>
            <w:vAlign w:val="center"/>
          </w:tcPr>
          <w:p w14:paraId="0B8B38F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64D343A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630FF5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C19142A">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6</w:t>
            </w:r>
          </w:p>
        </w:tc>
        <w:tc>
          <w:tcPr>
            <w:tcW w:w="2126" w:type="dxa"/>
            <w:vAlign w:val="center"/>
          </w:tcPr>
          <w:p w14:paraId="5992E7B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尖嘴钳</w:t>
            </w:r>
          </w:p>
        </w:tc>
        <w:tc>
          <w:tcPr>
            <w:tcW w:w="4536" w:type="dxa"/>
            <w:vAlign w:val="center"/>
          </w:tcPr>
          <w:p w14:paraId="4FB733D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160mm</w:t>
            </w:r>
          </w:p>
        </w:tc>
        <w:tc>
          <w:tcPr>
            <w:tcW w:w="709" w:type="dxa"/>
            <w:vAlign w:val="center"/>
          </w:tcPr>
          <w:p w14:paraId="3E0ECFA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2F6BD28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1E1AEF8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F0D176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7</w:t>
            </w:r>
          </w:p>
        </w:tc>
        <w:tc>
          <w:tcPr>
            <w:tcW w:w="2126" w:type="dxa"/>
            <w:vAlign w:val="center"/>
          </w:tcPr>
          <w:p w14:paraId="66DF9BD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剥线钳</w:t>
            </w:r>
          </w:p>
        </w:tc>
        <w:tc>
          <w:tcPr>
            <w:tcW w:w="4536" w:type="dxa"/>
            <w:vAlign w:val="center"/>
          </w:tcPr>
          <w:p w14:paraId="17EFB7F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剥线范围:直径0.2～6mm的单股线</w:t>
            </w:r>
          </w:p>
        </w:tc>
        <w:tc>
          <w:tcPr>
            <w:tcW w:w="709" w:type="dxa"/>
            <w:vAlign w:val="center"/>
          </w:tcPr>
          <w:p w14:paraId="5E1BEDB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286D23A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71FD08D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A1A620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8</w:t>
            </w:r>
          </w:p>
        </w:tc>
        <w:tc>
          <w:tcPr>
            <w:tcW w:w="2126" w:type="dxa"/>
            <w:vAlign w:val="center"/>
          </w:tcPr>
          <w:p w14:paraId="385B378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压线钳</w:t>
            </w:r>
          </w:p>
        </w:tc>
        <w:tc>
          <w:tcPr>
            <w:tcW w:w="4536" w:type="dxa"/>
            <w:vAlign w:val="center"/>
          </w:tcPr>
          <w:p w14:paraId="6AF9F63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压接范围：0.25～2.5mm2</w:t>
            </w:r>
          </w:p>
        </w:tc>
        <w:tc>
          <w:tcPr>
            <w:tcW w:w="709" w:type="dxa"/>
            <w:vAlign w:val="center"/>
          </w:tcPr>
          <w:p w14:paraId="5AB625C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5EA68C2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5B382F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4DCF419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9</w:t>
            </w:r>
          </w:p>
        </w:tc>
        <w:tc>
          <w:tcPr>
            <w:tcW w:w="2126" w:type="dxa"/>
            <w:vAlign w:val="center"/>
          </w:tcPr>
          <w:p w14:paraId="2EE8384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水口钳</w:t>
            </w:r>
          </w:p>
        </w:tc>
        <w:tc>
          <w:tcPr>
            <w:tcW w:w="4536" w:type="dxa"/>
            <w:vAlign w:val="center"/>
          </w:tcPr>
          <w:p w14:paraId="5C95E13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6寸/152mm</w:t>
            </w:r>
          </w:p>
        </w:tc>
        <w:tc>
          <w:tcPr>
            <w:tcW w:w="709" w:type="dxa"/>
            <w:vAlign w:val="center"/>
          </w:tcPr>
          <w:p w14:paraId="6DADC19E">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60CB668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3432D6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226F57AE">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10</w:t>
            </w:r>
          </w:p>
        </w:tc>
        <w:tc>
          <w:tcPr>
            <w:tcW w:w="2126" w:type="dxa"/>
            <w:vAlign w:val="center"/>
          </w:tcPr>
          <w:p w14:paraId="35D597C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一字螺丝刀</w:t>
            </w:r>
          </w:p>
        </w:tc>
        <w:tc>
          <w:tcPr>
            <w:tcW w:w="4536" w:type="dxa"/>
            <w:vAlign w:val="center"/>
          </w:tcPr>
          <w:p w14:paraId="26D09E6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2.5×75mm</w:t>
            </w:r>
          </w:p>
        </w:tc>
        <w:tc>
          <w:tcPr>
            <w:tcW w:w="709" w:type="dxa"/>
            <w:vAlign w:val="center"/>
          </w:tcPr>
          <w:p w14:paraId="7B6DF21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39C962E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29FF6C8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D0CBF4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11</w:t>
            </w:r>
          </w:p>
        </w:tc>
        <w:tc>
          <w:tcPr>
            <w:tcW w:w="2126" w:type="dxa"/>
            <w:vAlign w:val="center"/>
          </w:tcPr>
          <w:p w14:paraId="5584280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十字螺丝刀</w:t>
            </w:r>
          </w:p>
        </w:tc>
        <w:tc>
          <w:tcPr>
            <w:tcW w:w="4536" w:type="dxa"/>
            <w:vAlign w:val="center"/>
          </w:tcPr>
          <w:p w14:paraId="68B514F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0#3x75mm</w:t>
            </w:r>
          </w:p>
        </w:tc>
        <w:tc>
          <w:tcPr>
            <w:tcW w:w="709" w:type="dxa"/>
            <w:vAlign w:val="center"/>
          </w:tcPr>
          <w:p w14:paraId="0F72A6B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5E02322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463E588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1501DA0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12</w:t>
            </w:r>
          </w:p>
        </w:tc>
        <w:tc>
          <w:tcPr>
            <w:tcW w:w="2126" w:type="dxa"/>
            <w:vAlign w:val="center"/>
          </w:tcPr>
          <w:p w14:paraId="1A3688E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一字螺丝刀</w:t>
            </w:r>
          </w:p>
        </w:tc>
        <w:tc>
          <w:tcPr>
            <w:tcW w:w="4536" w:type="dxa"/>
            <w:vAlign w:val="center"/>
          </w:tcPr>
          <w:p w14:paraId="272547C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6.5×40mm</w:t>
            </w:r>
          </w:p>
        </w:tc>
        <w:tc>
          <w:tcPr>
            <w:tcW w:w="709" w:type="dxa"/>
            <w:vAlign w:val="center"/>
          </w:tcPr>
          <w:p w14:paraId="4CD3C66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09090C4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52A802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7EA20B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13</w:t>
            </w:r>
          </w:p>
        </w:tc>
        <w:tc>
          <w:tcPr>
            <w:tcW w:w="2126" w:type="dxa"/>
            <w:vAlign w:val="center"/>
          </w:tcPr>
          <w:p w14:paraId="0AA103B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钢板尺</w:t>
            </w:r>
          </w:p>
        </w:tc>
        <w:tc>
          <w:tcPr>
            <w:tcW w:w="4536" w:type="dxa"/>
            <w:vAlign w:val="center"/>
          </w:tcPr>
          <w:p w14:paraId="09959F1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20cm</w:t>
            </w:r>
          </w:p>
        </w:tc>
        <w:tc>
          <w:tcPr>
            <w:tcW w:w="709" w:type="dxa"/>
            <w:vAlign w:val="center"/>
          </w:tcPr>
          <w:p w14:paraId="6EF5CCC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57A1913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CB326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7B9B50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14</w:t>
            </w:r>
          </w:p>
        </w:tc>
        <w:tc>
          <w:tcPr>
            <w:tcW w:w="2126" w:type="dxa"/>
            <w:vAlign w:val="center"/>
          </w:tcPr>
          <w:p w14:paraId="7DB6AB4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橡胶榔头</w:t>
            </w:r>
          </w:p>
        </w:tc>
        <w:tc>
          <w:tcPr>
            <w:tcW w:w="4536" w:type="dxa"/>
            <w:vAlign w:val="center"/>
          </w:tcPr>
          <w:p w14:paraId="02AA52A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小号</w:t>
            </w:r>
          </w:p>
        </w:tc>
        <w:tc>
          <w:tcPr>
            <w:tcW w:w="709" w:type="dxa"/>
            <w:vAlign w:val="center"/>
          </w:tcPr>
          <w:p w14:paraId="0250ED7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个</w:t>
            </w:r>
          </w:p>
        </w:tc>
        <w:tc>
          <w:tcPr>
            <w:tcW w:w="709" w:type="dxa"/>
            <w:vAlign w:val="center"/>
          </w:tcPr>
          <w:p w14:paraId="2315FD5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615201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4466D4E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15</w:t>
            </w:r>
          </w:p>
        </w:tc>
        <w:tc>
          <w:tcPr>
            <w:tcW w:w="2126" w:type="dxa"/>
            <w:vAlign w:val="center"/>
          </w:tcPr>
          <w:p w14:paraId="1E4F459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电工胶布</w:t>
            </w:r>
          </w:p>
        </w:tc>
        <w:tc>
          <w:tcPr>
            <w:tcW w:w="4536" w:type="dxa"/>
            <w:vAlign w:val="center"/>
          </w:tcPr>
          <w:p w14:paraId="1AF5F332">
            <w:pPr>
              <w:jc w:val="center"/>
              <w:rPr>
                <w:rFonts w:hint="eastAsia" w:ascii="仿宋" w:hAnsi="仿宋" w:eastAsia="仿宋" w:cs="仿宋"/>
                <w:bCs/>
                <w:color w:val="auto"/>
                <w:sz w:val="32"/>
                <w:szCs w:val="32"/>
                <w:highlight w:val="none"/>
              </w:rPr>
            </w:pPr>
          </w:p>
        </w:tc>
        <w:tc>
          <w:tcPr>
            <w:tcW w:w="709" w:type="dxa"/>
            <w:vAlign w:val="center"/>
          </w:tcPr>
          <w:p w14:paraId="3E546CAA">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卷</w:t>
            </w:r>
          </w:p>
        </w:tc>
        <w:tc>
          <w:tcPr>
            <w:tcW w:w="709" w:type="dxa"/>
            <w:vAlign w:val="center"/>
          </w:tcPr>
          <w:p w14:paraId="3720013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49B1271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4943907A">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16</w:t>
            </w:r>
          </w:p>
        </w:tc>
        <w:tc>
          <w:tcPr>
            <w:tcW w:w="2126" w:type="dxa"/>
            <w:vAlign w:val="center"/>
          </w:tcPr>
          <w:p w14:paraId="74F11CA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剪刀</w:t>
            </w:r>
          </w:p>
        </w:tc>
        <w:tc>
          <w:tcPr>
            <w:tcW w:w="4536" w:type="dxa"/>
            <w:vAlign w:val="center"/>
          </w:tcPr>
          <w:p w14:paraId="5E2F789A">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刀口小于10cm,无尖</w:t>
            </w:r>
          </w:p>
        </w:tc>
        <w:tc>
          <w:tcPr>
            <w:tcW w:w="709" w:type="dxa"/>
            <w:vAlign w:val="center"/>
          </w:tcPr>
          <w:p w14:paraId="3A91A86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把</w:t>
            </w:r>
          </w:p>
        </w:tc>
        <w:tc>
          <w:tcPr>
            <w:tcW w:w="709" w:type="dxa"/>
            <w:vAlign w:val="center"/>
          </w:tcPr>
          <w:p w14:paraId="437B895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3BAA0E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1E7271A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17</w:t>
            </w:r>
          </w:p>
        </w:tc>
        <w:tc>
          <w:tcPr>
            <w:tcW w:w="2126" w:type="dxa"/>
            <w:vAlign w:val="center"/>
          </w:tcPr>
          <w:p w14:paraId="33FD444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万用表</w:t>
            </w:r>
          </w:p>
        </w:tc>
        <w:tc>
          <w:tcPr>
            <w:tcW w:w="4536" w:type="dxa"/>
            <w:vAlign w:val="center"/>
          </w:tcPr>
          <w:p w14:paraId="03B1367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数字</w:t>
            </w:r>
          </w:p>
        </w:tc>
        <w:tc>
          <w:tcPr>
            <w:tcW w:w="709" w:type="dxa"/>
            <w:vAlign w:val="center"/>
          </w:tcPr>
          <w:p w14:paraId="434F656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个</w:t>
            </w:r>
          </w:p>
        </w:tc>
        <w:tc>
          <w:tcPr>
            <w:tcW w:w="709" w:type="dxa"/>
            <w:vAlign w:val="center"/>
          </w:tcPr>
          <w:p w14:paraId="24B5518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7A5F905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35C0F87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18</w:t>
            </w:r>
          </w:p>
        </w:tc>
        <w:tc>
          <w:tcPr>
            <w:tcW w:w="2126" w:type="dxa"/>
            <w:vAlign w:val="center"/>
          </w:tcPr>
          <w:p w14:paraId="29F8259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书写工具</w:t>
            </w:r>
          </w:p>
        </w:tc>
        <w:tc>
          <w:tcPr>
            <w:tcW w:w="4536" w:type="dxa"/>
            <w:vAlign w:val="center"/>
          </w:tcPr>
          <w:p w14:paraId="6DA4327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水笔/HB铅笔/三角尺/橡皮/铅笔刀</w:t>
            </w:r>
          </w:p>
        </w:tc>
        <w:tc>
          <w:tcPr>
            <w:tcW w:w="709" w:type="dxa"/>
            <w:vAlign w:val="center"/>
          </w:tcPr>
          <w:p w14:paraId="46C0B2E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50D47F1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2A60B7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6D0EBA0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19</w:t>
            </w:r>
          </w:p>
        </w:tc>
        <w:tc>
          <w:tcPr>
            <w:tcW w:w="2126" w:type="dxa"/>
            <w:vAlign w:val="center"/>
          </w:tcPr>
          <w:p w14:paraId="632C3C2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台虎钳</w:t>
            </w:r>
          </w:p>
        </w:tc>
        <w:tc>
          <w:tcPr>
            <w:tcW w:w="4536" w:type="dxa"/>
            <w:vAlign w:val="center"/>
          </w:tcPr>
          <w:p w14:paraId="2D0D2A2C">
            <w:pPr>
              <w:jc w:val="center"/>
              <w:rPr>
                <w:rFonts w:hint="eastAsia" w:ascii="仿宋" w:hAnsi="仿宋" w:eastAsia="仿宋" w:cs="仿宋"/>
                <w:bCs/>
                <w:color w:val="auto"/>
                <w:sz w:val="32"/>
                <w:szCs w:val="32"/>
                <w:highlight w:val="none"/>
              </w:rPr>
            </w:pPr>
          </w:p>
        </w:tc>
        <w:tc>
          <w:tcPr>
            <w:tcW w:w="709" w:type="dxa"/>
            <w:vAlign w:val="center"/>
          </w:tcPr>
          <w:p w14:paraId="7336EB1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台</w:t>
            </w:r>
          </w:p>
        </w:tc>
        <w:tc>
          <w:tcPr>
            <w:tcW w:w="709" w:type="dxa"/>
            <w:vAlign w:val="center"/>
          </w:tcPr>
          <w:p w14:paraId="28D338D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48A055B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14B341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20</w:t>
            </w:r>
          </w:p>
        </w:tc>
        <w:tc>
          <w:tcPr>
            <w:tcW w:w="2126" w:type="dxa"/>
            <w:vAlign w:val="center"/>
          </w:tcPr>
          <w:p w14:paraId="2B8FF32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锯子</w:t>
            </w:r>
          </w:p>
        </w:tc>
        <w:tc>
          <w:tcPr>
            <w:tcW w:w="4536" w:type="dxa"/>
            <w:vAlign w:val="center"/>
          </w:tcPr>
          <w:p w14:paraId="4A8623E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框锯/板锯，细锯齿</w:t>
            </w:r>
          </w:p>
        </w:tc>
        <w:tc>
          <w:tcPr>
            <w:tcW w:w="709" w:type="dxa"/>
            <w:vAlign w:val="center"/>
          </w:tcPr>
          <w:p w14:paraId="08B7400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30A7FF7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51A765D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5939B00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21</w:t>
            </w:r>
          </w:p>
        </w:tc>
        <w:tc>
          <w:tcPr>
            <w:tcW w:w="2126" w:type="dxa"/>
            <w:vAlign w:val="center"/>
          </w:tcPr>
          <w:p w14:paraId="4601EFC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锉刀</w:t>
            </w:r>
          </w:p>
        </w:tc>
        <w:tc>
          <w:tcPr>
            <w:tcW w:w="4536" w:type="dxa"/>
            <w:vAlign w:val="center"/>
          </w:tcPr>
          <w:p w14:paraId="3523F91F">
            <w:pPr>
              <w:jc w:val="center"/>
              <w:rPr>
                <w:rFonts w:hint="eastAsia" w:ascii="仿宋" w:hAnsi="仿宋" w:eastAsia="仿宋" w:cs="仿宋"/>
                <w:bCs/>
                <w:color w:val="auto"/>
                <w:sz w:val="32"/>
                <w:szCs w:val="32"/>
                <w:highlight w:val="none"/>
              </w:rPr>
            </w:pPr>
            <w:r>
              <w:rPr>
                <w:rFonts w:hint="eastAsia" w:ascii="仿宋" w:hAnsi="仿宋" w:eastAsia="仿宋" w:cs="仿宋"/>
                <w:color w:val="auto"/>
                <w:sz w:val="32"/>
                <w:szCs w:val="32"/>
                <w:highlight w:val="none"/>
              </w:rPr>
              <w:fldChar w:fldCharType="begin"/>
            </w:r>
            <w:r>
              <w:rPr>
                <w:rFonts w:hint="eastAsia" w:ascii="仿宋" w:hAnsi="仿宋" w:eastAsia="仿宋" w:cs="仿宋"/>
                <w:color w:val="auto"/>
                <w:sz w:val="32"/>
                <w:szCs w:val="32"/>
                <w:highlight w:val="none"/>
              </w:rPr>
              <w:instrText xml:space="preserve"> HYPERLINK "http://baike.baidu.com/view/4109258.htm" \t "_blank" </w:instrText>
            </w:r>
            <w:r>
              <w:rPr>
                <w:rFonts w:hint="eastAsia" w:ascii="仿宋" w:hAnsi="仿宋" w:eastAsia="仿宋" w:cs="仿宋"/>
                <w:color w:val="auto"/>
                <w:sz w:val="32"/>
                <w:szCs w:val="32"/>
                <w:highlight w:val="none"/>
              </w:rPr>
              <w:fldChar w:fldCharType="separate"/>
            </w:r>
            <w:r>
              <w:rPr>
                <w:rFonts w:hint="eastAsia" w:ascii="仿宋" w:hAnsi="仿宋" w:eastAsia="仿宋" w:cs="仿宋"/>
                <w:bCs/>
                <w:color w:val="auto"/>
                <w:sz w:val="32"/>
                <w:szCs w:val="32"/>
                <w:highlight w:val="none"/>
              </w:rPr>
              <w:t>整形锉</w:t>
            </w:r>
            <w:r>
              <w:rPr>
                <w:rFonts w:hint="eastAsia" w:ascii="仿宋" w:hAnsi="仿宋" w:eastAsia="仿宋" w:cs="仿宋"/>
                <w:bCs/>
                <w:color w:val="auto"/>
                <w:sz w:val="32"/>
                <w:szCs w:val="32"/>
                <w:highlight w:val="none"/>
              </w:rPr>
              <w:fldChar w:fldCharType="end"/>
            </w:r>
          </w:p>
        </w:tc>
        <w:tc>
          <w:tcPr>
            <w:tcW w:w="709" w:type="dxa"/>
            <w:vAlign w:val="center"/>
          </w:tcPr>
          <w:p w14:paraId="6B3D6C2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0BC424BD">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0501F7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373C62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22</w:t>
            </w:r>
          </w:p>
        </w:tc>
        <w:tc>
          <w:tcPr>
            <w:tcW w:w="2126" w:type="dxa"/>
            <w:vAlign w:val="center"/>
          </w:tcPr>
          <w:p w14:paraId="72E2F4D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盒尺</w:t>
            </w:r>
          </w:p>
        </w:tc>
        <w:tc>
          <w:tcPr>
            <w:tcW w:w="4536" w:type="dxa"/>
            <w:vAlign w:val="center"/>
          </w:tcPr>
          <w:p w14:paraId="485ED38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2m</w:t>
            </w:r>
          </w:p>
        </w:tc>
        <w:tc>
          <w:tcPr>
            <w:tcW w:w="709" w:type="dxa"/>
            <w:vAlign w:val="center"/>
          </w:tcPr>
          <w:p w14:paraId="7F40E769">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个</w:t>
            </w:r>
          </w:p>
        </w:tc>
        <w:tc>
          <w:tcPr>
            <w:tcW w:w="709" w:type="dxa"/>
            <w:vAlign w:val="center"/>
          </w:tcPr>
          <w:p w14:paraId="67DEA3D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63E7729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68DD0BD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23</w:t>
            </w:r>
          </w:p>
        </w:tc>
        <w:tc>
          <w:tcPr>
            <w:tcW w:w="2126" w:type="dxa"/>
            <w:vAlign w:val="center"/>
          </w:tcPr>
          <w:p w14:paraId="62D8890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吸尘器</w:t>
            </w:r>
          </w:p>
        </w:tc>
        <w:tc>
          <w:tcPr>
            <w:tcW w:w="4536" w:type="dxa"/>
            <w:vAlign w:val="center"/>
          </w:tcPr>
          <w:p w14:paraId="60C328E2">
            <w:pPr>
              <w:jc w:val="center"/>
              <w:rPr>
                <w:rFonts w:hint="eastAsia" w:ascii="仿宋" w:hAnsi="仿宋" w:eastAsia="仿宋" w:cs="仿宋"/>
                <w:bCs/>
                <w:color w:val="auto"/>
                <w:sz w:val="32"/>
                <w:szCs w:val="32"/>
                <w:highlight w:val="none"/>
              </w:rPr>
            </w:pPr>
          </w:p>
        </w:tc>
        <w:tc>
          <w:tcPr>
            <w:tcW w:w="709" w:type="dxa"/>
            <w:vAlign w:val="center"/>
          </w:tcPr>
          <w:p w14:paraId="6A903CE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台</w:t>
            </w:r>
          </w:p>
        </w:tc>
        <w:tc>
          <w:tcPr>
            <w:tcW w:w="709" w:type="dxa"/>
            <w:vAlign w:val="center"/>
          </w:tcPr>
          <w:p w14:paraId="44E566C8">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48A95BA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2450F5F3">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24</w:t>
            </w:r>
          </w:p>
        </w:tc>
        <w:tc>
          <w:tcPr>
            <w:tcW w:w="2126" w:type="dxa"/>
            <w:vAlign w:val="center"/>
          </w:tcPr>
          <w:p w14:paraId="4500FD95">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焊接工具</w:t>
            </w:r>
          </w:p>
        </w:tc>
        <w:tc>
          <w:tcPr>
            <w:tcW w:w="4536" w:type="dxa"/>
            <w:vAlign w:val="center"/>
          </w:tcPr>
          <w:p w14:paraId="234E3CE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电烙铁30w，焊锡、热塑管、热风枪等</w:t>
            </w:r>
          </w:p>
        </w:tc>
        <w:tc>
          <w:tcPr>
            <w:tcW w:w="709" w:type="dxa"/>
            <w:vAlign w:val="center"/>
          </w:tcPr>
          <w:p w14:paraId="7C106877">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3EA0E18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3E337EF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4A7DCC2B">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25</w:t>
            </w:r>
          </w:p>
        </w:tc>
        <w:tc>
          <w:tcPr>
            <w:tcW w:w="2126" w:type="dxa"/>
            <w:vAlign w:val="center"/>
          </w:tcPr>
          <w:p w14:paraId="57EF9F32">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梅花内六角</w:t>
            </w:r>
          </w:p>
        </w:tc>
        <w:tc>
          <w:tcPr>
            <w:tcW w:w="4536" w:type="dxa"/>
            <w:vAlign w:val="center"/>
          </w:tcPr>
          <w:p w14:paraId="6FE80D9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9件套</w:t>
            </w:r>
          </w:p>
        </w:tc>
        <w:tc>
          <w:tcPr>
            <w:tcW w:w="709" w:type="dxa"/>
            <w:vAlign w:val="center"/>
          </w:tcPr>
          <w:p w14:paraId="78A0C34C">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套</w:t>
            </w:r>
          </w:p>
        </w:tc>
        <w:tc>
          <w:tcPr>
            <w:tcW w:w="709" w:type="dxa"/>
            <w:vAlign w:val="center"/>
          </w:tcPr>
          <w:p w14:paraId="2FF603F1">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1</w:t>
            </w:r>
          </w:p>
        </w:tc>
      </w:tr>
      <w:tr w14:paraId="0C87ED3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74B3A850">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26</w:t>
            </w:r>
          </w:p>
        </w:tc>
        <w:tc>
          <w:tcPr>
            <w:tcW w:w="2126" w:type="dxa"/>
            <w:vAlign w:val="center"/>
          </w:tcPr>
          <w:p w14:paraId="32E292AA">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劳保用品</w:t>
            </w:r>
          </w:p>
        </w:tc>
        <w:tc>
          <w:tcPr>
            <w:tcW w:w="4536" w:type="dxa"/>
            <w:vAlign w:val="center"/>
          </w:tcPr>
          <w:p w14:paraId="42C2EC06">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三防鞋、工作服、防护镜、口罩、绝缘手套、耳塞等</w:t>
            </w:r>
          </w:p>
        </w:tc>
        <w:tc>
          <w:tcPr>
            <w:tcW w:w="709" w:type="dxa"/>
            <w:vAlign w:val="center"/>
          </w:tcPr>
          <w:p w14:paraId="5651C36F">
            <w:pPr>
              <w:jc w:val="center"/>
              <w:rPr>
                <w:rFonts w:hint="eastAsia" w:ascii="仿宋" w:hAnsi="仿宋" w:eastAsia="仿宋" w:cs="仿宋"/>
                <w:bCs/>
                <w:color w:val="auto"/>
                <w:sz w:val="32"/>
                <w:szCs w:val="32"/>
                <w:highlight w:val="none"/>
              </w:rPr>
            </w:pPr>
          </w:p>
        </w:tc>
        <w:tc>
          <w:tcPr>
            <w:tcW w:w="709" w:type="dxa"/>
            <w:vAlign w:val="center"/>
          </w:tcPr>
          <w:p w14:paraId="4695BBCC">
            <w:pPr>
              <w:jc w:val="center"/>
              <w:rPr>
                <w:rFonts w:hint="eastAsia" w:ascii="仿宋" w:hAnsi="仿宋" w:eastAsia="仿宋" w:cs="仿宋"/>
                <w:bCs/>
                <w:color w:val="auto"/>
                <w:sz w:val="32"/>
                <w:szCs w:val="32"/>
                <w:highlight w:val="none"/>
              </w:rPr>
            </w:pPr>
          </w:p>
        </w:tc>
      </w:tr>
      <w:tr w14:paraId="2B17CF5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846" w:type="dxa"/>
            <w:vAlign w:val="center"/>
          </w:tcPr>
          <w:p w14:paraId="0BDEC16F">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27</w:t>
            </w:r>
          </w:p>
        </w:tc>
        <w:tc>
          <w:tcPr>
            <w:tcW w:w="2126" w:type="dxa"/>
            <w:vAlign w:val="center"/>
          </w:tcPr>
          <w:p w14:paraId="6A12D7E4">
            <w:pPr>
              <w:jc w:val="center"/>
              <w:rPr>
                <w:rFonts w:hint="eastAsia" w:ascii="仿宋" w:hAnsi="仿宋" w:eastAsia="仿宋" w:cs="仿宋"/>
                <w:bCs/>
                <w:color w:val="auto"/>
                <w:sz w:val="32"/>
                <w:szCs w:val="32"/>
                <w:highlight w:val="none"/>
              </w:rPr>
            </w:pPr>
            <w:r>
              <w:rPr>
                <w:rFonts w:hint="eastAsia" w:ascii="仿宋" w:hAnsi="仿宋" w:eastAsia="仿宋" w:cs="仿宋"/>
                <w:bCs/>
                <w:color w:val="auto"/>
                <w:sz w:val="32"/>
                <w:szCs w:val="32"/>
                <w:highlight w:val="none"/>
              </w:rPr>
              <w:t>定时器</w:t>
            </w:r>
          </w:p>
        </w:tc>
        <w:tc>
          <w:tcPr>
            <w:tcW w:w="4536" w:type="dxa"/>
            <w:vAlign w:val="center"/>
          </w:tcPr>
          <w:p w14:paraId="708FD0A3">
            <w:pPr>
              <w:rPr>
                <w:rFonts w:hint="eastAsia" w:ascii="仿宋" w:hAnsi="仿宋" w:eastAsia="仿宋" w:cs="仿宋"/>
                <w:bCs/>
                <w:color w:val="auto"/>
                <w:sz w:val="32"/>
                <w:szCs w:val="32"/>
                <w:highlight w:val="none"/>
              </w:rPr>
            </w:pPr>
          </w:p>
        </w:tc>
        <w:tc>
          <w:tcPr>
            <w:tcW w:w="709" w:type="dxa"/>
            <w:vAlign w:val="center"/>
          </w:tcPr>
          <w:p w14:paraId="2B51C3AE">
            <w:pPr>
              <w:jc w:val="center"/>
              <w:rPr>
                <w:rFonts w:hint="eastAsia" w:ascii="仿宋" w:hAnsi="仿宋" w:eastAsia="仿宋" w:cs="仿宋"/>
                <w:bCs/>
                <w:color w:val="auto"/>
                <w:sz w:val="32"/>
                <w:szCs w:val="32"/>
                <w:highlight w:val="none"/>
              </w:rPr>
            </w:pPr>
          </w:p>
        </w:tc>
        <w:tc>
          <w:tcPr>
            <w:tcW w:w="709" w:type="dxa"/>
            <w:vAlign w:val="center"/>
          </w:tcPr>
          <w:p w14:paraId="2C160AC4">
            <w:pPr>
              <w:jc w:val="center"/>
              <w:rPr>
                <w:rFonts w:hint="eastAsia" w:ascii="仿宋" w:hAnsi="仿宋" w:eastAsia="仿宋" w:cs="仿宋"/>
                <w:bCs/>
                <w:color w:val="auto"/>
                <w:sz w:val="32"/>
                <w:szCs w:val="32"/>
                <w:highlight w:val="none"/>
              </w:rPr>
            </w:pPr>
          </w:p>
        </w:tc>
      </w:tr>
    </w:tbl>
    <w:p w14:paraId="085732D3">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bookmarkStart w:id="93" w:name="_Toc55245842"/>
      <w:r>
        <w:rPr>
          <w:rFonts w:hint="eastAsia" w:ascii="仿宋" w:hAnsi="仿宋" w:eastAsia="仿宋" w:cs="仿宋"/>
          <w:color w:val="auto"/>
          <w:highlight w:val="none"/>
        </w:rPr>
        <w:t>5.耗材清单</w:t>
      </w:r>
      <w:bookmarkEnd w:id="93"/>
    </w:p>
    <w:p w14:paraId="332507B4">
      <w:pPr>
        <w:pStyle w:val="35"/>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t>根据竞赛需要，赛场提供耗材见表</w:t>
      </w:r>
      <w:r>
        <w:rPr>
          <w:rFonts w:hint="eastAsia"/>
          <w:color w:val="auto"/>
          <w:highlight w:val="none"/>
        </w:rPr>
        <w:t>8</w:t>
      </w:r>
      <w:r>
        <w:rPr>
          <w:color w:val="auto"/>
          <w:highlight w:val="none"/>
        </w:rPr>
        <w:t>。</w:t>
      </w:r>
    </w:p>
    <w:p w14:paraId="5AF220A2">
      <w:pPr>
        <w:pStyle w:val="37"/>
        <w:rPr>
          <w:color w:val="auto"/>
          <w:highlight w:val="none"/>
        </w:rPr>
      </w:pPr>
      <w:r>
        <w:rPr>
          <w:color w:val="auto"/>
          <w:highlight w:val="none"/>
        </w:rPr>
        <w:t>表</w:t>
      </w:r>
      <w:r>
        <w:rPr>
          <w:rFonts w:hint="eastAsia"/>
          <w:color w:val="auto"/>
          <w:highlight w:val="none"/>
        </w:rPr>
        <w:t>8</w:t>
      </w:r>
      <w:r>
        <w:rPr>
          <w:color w:val="auto"/>
          <w:highlight w:val="none"/>
        </w:rPr>
        <w:t>赛场提供耗材</w:t>
      </w:r>
    </w:p>
    <w:tbl>
      <w:tblPr>
        <w:tblStyle w:val="21"/>
        <w:tblW w:w="5386" w:type="pct"/>
        <w:jc w:val="center"/>
        <w:tblLayout w:type="autofit"/>
        <w:tblCellMar>
          <w:top w:w="0" w:type="dxa"/>
          <w:left w:w="0" w:type="dxa"/>
          <w:bottom w:w="0" w:type="dxa"/>
          <w:right w:w="0" w:type="dxa"/>
        </w:tblCellMar>
      </w:tblPr>
      <w:tblGrid>
        <w:gridCol w:w="908"/>
        <w:gridCol w:w="1754"/>
        <w:gridCol w:w="5035"/>
        <w:gridCol w:w="931"/>
        <w:gridCol w:w="911"/>
      </w:tblGrid>
      <w:tr w14:paraId="38F9CDDE">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745BAB5F">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序号</w:t>
            </w:r>
          </w:p>
        </w:tc>
        <w:tc>
          <w:tcPr>
            <w:tcW w:w="919" w:type="pct"/>
            <w:tcBorders>
              <w:top w:val="single" w:color="auto" w:sz="4" w:space="0"/>
              <w:left w:val="single" w:color="auto" w:sz="4" w:space="0"/>
              <w:bottom w:val="single" w:color="auto" w:sz="4" w:space="0"/>
              <w:right w:val="single" w:color="auto" w:sz="4" w:space="0"/>
            </w:tcBorders>
            <w:vAlign w:val="center"/>
          </w:tcPr>
          <w:p w14:paraId="4A50CFE2">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名称</w:t>
            </w:r>
          </w:p>
        </w:tc>
        <w:tc>
          <w:tcPr>
            <w:tcW w:w="2638" w:type="pct"/>
            <w:tcBorders>
              <w:top w:val="single" w:color="auto" w:sz="4" w:space="0"/>
              <w:left w:val="single" w:color="auto" w:sz="4" w:space="0"/>
              <w:bottom w:val="single" w:color="auto" w:sz="4" w:space="0"/>
              <w:right w:val="single" w:color="auto" w:sz="4" w:space="0"/>
            </w:tcBorders>
            <w:vAlign w:val="center"/>
          </w:tcPr>
          <w:p w14:paraId="1720FC22">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说明</w:t>
            </w:r>
          </w:p>
        </w:tc>
        <w:tc>
          <w:tcPr>
            <w:tcW w:w="488" w:type="pct"/>
            <w:tcBorders>
              <w:top w:val="single" w:color="auto" w:sz="4" w:space="0"/>
              <w:left w:val="single" w:color="auto" w:sz="4" w:space="0"/>
              <w:bottom w:val="single" w:color="auto" w:sz="4" w:space="0"/>
              <w:right w:val="single" w:color="auto" w:sz="4" w:space="0"/>
            </w:tcBorders>
            <w:vAlign w:val="center"/>
          </w:tcPr>
          <w:p w14:paraId="35359358">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数量</w:t>
            </w:r>
          </w:p>
        </w:tc>
        <w:tc>
          <w:tcPr>
            <w:tcW w:w="477" w:type="pct"/>
            <w:tcBorders>
              <w:top w:val="single" w:color="auto" w:sz="4" w:space="0"/>
              <w:left w:val="single" w:color="auto" w:sz="4" w:space="0"/>
              <w:bottom w:val="single" w:color="auto" w:sz="4" w:space="0"/>
              <w:right w:val="single" w:color="auto" w:sz="4" w:space="0"/>
            </w:tcBorders>
            <w:vAlign w:val="center"/>
          </w:tcPr>
          <w:p w14:paraId="62ED9CB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单位</w:t>
            </w:r>
          </w:p>
        </w:tc>
      </w:tr>
      <w:tr w14:paraId="67D60383">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2B56478B">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919" w:type="pct"/>
            <w:tcBorders>
              <w:top w:val="single" w:color="auto" w:sz="4" w:space="0"/>
              <w:left w:val="single" w:color="auto" w:sz="4" w:space="0"/>
              <w:bottom w:val="single" w:color="auto" w:sz="4" w:space="0"/>
              <w:right w:val="single" w:color="auto" w:sz="4" w:space="0"/>
            </w:tcBorders>
            <w:vAlign w:val="center"/>
          </w:tcPr>
          <w:p w14:paraId="052BCD1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导线</w:t>
            </w:r>
          </w:p>
        </w:tc>
        <w:tc>
          <w:tcPr>
            <w:tcW w:w="2638" w:type="pct"/>
            <w:tcBorders>
              <w:top w:val="single" w:color="auto" w:sz="4" w:space="0"/>
              <w:left w:val="single" w:color="auto" w:sz="4" w:space="0"/>
              <w:bottom w:val="single" w:color="auto" w:sz="4" w:space="0"/>
              <w:right w:val="single" w:color="auto" w:sz="4" w:space="0"/>
            </w:tcBorders>
            <w:vAlign w:val="center"/>
          </w:tcPr>
          <w:p w14:paraId="6227AFA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多股/铜芯/塑料绝缘（选手不要自带）/0.25mm</w:t>
            </w:r>
            <w:r>
              <w:rPr>
                <w:rFonts w:hint="eastAsia" w:ascii="仿宋" w:hAnsi="仿宋" w:eastAsia="仿宋" w:cs="仿宋"/>
                <w:color w:val="auto"/>
                <w:sz w:val="32"/>
                <w:szCs w:val="32"/>
                <w:highlight w:val="none"/>
                <w:vertAlign w:val="superscript"/>
              </w:rPr>
              <w:t>2</w:t>
            </w:r>
            <w:r>
              <w:rPr>
                <w:rFonts w:hint="eastAsia" w:ascii="仿宋" w:hAnsi="仿宋" w:eastAsia="仿宋" w:cs="仿宋"/>
                <w:color w:val="auto"/>
                <w:sz w:val="32"/>
                <w:szCs w:val="32"/>
                <w:highlight w:val="none"/>
              </w:rPr>
              <w:t>/0.5mm</w:t>
            </w:r>
            <w:r>
              <w:rPr>
                <w:rFonts w:hint="eastAsia" w:ascii="仿宋" w:hAnsi="仿宋" w:eastAsia="仿宋" w:cs="仿宋"/>
                <w:color w:val="auto"/>
                <w:sz w:val="32"/>
                <w:szCs w:val="32"/>
                <w:highlight w:val="none"/>
                <w:vertAlign w:val="superscript"/>
              </w:rPr>
              <w:t>2</w:t>
            </w:r>
          </w:p>
        </w:tc>
        <w:tc>
          <w:tcPr>
            <w:tcW w:w="488" w:type="pct"/>
            <w:tcBorders>
              <w:top w:val="single" w:color="auto" w:sz="4" w:space="0"/>
              <w:left w:val="single" w:color="auto" w:sz="4" w:space="0"/>
              <w:bottom w:val="single" w:color="auto" w:sz="4" w:space="0"/>
              <w:right w:val="single" w:color="auto" w:sz="4" w:space="0"/>
            </w:tcBorders>
            <w:vAlign w:val="center"/>
          </w:tcPr>
          <w:p w14:paraId="1B867CC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4AD739E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米</w:t>
            </w:r>
          </w:p>
        </w:tc>
      </w:tr>
      <w:tr w14:paraId="2EDFC905">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0F9E700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919" w:type="pct"/>
            <w:tcBorders>
              <w:top w:val="single" w:color="auto" w:sz="4" w:space="0"/>
              <w:left w:val="single" w:color="auto" w:sz="4" w:space="0"/>
              <w:bottom w:val="single" w:color="auto" w:sz="4" w:space="0"/>
              <w:right w:val="single" w:color="auto" w:sz="4" w:space="0"/>
            </w:tcBorders>
            <w:vAlign w:val="center"/>
          </w:tcPr>
          <w:p w14:paraId="5444178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气管</w:t>
            </w:r>
          </w:p>
        </w:tc>
        <w:tc>
          <w:tcPr>
            <w:tcW w:w="2638" w:type="pct"/>
            <w:tcBorders>
              <w:top w:val="single" w:color="auto" w:sz="4" w:space="0"/>
              <w:left w:val="single" w:color="auto" w:sz="4" w:space="0"/>
              <w:bottom w:val="single" w:color="auto" w:sz="4" w:space="0"/>
              <w:right w:val="single" w:color="auto" w:sz="4" w:space="0"/>
            </w:tcBorders>
            <w:vAlign w:val="center"/>
          </w:tcPr>
          <w:p w14:paraId="621AE3F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Φ6、Φ4、Φ3</w:t>
            </w:r>
          </w:p>
        </w:tc>
        <w:tc>
          <w:tcPr>
            <w:tcW w:w="488" w:type="pct"/>
            <w:tcBorders>
              <w:top w:val="single" w:color="auto" w:sz="4" w:space="0"/>
              <w:left w:val="single" w:color="auto" w:sz="4" w:space="0"/>
              <w:bottom w:val="single" w:color="auto" w:sz="4" w:space="0"/>
              <w:right w:val="single" w:color="auto" w:sz="4" w:space="0"/>
            </w:tcBorders>
            <w:vAlign w:val="center"/>
          </w:tcPr>
          <w:p w14:paraId="064626C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477F3C3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米</w:t>
            </w:r>
          </w:p>
        </w:tc>
      </w:tr>
      <w:tr w14:paraId="60B8C6FB">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2FACA64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919" w:type="pct"/>
            <w:tcBorders>
              <w:top w:val="single" w:color="auto" w:sz="4" w:space="0"/>
              <w:left w:val="single" w:color="auto" w:sz="4" w:space="0"/>
              <w:bottom w:val="single" w:color="auto" w:sz="4" w:space="0"/>
              <w:right w:val="single" w:color="auto" w:sz="4" w:space="0"/>
            </w:tcBorders>
            <w:vAlign w:val="center"/>
          </w:tcPr>
          <w:p w14:paraId="35C6FBE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扎带</w:t>
            </w:r>
          </w:p>
        </w:tc>
        <w:tc>
          <w:tcPr>
            <w:tcW w:w="2638" w:type="pct"/>
            <w:tcBorders>
              <w:top w:val="single" w:color="auto" w:sz="4" w:space="0"/>
              <w:left w:val="single" w:color="auto" w:sz="4" w:space="0"/>
              <w:bottom w:val="single" w:color="auto" w:sz="4" w:space="0"/>
              <w:right w:val="single" w:color="auto" w:sz="4" w:space="0"/>
            </w:tcBorders>
            <w:vAlign w:val="center"/>
          </w:tcPr>
          <w:p w14:paraId="71AD573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2.5-100</w:t>
            </w:r>
          </w:p>
        </w:tc>
        <w:tc>
          <w:tcPr>
            <w:tcW w:w="488" w:type="pct"/>
            <w:tcBorders>
              <w:top w:val="single" w:color="auto" w:sz="4" w:space="0"/>
              <w:left w:val="single" w:color="auto" w:sz="4" w:space="0"/>
              <w:bottom w:val="single" w:color="auto" w:sz="4" w:space="0"/>
              <w:right w:val="single" w:color="auto" w:sz="4" w:space="0"/>
            </w:tcBorders>
            <w:vAlign w:val="center"/>
          </w:tcPr>
          <w:p w14:paraId="41E7DBB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4E74D48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根</w:t>
            </w:r>
          </w:p>
        </w:tc>
      </w:tr>
      <w:tr w14:paraId="4B298EAD">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45186C7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p>
        </w:tc>
        <w:tc>
          <w:tcPr>
            <w:tcW w:w="919" w:type="pct"/>
            <w:tcBorders>
              <w:top w:val="single" w:color="auto" w:sz="4" w:space="0"/>
              <w:left w:val="single" w:color="auto" w:sz="4" w:space="0"/>
              <w:bottom w:val="single" w:color="auto" w:sz="4" w:space="0"/>
              <w:right w:val="single" w:color="auto" w:sz="4" w:space="0"/>
            </w:tcBorders>
            <w:vAlign w:val="center"/>
          </w:tcPr>
          <w:p w14:paraId="47599F0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冷压端子</w:t>
            </w:r>
          </w:p>
        </w:tc>
        <w:tc>
          <w:tcPr>
            <w:tcW w:w="2638" w:type="pct"/>
            <w:tcBorders>
              <w:top w:val="single" w:color="auto" w:sz="4" w:space="0"/>
              <w:left w:val="single" w:color="auto" w:sz="4" w:space="0"/>
              <w:bottom w:val="single" w:color="auto" w:sz="4" w:space="0"/>
              <w:right w:val="single" w:color="auto" w:sz="4" w:space="0"/>
            </w:tcBorders>
            <w:vAlign w:val="center"/>
          </w:tcPr>
          <w:p w14:paraId="69C2C01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0.25，0.5，0.75</w:t>
            </w:r>
          </w:p>
        </w:tc>
        <w:tc>
          <w:tcPr>
            <w:tcW w:w="488" w:type="pct"/>
            <w:tcBorders>
              <w:top w:val="single" w:color="auto" w:sz="4" w:space="0"/>
              <w:left w:val="single" w:color="auto" w:sz="4" w:space="0"/>
              <w:bottom w:val="single" w:color="auto" w:sz="4" w:space="0"/>
              <w:right w:val="single" w:color="auto" w:sz="4" w:space="0"/>
            </w:tcBorders>
            <w:vAlign w:val="center"/>
          </w:tcPr>
          <w:p w14:paraId="1706485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7F28AE2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w:t>
            </w:r>
          </w:p>
        </w:tc>
      </w:tr>
      <w:tr w14:paraId="5B7992B0">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4F103A2A">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p>
        </w:tc>
        <w:tc>
          <w:tcPr>
            <w:tcW w:w="919" w:type="pct"/>
            <w:tcBorders>
              <w:top w:val="single" w:color="auto" w:sz="4" w:space="0"/>
              <w:left w:val="single" w:color="auto" w:sz="4" w:space="0"/>
              <w:bottom w:val="single" w:color="auto" w:sz="4" w:space="0"/>
              <w:right w:val="single" w:color="auto" w:sz="4" w:space="0"/>
            </w:tcBorders>
            <w:vAlign w:val="center"/>
          </w:tcPr>
          <w:p w14:paraId="3BC277C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线夹子</w:t>
            </w:r>
          </w:p>
        </w:tc>
        <w:tc>
          <w:tcPr>
            <w:tcW w:w="2638" w:type="pct"/>
            <w:tcBorders>
              <w:top w:val="single" w:color="auto" w:sz="4" w:space="0"/>
              <w:left w:val="single" w:color="auto" w:sz="4" w:space="0"/>
              <w:bottom w:val="single" w:color="auto" w:sz="4" w:space="0"/>
              <w:right w:val="single" w:color="auto" w:sz="4" w:space="0"/>
            </w:tcBorders>
            <w:vAlign w:val="center"/>
          </w:tcPr>
          <w:p w14:paraId="5305487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用于管线固定（大、小）</w:t>
            </w:r>
          </w:p>
        </w:tc>
        <w:tc>
          <w:tcPr>
            <w:tcW w:w="488" w:type="pct"/>
            <w:tcBorders>
              <w:top w:val="single" w:color="auto" w:sz="4" w:space="0"/>
              <w:left w:val="single" w:color="auto" w:sz="4" w:space="0"/>
              <w:bottom w:val="single" w:color="auto" w:sz="4" w:space="0"/>
              <w:right w:val="single" w:color="auto" w:sz="4" w:space="0"/>
            </w:tcBorders>
            <w:vAlign w:val="center"/>
          </w:tcPr>
          <w:p w14:paraId="199491A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66C9960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w:t>
            </w:r>
          </w:p>
        </w:tc>
      </w:tr>
      <w:tr w14:paraId="3B7AA6CE">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04F42F5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w:t>
            </w:r>
          </w:p>
        </w:tc>
        <w:tc>
          <w:tcPr>
            <w:tcW w:w="919" w:type="pct"/>
            <w:tcBorders>
              <w:top w:val="single" w:color="auto" w:sz="4" w:space="0"/>
              <w:left w:val="single" w:color="auto" w:sz="4" w:space="0"/>
              <w:bottom w:val="single" w:color="auto" w:sz="4" w:space="0"/>
              <w:right w:val="single" w:color="auto" w:sz="4" w:space="0"/>
            </w:tcBorders>
            <w:vAlign w:val="center"/>
          </w:tcPr>
          <w:p w14:paraId="1125A29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螺钉</w:t>
            </w:r>
          </w:p>
        </w:tc>
        <w:tc>
          <w:tcPr>
            <w:tcW w:w="2638" w:type="pct"/>
            <w:tcBorders>
              <w:top w:val="single" w:color="auto" w:sz="4" w:space="0"/>
              <w:left w:val="single" w:color="auto" w:sz="4" w:space="0"/>
              <w:bottom w:val="single" w:color="auto" w:sz="4" w:space="0"/>
              <w:right w:val="single" w:color="auto" w:sz="4" w:space="0"/>
            </w:tcBorders>
            <w:vAlign w:val="center"/>
          </w:tcPr>
          <w:p w14:paraId="208B42B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用于器件固定</w:t>
            </w:r>
          </w:p>
        </w:tc>
        <w:tc>
          <w:tcPr>
            <w:tcW w:w="488" w:type="pct"/>
            <w:tcBorders>
              <w:top w:val="single" w:color="auto" w:sz="4" w:space="0"/>
              <w:left w:val="single" w:color="auto" w:sz="4" w:space="0"/>
              <w:bottom w:val="single" w:color="auto" w:sz="4" w:space="0"/>
              <w:right w:val="single" w:color="auto" w:sz="4" w:space="0"/>
            </w:tcBorders>
            <w:vAlign w:val="center"/>
          </w:tcPr>
          <w:p w14:paraId="04A5442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4669259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w:t>
            </w:r>
          </w:p>
        </w:tc>
      </w:tr>
      <w:tr w14:paraId="4FAB4DBF">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39E7515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7</w:t>
            </w:r>
          </w:p>
        </w:tc>
        <w:tc>
          <w:tcPr>
            <w:tcW w:w="919" w:type="pct"/>
            <w:tcBorders>
              <w:top w:val="single" w:color="auto" w:sz="4" w:space="0"/>
              <w:left w:val="single" w:color="auto" w:sz="4" w:space="0"/>
              <w:bottom w:val="single" w:color="auto" w:sz="4" w:space="0"/>
              <w:right w:val="single" w:color="auto" w:sz="4" w:space="0"/>
            </w:tcBorders>
            <w:vAlign w:val="center"/>
          </w:tcPr>
          <w:p w14:paraId="6BE16A0B">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T母和弹母</w:t>
            </w:r>
          </w:p>
        </w:tc>
        <w:tc>
          <w:tcPr>
            <w:tcW w:w="2638" w:type="pct"/>
            <w:tcBorders>
              <w:top w:val="single" w:color="auto" w:sz="4" w:space="0"/>
              <w:left w:val="single" w:color="auto" w:sz="4" w:space="0"/>
              <w:bottom w:val="single" w:color="auto" w:sz="4" w:space="0"/>
              <w:right w:val="single" w:color="auto" w:sz="4" w:space="0"/>
            </w:tcBorders>
            <w:vAlign w:val="center"/>
          </w:tcPr>
          <w:p w14:paraId="0159F5E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用于器件固定</w:t>
            </w:r>
          </w:p>
        </w:tc>
        <w:tc>
          <w:tcPr>
            <w:tcW w:w="488" w:type="pct"/>
            <w:tcBorders>
              <w:top w:val="single" w:color="auto" w:sz="4" w:space="0"/>
              <w:left w:val="single" w:color="auto" w:sz="4" w:space="0"/>
              <w:bottom w:val="single" w:color="auto" w:sz="4" w:space="0"/>
              <w:right w:val="single" w:color="auto" w:sz="4" w:space="0"/>
            </w:tcBorders>
            <w:vAlign w:val="center"/>
          </w:tcPr>
          <w:p w14:paraId="04CCF71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3C85AA1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w:t>
            </w:r>
          </w:p>
        </w:tc>
      </w:tr>
      <w:tr w14:paraId="4A0F88FA">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539AFC7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w:t>
            </w:r>
          </w:p>
        </w:tc>
        <w:tc>
          <w:tcPr>
            <w:tcW w:w="919" w:type="pct"/>
            <w:tcBorders>
              <w:top w:val="single" w:color="auto" w:sz="4" w:space="0"/>
              <w:left w:val="single" w:color="auto" w:sz="4" w:space="0"/>
              <w:bottom w:val="single" w:color="auto" w:sz="4" w:space="0"/>
              <w:right w:val="single" w:color="auto" w:sz="4" w:space="0"/>
            </w:tcBorders>
            <w:vAlign w:val="center"/>
          </w:tcPr>
          <w:p w14:paraId="2FE81C0B">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线槽</w:t>
            </w:r>
          </w:p>
        </w:tc>
        <w:tc>
          <w:tcPr>
            <w:tcW w:w="2638" w:type="pct"/>
            <w:tcBorders>
              <w:top w:val="single" w:color="auto" w:sz="4" w:space="0"/>
              <w:left w:val="single" w:color="auto" w:sz="4" w:space="0"/>
              <w:bottom w:val="single" w:color="auto" w:sz="4" w:space="0"/>
              <w:right w:val="single" w:color="auto" w:sz="4" w:space="0"/>
            </w:tcBorders>
            <w:vAlign w:val="center"/>
          </w:tcPr>
          <w:p w14:paraId="509FDB7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30*40mm</w:t>
            </w:r>
          </w:p>
        </w:tc>
        <w:tc>
          <w:tcPr>
            <w:tcW w:w="488" w:type="pct"/>
            <w:tcBorders>
              <w:top w:val="single" w:color="auto" w:sz="4" w:space="0"/>
              <w:left w:val="single" w:color="auto" w:sz="4" w:space="0"/>
              <w:bottom w:val="single" w:color="auto" w:sz="4" w:space="0"/>
              <w:right w:val="single" w:color="auto" w:sz="4" w:space="0"/>
            </w:tcBorders>
            <w:vAlign w:val="center"/>
          </w:tcPr>
          <w:p w14:paraId="3B30420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80</w:t>
            </w:r>
          </w:p>
        </w:tc>
        <w:tc>
          <w:tcPr>
            <w:tcW w:w="477" w:type="pct"/>
            <w:tcBorders>
              <w:top w:val="single" w:color="auto" w:sz="4" w:space="0"/>
              <w:left w:val="single" w:color="auto" w:sz="4" w:space="0"/>
              <w:bottom w:val="single" w:color="auto" w:sz="4" w:space="0"/>
              <w:right w:val="single" w:color="auto" w:sz="4" w:space="0"/>
            </w:tcBorders>
            <w:vAlign w:val="center"/>
          </w:tcPr>
          <w:p w14:paraId="56BE996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米</w:t>
            </w:r>
          </w:p>
        </w:tc>
      </w:tr>
      <w:tr w14:paraId="3A6CCF0F">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6B121D6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9</w:t>
            </w:r>
          </w:p>
        </w:tc>
        <w:tc>
          <w:tcPr>
            <w:tcW w:w="919" w:type="pct"/>
            <w:tcBorders>
              <w:top w:val="single" w:color="auto" w:sz="4" w:space="0"/>
              <w:left w:val="single" w:color="auto" w:sz="4" w:space="0"/>
              <w:bottom w:val="single" w:color="auto" w:sz="4" w:space="0"/>
              <w:right w:val="single" w:color="auto" w:sz="4" w:space="0"/>
            </w:tcBorders>
            <w:vAlign w:val="center"/>
          </w:tcPr>
          <w:p w14:paraId="4DF6DEF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三通</w:t>
            </w:r>
          </w:p>
        </w:tc>
        <w:tc>
          <w:tcPr>
            <w:tcW w:w="2638" w:type="pct"/>
            <w:tcBorders>
              <w:top w:val="single" w:color="auto" w:sz="4" w:space="0"/>
              <w:left w:val="single" w:color="auto" w:sz="4" w:space="0"/>
              <w:bottom w:val="single" w:color="auto" w:sz="4" w:space="0"/>
              <w:right w:val="single" w:color="auto" w:sz="4" w:space="0"/>
            </w:tcBorders>
            <w:vAlign w:val="center"/>
          </w:tcPr>
          <w:p w14:paraId="0EE924D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Φ4、Φ6</w:t>
            </w:r>
          </w:p>
        </w:tc>
        <w:tc>
          <w:tcPr>
            <w:tcW w:w="488" w:type="pct"/>
            <w:tcBorders>
              <w:top w:val="single" w:color="auto" w:sz="4" w:space="0"/>
              <w:left w:val="single" w:color="auto" w:sz="4" w:space="0"/>
              <w:bottom w:val="single" w:color="auto" w:sz="4" w:space="0"/>
              <w:right w:val="single" w:color="auto" w:sz="4" w:space="0"/>
            </w:tcBorders>
            <w:vAlign w:val="center"/>
          </w:tcPr>
          <w:p w14:paraId="6825DEB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若干</w:t>
            </w:r>
          </w:p>
        </w:tc>
        <w:tc>
          <w:tcPr>
            <w:tcW w:w="477" w:type="pct"/>
            <w:tcBorders>
              <w:top w:val="single" w:color="auto" w:sz="4" w:space="0"/>
              <w:left w:val="single" w:color="auto" w:sz="4" w:space="0"/>
              <w:bottom w:val="single" w:color="auto" w:sz="4" w:space="0"/>
              <w:right w:val="single" w:color="auto" w:sz="4" w:space="0"/>
            </w:tcBorders>
            <w:vAlign w:val="center"/>
          </w:tcPr>
          <w:p w14:paraId="359CC1F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个</w:t>
            </w:r>
          </w:p>
        </w:tc>
      </w:tr>
      <w:tr w14:paraId="34C3492C">
        <w:tblPrEx>
          <w:tblCellMar>
            <w:top w:w="0" w:type="dxa"/>
            <w:left w:w="0" w:type="dxa"/>
            <w:bottom w:w="0" w:type="dxa"/>
            <w:right w:w="0" w:type="dxa"/>
          </w:tblCellMar>
        </w:tblPrEx>
        <w:trPr>
          <w:trHeight w:val="397" w:hRule="atLeast"/>
          <w:jc w:val="center"/>
        </w:trPr>
        <w:tc>
          <w:tcPr>
            <w:tcW w:w="476" w:type="pct"/>
            <w:tcBorders>
              <w:top w:val="single" w:color="auto" w:sz="4" w:space="0"/>
              <w:left w:val="single" w:color="auto" w:sz="4" w:space="0"/>
              <w:bottom w:val="single" w:color="auto" w:sz="4" w:space="0"/>
              <w:right w:val="single" w:color="auto" w:sz="4" w:space="0"/>
            </w:tcBorders>
            <w:vAlign w:val="center"/>
          </w:tcPr>
          <w:p w14:paraId="7CF6A466">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10</w:t>
            </w:r>
          </w:p>
        </w:tc>
        <w:tc>
          <w:tcPr>
            <w:tcW w:w="919" w:type="pct"/>
            <w:tcBorders>
              <w:top w:val="single" w:color="auto" w:sz="4" w:space="0"/>
              <w:left w:val="single" w:color="auto" w:sz="4" w:space="0"/>
              <w:bottom w:val="single" w:color="auto" w:sz="4" w:space="0"/>
              <w:right w:val="single" w:color="auto" w:sz="4" w:space="0"/>
            </w:tcBorders>
            <w:vAlign w:val="center"/>
          </w:tcPr>
          <w:p w14:paraId="42E3863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导轨</w:t>
            </w:r>
          </w:p>
        </w:tc>
        <w:tc>
          <w:tcPr>
            <w:tcW w:w="2638" w:type="pct"/>
            <w:tcBorders>
              <w:top w:val="single" w:color="auto" w:sz="4" w:space="0"/>
              <w:left w:val="single" w:color="auto" w:sz="4" w:space="0"/>
              <w:bottom w:val="single" w:color="auto" w:sz="4" w:space="0"/>
              <w:right w:val="single" w:color="auto" w:sz="4" w:space="0"/>
            </w:tcBorders>
            <w:vAlign w:val="center"/>
          </w:tcPr>
          <w:p w14:paraId="56AEA01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35mm</w:t>
            </w:r>
          </w:p>
        </w:tc>
        <w:tc>
          <w:tcPr>
            <w:tcW w:w="488" w:type="pct"/>
            <w:tcBorders>
              <w:top w:val="single" w:color="auto" w:sz="4" w:space="0"/>
              <w:left w:val="single" w:color="auto" w:sz="4" w:space="0"/>
              <w:bottom w:val="single" w:color="auto" w:sz="4" w:space="0"/>
              <w:right w:val="single" w:color="auto" w:sz="4" w:space="0"/>
            </w:tcBorders>
            <w:vAlign w:val="center"/>
          </w:tcPr>
          <w:p w14:paraId="2E6E956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40 </w:t>
            </w:r>
          </w:p>
        </w:tc>
        <w:tc>
          <w:tcPr>
            <w:tcW w:w="477" w:type="pct"/>
            <w:tcBorders>
              <w:top w:val="single" w:color="auto" w:sz="4" w:space="0"/>
              <w:left w:val="single" w:color="auto" w:sz="4" w:space="0"/>
              <w:bottom w:val="single" w:color="auto" w:sz="4" w:space="0"/>
              <w:right w:val="single" w:color="auto" w:sz="4" w:space="0"/>
            </w:tcBorders>
            <w:vAlign w:val="center"/>
          </w:tcPr>
          <w:p w14:paraId="6E2A8F8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米</w:t>
            </w:r>
          </w:p>
        </w:tc>
      </w:tr>
    </w:tbl>
    <w:p w14:paraId="155171D0">
      <w:pPr>
        <w:pStyle w:val="32"/>
        <w:keepNext w:val="0"/>
        <w:keepLines w:val="0"/>
        <w:pageBreakBefore w:val="0"/>
        <w:widowControl w:val="0"/>
        <w:kinsoku/>
        <w:wordWrap/>
        <w:overflowPunct/>
        <w:topLinePunct w:val="0"/>
        <w:autoSpaceDE/>
        <w:autoSpaceDN/>
        <w:bidi w:val="0"/>
        <w:adjustRightInd/>
        <w:snapToGrid/>
        <w:ind w:firstLine="1280" w:firstLineChars="400"/>
        <w:textAlignment w:val="auto"/>
        <w:rPr>
          <w:color w:val="auto"/>
          <w:highlight w:val="none"/>
          <w:lang w:val="en-AU"/>
        </w:rPr>
      </w:pPr>
      <w:bookmarkStart w:id="94" w:name="_Toc55245843"/>
      <w:bookmarkStart w:id="95" w:name="_Toc50696583"/>
      <w:bookmarkStart w:id="96" w:name="_Toc50696474"/>
    </w:p>
    <w:p w14:paraId="2A42FDCA">
      <w:pPr>
        <w:pStyle w:val="32"/>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lang w:val="en-AU"/>
        </w:rPr>
      </w:pPr>
      <w:bookmarkStart w:id="97" w:name="_Toc24423"/>
      <w:r>
        <w:rPr>
          <w:color w:val="auto"/>
          <w:highlight w:val="none"/>
          <w:lang w:val="en-AU"/>
        </w:rPr>
        <w:t>五、安全、健康要求</w:t>
      </w:r>
      <w:bookmarkEnd w:id="94"/>
      <w:bookmarkEnd w:id="95"/>
      <w:bookmarkEnd w:id="96"/>
      <w:bookmarkEnd w:id="97"/>
    </w:p>
    <w:p w14:paraId="3C41B780">
      <w:pPr>
        <w:pStyle w:val="33"/>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color w:val="auto"/>
          <w:highlight w:val="none"/>
        </w:rPr>
      </w:pPr>
      <w:bookmarkStart w:id="98" w:name="_Toc55245844"/>
      <w:bookmarkStart w:id="99" w:name="_Toc23498"/>
      <w:bookmarkStart w:id="100" w:name="_Toc50696584"/>
      <w:bookmarkStart w:id="101" w:name="_Toc50696475"/>
      <w:r>
        <w:rPr>
          <w:rFonts w:hint="eastAsia"/>
          <w:color w:val="auto"/>
          <w:highlight w:val="none"/>
        </w:rPr>
        <w:t>（一）</w:t>
      </w:r>
      <w:r>
        <w:rPr>
          <w:color w:val="auto"/>
          <w:highlight w:val="none"/>
        </w:rPr>
        <w:t>选手安全防护措施要求</w:t>
      </w:r>
      <w:bookmarkEnd w:id="98"/>
      <w:bookmarkEnd w:id="99"/>
      <w:bookmarkEnd w:id="100"/>
      <w:bookmarkEnd w:id="101"/>
    </w:p>
    <w:p w14:paraId="2A25EE89">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1.禁止使用刀具及剪口超过10cm带尖的剪刀以免受伤，禁止使用电动工具。</w:t>
      </w:r>
    </w:p>
    <w:p w14:paraId="4B53D6DB">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2.专家在审视、检查或参与竞赛时应有适当的个人安全防护装备。</w:t>
      </w:r>
    </w:p>
    <w:p w14:paraId="6B8F838A">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3.参赛者必须穿防护(防砸、防扎、绝缘)鞋。</w:t>
      </w:r>
    </w:p>
    <w:p w14:paraId="703EB7D8">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4.禁止使用线槽剪。</w:t>
      </w:r>
    </w:p>
    <w:p w14:paraId="180F450B">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5.所有选手必须确保自己的材料不会影响到其他选手。</w:t>
      </w:r>
    </w:p>
    <w:p w14:paraId="6870B67B">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6.连接长度50cm及以上气管、锯割线槽及导轨时必须佩戴防护镜，防止眼睛受到伤害。</w:t>
      </w:r>
    </w:p>
    <w:p w14:paraId="0A95C630">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7.任何时候，参赛选手不得带电修改电气线路。</w:t>
      </w:r>
    </w:p>
    <w:p w14:paraId="3F6A66AB">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ascii="仿宋" w:hAnsi="仿宋" w:eastAsia="仿宋" w:cs="仿宋"/>
          <w:color w:val="auto"/>
          <w:highlight w:val="none"/>
        </w:rPr>
        <w:t>8.通电前做好机械和电气设备性能测试以防设备损坏</w:t>
      </w:r>
      <w:r>
        <w:rPr>
          <w:color w:val="auto"/>
          <w:highlight w:val="none"/>
        </w:rPr>
        <w:t>。</w:t>
      </w:r>
    </w:p>
    <w:p w14:paraId="014E52C0">
      <w:pPr>
        <w:pStyle w:val="33"/>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color w:val="auto"/>
          <w:highlight w:val="none"/>
        </w:rPr>
      </w:pPr>
      <w:bookmarkStart w:id="102" w:name="_Toc55245845"/>
      <w:bookmarkStart w:id="103" w:name="_Toc50696476"/>
      <w:bookmarkStart w:id="104" w:name="_Toc14170"/>
      <w:bookmarkStart w:id="105" w:name="_Toc50696585"/>
      <w:r>
        <w:rPr>
          <w:rFonts w:hint="eastAsia"/>
          <w:color w:val="auto"/>
          <w:highlight w:val="none"/>
        </w:rPr>
        <w:t>（二）有毒有害物品的管理和限制</w:t>
      </w:r>
      <w:bookmarkEnd w:id="102"/>
      <w:bookmarkEnd w:id="103"/>
      <w:bookmarkEnd w:id="104"/>
      <w:bookmarkEnd w:id="105"/>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4"/>
        <w:gridCol w:w="2945"/>
        <w:gridCol w:w="2945"/>
      </w:tblGrid>
      <w:tr w14:paraId="3A7C80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44" w:type="dxa"/>
            <w:shd w:val="clear" w:color="auto" w:fill="auto"/>
            <w:vAlign w:val="center"/>
          </w:tcPr>
          <w:p w14:paraId="1621E4A6">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有害物品</w:t>
            </w:r>
          </w:p>
        </w:tc>
        <w:tc>
          <w:tcPr>
            <w:tcW w:w="2945" w:type="dxa"/>
            <w:shd w:val="clear" w:color="auto" w:fill="auto"/>
            <w:vAlign w:val="center"/>
          </w:tcPr>
          <w:p w14:paraId="5011067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图示</w:t>
            </w:r>
          </w:p>
        </w:tc>
        <w:tc>
          <w:tcPr>
            <w:tcW w:w="2945" w:type="dxa"/>
            <w:shd w:val="clear" w:color="auto" w:fill="auto"/>
            <w:vAlign w:val="center"/>
          </w:tcPr>
          <w:p w14:paraId="46946690">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说明</w:t>
            </w:r>
          </w:p>
        </w:tc>
      </w:tr>
      <w:tr w14:paraId="501B36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2" w:hRule="atLeast"/>
          <w:jc w:val="center"/>
        </w:trPr>
        <w:tc>
          <w:tcPr>
            <w:tcW w:w="2944" w:type="dxa"/>
            <w:shd w:val="clear" w:color="auto" w:fill="auto"/>
            <w:vAlign w:val="center"/>
          </w:tcPr>
          <w:p w14:paraId="518B0BC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防锈清洗剂</w:t>
            </w:r>
          </w:p>
        </w:tc>
        <w:tc>
          <w:tcPr>
            <w:tcW w:w="2945" w:type="dxa"/>
            <w:shd w:val="clear" w:color="auto" w:fill="auto"/>
            <w:vAlign w:val="center"/>
          </w:tcPr>
          <w:p w14:paraId="409782A4">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114300" distR="114300" simplePos="0" relativeHeight="251660288" behindDoc="0" locked="0" layoutInCell="1" allowOverlap="1">
                  <wp:simplePos x="0" y="0"/>
                  <wp:positionH relativeFrom="column">
                    <wp:posOffset>480060</wp:posOffset>
                  </wp:positionH>
                  <wp:positionV relativeFrom="paragraph">
                    <wp:posOffset>-85090</wp:posOffset>
                  </wp:positionV>
                  <wp:extent cx="726440" cy="726440"/>
                  <wp:effectExtent l="0" t="0" r="0" b="0"/>
                  <wp:wrapSquare wrapText="bothSides"/>
                  <wp:docPr id="38" name="图片 38" descr="W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W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26440" cy="726440"/>
                          </a:xfrm>
                          <a:prstGeom prst="rect">
                            <a:avLst/>
                          </a:prstGeom>
                          <a:noFill/>
                          <a:ln>
                            <a:noFill/>
                          </a:ln>
                        </pic:spPr>
                      </pic:pic>
                    </a:graphicData>
                  </a:graphic>
                </wp:anchor>
              </w:drawing>
            </w:r>
          </w:p>
        </w:tc>
        <w:tc>
          <w:tcPr>
            <w:tcW w:w="2945" w:type="dxa"/>
            <w:shd w:val="clear" w:color="auto" w:fill="auto"/>
            <w:vAlign w:val="center"/>
          </w:tcPr>
          <w:p w14:paraId="02918B3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禁止携带</w:t>
            </w:r>
          </w:p>
        </w:tc>
      </w:tr>
      <w:tr w14:paraId="2424A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2944" w:type="dxa"/>
            <w:shd w:val="clear" w:color="auto" w:fill="auto"/>
            <w:vAlign w:val="center"/>
          </w:tcPr>
          <w:p w14:paraId="119E7D9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酒精</w:t>
            </w:r>
          </w:p>
        </w:tc>
        <w:tc>
          <w:tcPr>
            <w:tcW w:w="2945" w:type="dxa"/>
            <w:shd w:val="clear" w:color="auto" w:fill="auto"/>
            <w:vAlign w:val="center"/>
          </w:tcPr>
          <w:p w14:paraId="55FF77A7">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114300" distR="114300" simplePos="0" relativeHeight="251661312" behindDoc="0" locked="0" layoutInCell="1" allowOverlap="1">
                  <wp:simplePos x="0" y="0"/>
                  <wp:positionH relativeFrom="column">
                    <wp:posOffset>502285</wp:posOffset>
                  </wp:positionH>
                  <wp:positionV relativeFrom="paragraph">
                    <wp:posOffset>18415</wp:posOffset>
                  </wp:positionV>
                  <wp:extent cx="758825" cy="758825"/>
                  <wp:effectExtent l="0" t="0" r="3175" b="3175"/>
                  <wp:wrapSquare wrapText="bothSides"/>
                  <wp:docPr id="37" name="图片 37" descr="酒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酒精"/>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758825" cy="758825"/>
                          </a:xfrm>
                          <a:prstGeom prst="rect">
                            <a:avLst/>
                          </a:prstGeom>
                          <a:noFill/>
                          <a:ln>
                            <a:noFill/>
                          </a:ln>
                        </pic:spPr>
                      </pic:pic>
                    </a:graphicData>
                  </a:graphic>
                </wp:anchor>
              </w:drawing>
            </w:r>
          </w:p>
        </w:tc>
        <w:tc>
          <w:tcPr>
            <w:tcW w:w="2945" w:type="dxa"/>
            <w:shd w:val="clear" w:color="auto" w:fill="auto"/>
            <w:vAlign w:val="center"/>
          </w:tcPr>
          <w:p w14:paraId="5C980E4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严禁携带</w:t>
            </w:r>
          </w:p>
        </w:tc>
      </w:tr>
      <w:tr w14:paraId="10A83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2944" w:type="dxa"/>
            <w:shd w:val="clear" w:color="auto" w:fill="auto"/>
            <w:vAlign w:val="center"/>
          </w:tcPr>
          <w:p w14:paraId="2511367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汽油</w:t>
            </w:r>
          </w:p>
        </w:tc>
        <w:tc>
          <w:tcPr>
            <w:tcW w:w="2945" w:type="dxa"/>
            <w:shd w:val="clear" w:color="auto" w:fill="auto"/>
            <w:vAlign w:val="center"/>
          </w:tcPr>
          <w:p w14:paraId="6B7CE2F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0" distB="0" distL="114300" distR="114300" simplePos="0" relativeHeight="251662336" behindDoc="0" locked="0" layoutInCell="1" allowOverlap="1">
                  <wp:simplePos x="0" y="0"/>
                  <wp:positionH relativeFrom="column">
                    <wp:posOffset>480695</wp:posOffset>
                  </wp:positionH>
                  <wp:positionV relativeFrom="paragraph">
                    <wp:posOffset>61595</wp:posOffset>
                  </wp:positionV>
                  <wp:extent cx="717550" cy="641350"/>
                  <wp:effectExtent l="0" t="0" r="6350" b="6350"/>
                  <wp:wrapSquare wrapText="bothSides"/>
                  <wp:docPr id="36" name="图片 36" descr="汽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汽油"/>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717550" cy="641350"/>
                          </a:xfrm>
                          <a:prstGeom prst="rect">
                            <a:avLst/>
                          </a:prstGeom>
                          <a:noFill/>
                          <a:ln>
                            <a:noFill/>
                          </a:ln>
                        </pic:spPr>
                      </pic:pic>
                    </a:graphicData>
                  </a:graphic>
                </wp:anchor>
              </w:drawing>
            </w:r>
          </w:p>
        </w:tc>
        <w:tc>
          <w:tcPr>
            <w:tcW w:w="2945" w:type="dxa"/>
            <w:shd w:val="clear" w:color="auto" w:fill="auto"/>
            <w:vAlign w:val="center"/>
          </w:tcPr>
          <w:p w14:paraId="29ABDE3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严禁携带</w:t>
            </w:r>
          </w:p>
        </w:tc>
      </w:tr>
      <w:tr w14:paraId="033B1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8" w:hRule="atLeast"/>
          <w:jc w:val="center"/>
        </w:trPr>
        <w:tc>
          <w:tcPr>
            <w:tcW w:w="2944" w:type="dxa"/>
            <w:shd w:val="clear" w:color="auto" w:fill="auto"/>
            <w:vAlign w:val="center"/>
          </w:tcPr>
          <w:p w14:paraId="375A3F1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有毒有害物</w:t>
            </w:r>
          </w:p>
        </w:tc>
        <w:tc>
          <w:tcPr>
            <w:tcW w:w="2945" w:type="dxa"/>
            <w:shd w:val="clear" w:color="auto" w:fill="auto"/>
            <w:vAlign w:val="center"/>
          </w:tcPr>
          <w:p w14:paraId="01571A19">
            <w:pPr>
              <w:snapToGrid w:val="0"/>
              <w:jc w:val="center"/>
              <w:rPr>
                <w:rFonts w:hint="eastAsia" w:ascii="仿宋" w:hAnsi="仿宋" w:eastAsia="仿宋" w:cs="仿宋"/>
                <w:color w:val="auto"/>
                <w:sz w:val="32"/>
                <w:szCs w:val="32"/>
                <w:highlight w:val="none"/>
              </w:rPr>
            </w:pPr>
          </w:p>
        </w:tc>
        <w:tc>
          <w:tcPr>
            <w:tcW w:w="2945" w:type="dxa"/>
            <w:shd w:val="clear" w:color="auto" w:fill="auto"/>
            <w:vAlign w:val="center"/>
          </w:tcPr>
          <w:p w14:paraId="40F0E50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严禁携带</w:t>
            </w:r>
          </w:p>
        </w:tc>
      </w:tr>
    </w:tbl>
    <w:p w14:paraId="409B571F">
      <w:pPr>
        <w:pStyle w:val="33"/>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color w:val="auto"/>
          <w:highlight w:val="none"/>
        </w:rPr>
      </w:pPr>
      <w:bookmarkStart w:id="106" w:name="_Toc50696586"/>
      <w:bookmarkStart w:id="107" w:name="_Toc55245846"/>
      <w:bookmarkStart w:id="108" w:name="_Toc50696477"/>
      <w:bookmarkStart w:id="109" w:name="_Toc30188"/>
      <w:r>
        <w:rPr>
          <w:rFonts w:hint="eastAsia"/>
          <w:color w:val="auto"/>
          <w:highlight w:val="none"/>
        </w:rPr>
        <w:t>（三）医疗设备和措施</w:t>
      </w:r>
      <w:bookmarkEnd w:id="106"/>
      <w:bookmarkEnd w:id="107"/>
      <w:bookmarkEnd w:id="108"/>
      <w:bookmarkEnd w:id="109"/>
    </w:p>
    <w:p w14:paraId="77293D14">
      <w:pPr>
        <w:pStyle w:val="35"/>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color w:val="auto"/>
          <w:highlight w:val="none"/>
        </w:rPr>
      </w:pPr>
      <w:r>
        <w:rPr>
          <w:color w:val="auto"/>
          <w:highlight w:val="none"/>
        </w:rPr>
        <w:t>常规医疗物品：</w:t>
      </w:r>
    </w:p>
    <w:tbl>
      <w:tblPr>
        <w:tblStyle w:val="21"/>
        <w:tblW w:w="82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4"/>
        <w:gridCol w:w="1540"/>
        <w:gridCol w:w="2712"/>
        <w:gridCol w:w="888"/>
        <w:gridCol w:w="2160"/>
      </w:tblGrid>
      <w:tr w14:paraId="799EC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0D2519A0">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序号</w:t>
            </w:r>
          </w:p>
        </w:tc>
        <w:tc>
          <w:tcPr>
            <w:tcW w:w="1540" w:type="dxa"/>
            <w:noWrap/>
            <w:vAlign w:val="center"/>
          </w:tcPr>
          <w:p w14:paraId="75D12E19">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名称</w:t>
            </w:r>
          </w:p>
        </w:tc>
        <w:tc>
          <w:tcPr>
            <w:tcW w:w="2712" w:type="dxa"/>
            <w:vAlign w:val="center"/>
          </w:tcPr>
          <w:p w14:paraId="1A3EAA11">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规格</w:t>
            </w:r>
          </w:p>
        </w:tc>
        <w:tc>
          <w:tcPr>
            <w:tcW w:w="888" w:type="dxa"/>
            <w:vAlign w:val="center"/>
          </w:tcPr>
          <w:p w14:paraId="4431C66F">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数量</w:t>
            </w:r>
          </w:p>
        </w:tc>
        <w:tc>
          <w:tcPr>
            <w:tcW w:w="2160" w:type="dxa"/>
            <w:vAlign w:val="center"/>
          </w:tcPr>
          <w:p w14:paraId="0571B464">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备注</w:t>
            </w:r>
          </w:p>
        </w:tc>
      </w:tr>
      <w:tr w14:paraId="7D11F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64AE1FF3">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1540" w:type="dxa"/>
            <w:noWrap/>
            <w:vAlign w:val="center"/>
          </w:tcPr>
          <w:p w14:paraId="70265E18">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酒精棉</w:t>
            </w:r>
          </w:p>
        </w:tc>
        <w:tc>
          <w:tcPr>
            <w:tcW w:w="2712" w:type="dxa"/>
            <w:vAlign w:val="center"/>
          </w:tcPr>
          <w:p w14:paraId="0BD20B76">
            <w:pPr>
              <w:snapToGrid w:val="0"/>
              <w:jc w:val="center"/>
              <w:rPr>
                <w:rFonts w:hint="eastAsia" w:ascii="仿宋" w:hAnsi="仿宋" w:eastAsia="仿宋" w:cs="仿宋"/>
                <w:color w:val="auto"/>
                <w:sz w:val="32"/>
                <w:szCs w:val="32"/>
                <w:highlight w:val="none"/>
              </w:rPr>
            </w:pPr>
          </w:p>
        </w:tc>
        <w:tc>
          <w:tcPr>
            <w:tcW w:w="888" w:type="dxa"/>
            <w:vAlign w:val="center"/>
          </w:tcPr>
          <w:p w14:paraId="43013BB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1盒</w:t>
            </w:r>
          </w:p>
        </w:tc>
        <w:tc>
          <w:tcPr>
            <w:tcW w:w="2160" w:type="dxa"/>
            <w:vAlign w:val="center"/>
          </w:tcPr>
          <w:p w14:paraId="48E9D120">
            <w:pPr>
              <w:snapToGrid w:val="0"/>
              <w:jc w:val="center"/>
              <w:rPr>
                <w:rFonts w:hint="eastAsia" w:ascii="仿宋" w:hAnsi="仿宋" w:eastAsia="仿宋" w:cs="仿宋"/>
                <w:color w:val="auto"/>
                <w:sz w:val="32"/>
                <w:szCs w:val="32"/>
                <w:highlight w:val="none"/>
              </w:rPr>
            </w:pPr>
          </w:p>
        </w:tc>
      </w:tr>
      <w:tr w14:paraId="046DB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57B7618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1540" w:type="dxa"/>
            <w:noWrap/>
            <w:vAlign w:val="center"/>
          </w:tcPr>
          <w:p w14:paraId="72681A1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纱布</w:t>
            </w:r>
          </w:p>
        </w:tc>
        <w:tc>
          <w:tcPr>
            <w:tcW w:w="2712" w:type="dxa"/>
            <w:vAlign w:val="center"/>
          </w:tcPr>
          <w:p w14:paraId="7C292803">
            <w:pPr>
              <w:snapToGrid w:val="0"/>
              <w:jc w:val="center"/>
              <w:rPr>
                <w:rFonts w:hint="eastAsia" w:ascii="仿宋" w:hAnsi="仿宋" w:eastAsia="仿宋" w:cs="仿宋"/>
                <w:color w:val="auto"/>
                <w:sz w:val="32"/>
                <w:szCs w:val="32"/>
                <w:highlight w:val="none"/>
              </w:rPr>
            </w:pPr>
          </w:p>
        </w:tc>
        <w:tc>
          <w:tcPr>
            <w:tcW w:w="888" w:type="dxa"/>
            <w:vAlign w:val="center"/>
          </w:tcPr>
          <w:p w14:paraId="726E830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2卷</w:t>
            </w:r>
          </w:p>
        </w:tc>
        <w:tc>
          <w:tcPr>
            <w:tcW w:w="2160" w:type="dxa"/>
            <w:vAlign w:val="center"/>
          </w:tcPr>
          <w:p w14:paraId="3BA3D313">
            <w:pPr>
              <w:snapToGrid w:val="0"/>
              <w:jc w:val="center"/>
              <w:rPr>
                <w:rFonts w:hint="eastAsia" w:ascii="仿宋" w:hAnsi="仿宋" w:eastAsia="仿宋" w:cs="仿宋"/>
                <w:color w:val="auto"/>
                <w:sz w:val="32"/>
                <w:szCs w:val="32"/>
                <w:highlight w:val="none"/>
              </w:rPr>
            </w:pPr>
          </w:p>
        </w:tc>
      </w:tr>
      <w:tr w14:paraId="1B7B0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543C56F2">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1540" w:type="dxa"/>
            <w:noWrap/>
            <w:vAlign w:val="center"/>
          </w:tcPr>
          <w:p w14:paraId="2532A7BC">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创可贴</w:t>
            </w:r>
          </w:p>
        </w:tc>
        <w:tc>
          <w:tcPr>
            <w:tcW w:w="2712" w:type="dxa"/>
            <w:vAlign w:val="center"/>
          </w:tcPr>
          <w:p w14:paraId="25A0CC05">
            <w:pPr>
              <w:snapToGrid w:val="0"/>
              <w:jc w:val="center"/>
              <w:rPr>
                <w:rFonts w:hint="eastAsia" w:ascii="仿宋" w:hAnsi="仿宋" w:eastAsia="仿宋" w:cs="仿宋"/>
                <w:color w:val="auto"/>
                <w:sz w:val="32"/>
                <w:szCs w:val="32"/>
                <w:highlight w:val="none"/>
              </w:rPr>
            </w:pPr>
          </w:p>
        </w:tc>
        <w:tc>
          <w:tcPr>
            <w:tcW w:w="888" w:type="dxa"/>
            <w:vAlign w:val="center"/>
          </w:tcPr>
          <w:p w14:paraId="3DEA079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1盒</w:t>
            </w:r>
          </w:p>
        </w:tc>
        <w:tc>
          <w:tcPr>
            <w:tcW w:w="2160" w:type="dxa"/>
            <w:vAlign w:val="center"/>
          </w:tcPr>
          <w:p w14:paraId="0349BAD1">
            <w:pPr>
              <w:snapToGrid w:val="0"/>
              <w:jc w:val="center"/>
              <w:rPr>
                <w:rFonts w:hint="eastAsia" w:ascii="仿宋" w:hAnsi="仿宋" w:eastAsia="仿宋" w:cs="仿宋"/>
                <w:color w:val="auto"/>
                <w:sz w:val="32"/>
                <w:szCs w:val="32"/>
                <w:highlight w:val="none"/>
              </w:rPr>
            </w:pPr>
          </w:p>
        </w:tc>
      </w:tr>
      <w:tr w14:paraId="6BC2E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6AE9F1E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p>
        </w:tc>
        <w:tc>
          <w:tcPr>
            <w:tcW w:w="1540" w:type="dxa"/>
            <w:noWrap/>
            <w:vAlign w:val="center"/>
          </w:tcPr>
          <w:p w14:paraId="58CD32FE">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云南白药</w:t>
            </w:r>
          </w:p>
        </w:tc>
        <w:tc>
          <w:tcPr>
            <w:tcW w:w="2712" w:type="dxa"/>
            <w:vAlign w:val="center"/>
          </w:tcPr>
          <w:p w14:paraId="0E165D14">
            <w:pPr>
              <w:snapToGrid w:val="0"/>
              <w:jc w:val="center"/>
              <w:rPr>
                <w:rFonts w:hint="eastAsia" w:ascii="仿宋" w:hAnsi="仿宋" w:eastAsia="仿宋" w:cs="仿宋"/>
                <w:color w:val="auto"/>
                <w:sz w:val="32"/>
                <w:szCs w:val="32"/>
                <w:highlight w:val="none"/>
              </w:rPr>
            </w:pPr>
          </w:p>
        </w:tc>
        <w:tc>
          <w:tcPr>
            <w:tcW w:w="888" w:type="dxa"/>
            <w:vAlign w:val="center"/>
          </w:tcPr>
          <w:p w14:paraId="724368E5">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1瓶</w:t>
            </w:r>
          </w:p>
        </w:tc>
        <w:tc>
          <w:tcPr>
            <w:tcW w:w="2160" w:type="dxa"/>
            <w:vAlign w:val="center"/>
          </w:tcPr>
          <w:p w14:paraId="2B93ACBD">
            <w:pPr>
              <w:snapToGrid w:val="0"/>
              <w:jc w:val="center"/>
              <w:rPr>
                <w:rFonts w:hint="eastAsia" w:ascii="仿宋" w:hAnsi="仿宋" w:eastAsia="仿宋" w:cs="仿宋"/>
                <w:color w:val="auto"/>
                <w:sz w:val="32"/>
                <w:szCs w:val="32"/>
                <w:highlight w:val="none"/>
              </w:rPr>
            </w:pPr>
          </w:p>
        </w:tc>
      </w:tr>
      <w:tr w14:paraId="3069E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3EE3736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p>
        </w:tc>
        <w:tc>
          <w:tcPr>
            <w:tcW w:w="1540" w:type="dxa"/>
            <w:noWrap/>
            <w:vAlign w:val="center"/>
          </w:tcPr>
          <w:p w14:paraId="4AD65DE1">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保心丸</w:t>
            </w:r>
          </w:p>
        </w:tc>
        <w:tc>
          <w:tcPr>
            <w:tcW w:w="2712" w:type="dxa"/>
            <w:vAlign w:val="center"/>
          </w:tcPr>
          <w:p w14:paraId="2342FA7C">
            <w:pPr>
              <w:snapToGrid w:val="0"/>
              <w:jc w:val="center"/>
              <w:rPr>
                <w:rFonts w:hint="eastAsia" w:ascii="仿宋" w:hAnsi="仿宋" w:eastAsia="仿宋" w:cs="仿宋"/>
                <w:color w:val="auto"/>
                <w:sz w:val="32"/>
                <w:szCs w:val="32"/>
                <w:highlight w:val="none"/>
              </w:rPr>
            </w:pPr>
          </w:p>
        </w:tc>
        <w:tc>
          <w:tcPr>
            <w:tcW w:w="888" w:type="dxa"/>
            <w:vAlign w:val="center"/>
          </w:tcPr>
          <w:p w14:paraId="4C2D507D">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1瓶</w:t>
            </w:r>
          </w:p>
        </w:tc>
        <w:tc>
          <w:tcPr>
            <w:tcW w:w="2160" w:type="dxa"/>
            <w:vAlign w:val="center"/>
          </w:tcPr>
          <w:p w14:paraId="38C9F2BC">
            <w:pPr>
              <w:snapToGrid w:val="0"/>
              <w:jc w:val="center"/>
              <w:rPr>
                <w:rFonts w:hint="eastAsia" w:ascii="仿宋" w:hAnsi="仿宋" w:eastAsia="仿宋" w:cs="仿宋"/>
                <w:color w:val="auto"/>
                <w:sz w:val="32"/>
                <w:szCs w:val="32"/>
                <w:highlight w:val="none"/>
              </w:rPr>
            </w:pPr>
          </w:p>
        </w:tc>
      </w:tr>
      <w:tr w14:paraId="51667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964" w:type="dxa"/>
            <w:noWrap/>
            <w:vAlign w:val="center"/>
          </w:tcPr>
          <w:p w14:paraId="2B351050">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w:t>
            </w:r>
          </w:p>
        </w:tc>
        <w:tc>
          <w:tcPr>
            <w:tcW w:w="1540" w:type="dxa"/>
            <w:noWrap/>
            <w:vAlign w:val="center"/>
          </w:tcPr>
          <w:p w14:paraId="0904777F">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医用剪刀</w:t>
            </w:r>
          </w:p>
        </w:tc>
        <w:tc>
          <w:tcPr>
            <w:tcW w:w="2712" w:type="dxa"/>
            <w:vAlign w:val="center"/>
          </w:tcPr>
          <w:p w14:paraId="4CBB3DB3">
            <w:pPr>
              <w:snapToGrid w:val="0"/>
              <w:jc w:val="center"/>
              <w:rPr>
                <w:rFonts w:hint="eastAsia" w:ascii="仿宋" w:hAnsi="仿宋" w:eastAsia="仿宋" w:cs="仿宋"/>
                <w:color w:val="auto"/>
                <w:sz w:val="32"/>
                <w:szCs w:val="32"/>
                <w:highlight w:val="none"/>
              </w:rPr>
            </w:pPr>
          </w:p>
        </w:tc>
        <w:tc>
          <w:tcPr>
            <w:tcW w:w="888" w:type="dxa"/>
            <w:vAlign w:val="center"/>
          </w:tcPr>
          <w:p w14:paraId="75E4DFF9">
            <w:pPr>
              <w:snapToGrid w:val="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1把</w:t>
            </w:r>
          </w:p>
        </w:tc>
        <w:tc>
          <w:tcPr>
            <w:tcW w:w="2160" w:type="dxa"/>
            <w:vAlign w:val="center"/>
          </w:tcPr>
          <w:p w14:paraId="6A41FEC4">
            <w:pPr>
              <w:snapToGrid w:val="0"/>
              <w:jc w:val="center"/>
              <w:rPr>
                <w:rFonts w:hint="eastAsia" w:ascii="仿宋" w:hAnsi="仿宋" w:eastAsia="仿宋" w:cs="仿宋"/>
                <w:color w:val="auto"/>
                <w:sz w:val="32"/>
                <w:szCs w:val="32"/>
                <w:highlight w:val="none"/>
              </w:rPr>
            </w:pPr>
          </w:p>
        </w:tc>
      </w:tr>
    </w:tbl>
    <w:p w14:paraId="68E3089F">
      <w:pPr>
        <w:pStyle w:val="35"/>
        <w:pageBreakBefore w:val="0"/>
        <w:widowControl w:val="0"/>
        <w:kinsoku/>
        <w:wordWrap/>
        <w:overflowPunct/>
        <w:topLinePunct w:val="0"/>
        <w:autoSpaceDE/>
        <w:autoSpaceDN/>
        <w:bidi w:val="0"/>
        <w:adjustRightInd/>
        <w:snapToGrid/>
        <w:textAlignment w:val="auto"/>
        <w:rPr>
          <w:color w:val="auto"/>
          <w:highlight w:val="none"/>
        </w:rPr>
      </w:pPr>
      <w:r>
        <w:rPr>
          <w:color w:val="auto"/>
          <w:highlight w:val="none"/>
        </w:rPr>
        <w:t>配备一名医务人员随时准备处理现场突发伤害事故。</w:t>
      </w:r>
    </w:p>
    <w:p w14:paraId="74FDCCB8">
      <w:pPr>
        <w:pStyle w:val="33"/>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color w:val="auto"/>
          <w:highlight w:val="none"/>
        </w:rPr>
      </w:pPr>
      <w:bookmarkStart w:id="110" w:name="_Toc50696587"/>
      <w:bookmarkStart w:id="111" w:name="_Toc15395"/>
      <w:bookmarkStart w:id="112" w:name="_Toc50696478"/>
      <w:bookmarkStart w:id="113" w:name="_Toc55245847"/>
      <w:r>
        <w:rPr>
          <w:rFonts w:hint="eastAsia"/>
          <w:color w:val="auto"/>
          <w:highlight w:val="none"/>
        </w:rPr>
        <w:t>（四）健康要求和绿色环保</w:t>
      </w:r>
      <w:bookmarkEnd w:id="110"/>
      <w:bookmarkEnd w:id="111"/>
      <w:bookmarkEnd w:id="112"/>
      <w:bookmarkEnd w:id="113"/>
    </w:p>
    <w:p w14:paraId="5A77F94C">
      <w:pPr>
        <w:pStyle w:val="35"/>
        <w:pageBreakBefore w:val="0"/>
        <w:widowControl w:val="0"/>
        <w:kinsoku/>
        <w:wordWrap/>
        <w:overflowPunct/>
        <w:topLinePunct w:val="0"/>
        <w:autoSpaceDE/>
        <w:autoSpaceDN/>
        <w:bidi w:val="0"/>
        <w:adjustRightInd/>
        <w:snapToGrid/>
        <w:textAlignment w:val="auto"/>
        <w:rPr>
          <w:color w:val="auto"/>
          <w:highlight w:val="none"/>
        </w:rPr>
      </w:pPr>
      <w:bookmarkStart w:id="114" w:name="_Toc50696588"/>
      <w:bookmarkStart w:id="115" w:name="_Toc50696479"/>
      <w:bookmarkStart w:id="116" w:name="_Toc55245848"/>
      <w:r>
        <w:rPr>
          <w:rFonts w:hint="eastAsia"/>
          <w:color w:val="auto"/>
          <w:highlight w:val="none"/>
        </w:rPr>
        <w:t>1.</w:t>
      </w:r>
      <w:r>
        <w:rPr>
          <w:color w:val="auto"/>
          <w:highlight w:val="none"/>
        </w:rPr>
        <w:t>环境保护</w:t>
      </w:r>
      <w:bookmarkEnd w:id="114"/>
      <w:bookmarkEnd w:id="115"/>
      <w:bookmarkEnd w:id="116"/>
    </w:p>
    <w:p w14:paraId="0D72038E">
      <w:pPr>
        <w:pStyle w:val="35"/>
        <w:pageBreakBefore w:val="0"/>
        <w:widowControl w:val="0"/>
        <w:kinsoku/>
        <w:wordWrap/>
        <w:overflowPunct/>
        <w:topLinePunct w:val="0"/>
        <w:autoSpaceDE/>
        <w:autoSpaceDN/>
        <w:bidi w:val="0"/>
        <w:adjustRightInd/>
        <w:snapToGrid/>
        <w:textAlignment w:val="auto"/>
        <w:rPr>
          <w:color w:val="auto"/>
          <w:highlight w:val="none"/>
        </w:rPr>
      </w:pPr>
      <w:r>
        <w:rPr>
          <w:color w:val="auto"/>
          <w:highlight w:val="none"/>
        </w:rPr>
        <w:fldChar w:fldCharType="begin"/>
      </w:r>
      <w:r>
        <w:rPr>
          <w:color w:val="auto"/>
          <w:highlight w:val="none"/>
        </w:rPr>
        <w:instrText xml:space="preserve"> = 1 \* GB2 </w:instrText>
      </w:r>
      <w:r>
        <w:rPr>
          <w:color w:val="auto"/>
          <w:highlight w:val="none"/>
        </w:rPr>
        <w:fldChar w:fldCharType="separate"/>
      </w:r>
      <w:r>
        <w:rPr>
          <w:color w:val="auto"/>
          <w:highlight w:val="none"/>
        </w:rPr>
        <w:t>⑴</w:t>
      </w:r>
      <w:r>
        <w:rPr>
          <w:color w:val="auto"/>
          <w:highlight w:val="none"/>
        </w:rPr>
        <w:fldChar w:fldCharType="end"/>
      </w:r>
      <w:bookmarkStart w:id="117" w:name="_Hlk514401319"/>
      <w:r>
        <w:rPr>
          <w:color w:val="auto"/>
          <w:highlight w:val="none"/>
        </w:rPr>
        <w:t>在每天结束时或被告知时</w:t>
      </w:r>
      <w:bookmarkEnd w:id="117"/>
      <w:r>
        <w:rPr>
          <w:color w:val="auto"/>
          <w:highlight w:val="none"/>
        </w:rPr>
        <w:t>，必须整理清洁现场</w:t>
      </w:r>
      <w:r>
        <w:rPr>
          <w:rFonts w:hint="eastAsia"/>
          <w:color w:val="auto"/>
          <w:highlight w:val="none"/>
        </w:rPr>
        <w:t>，并把垃圾放到指定垃圾桶内。</w:t>
      </w:r>
    </w:p>
    <w:p w14:paraId="1A33749C">
      <w:pPr>
        <w:pStyle w:val="35"/>
        <w:pageBreakBefore w:val="0"/>
        <w:widowControl w:val="0"/>
        <w:kinsoku/>
        <w:wordWrap/>
        <w:overflowPunct/>
        <w:topLinePunct w:val="0"/>
        <w:autoSpaceDE/>
        <w:autoSpaceDN/>
        <w:bidi w:val="0"/>
        <w:adjustRightInd/>
        <w:snapToGrid/>
        <w:textAlignment w:val="auto"/>
        <w:rPr>
          <w:color w:val="auto"/>
          <w:highlight w:val="none"/>
        </w:rPr>
      </w:pPr>
      <w:r>
        <w:rPr>
          <w:color w:val="auto"/>
          <w:highlight w:val="none"/>
        </w:rPr>
        <w:fldChar w:fldCharType="begin"/>
      </w:r>
      <w:r>
        <w:rPr>
          <w:color w:val="auto"/>
          <w:highlight w:val="none"/>
        </w:rPr>
        <w:instrText xml:space="preserve"> = 2 \* GB2 </w:instrText>
      </w:r>
      <w:r>
        <w:rPr>
          <w:color w:val="auto"/>
          <w:highlight w:val="none"/>
        </w:rPr>
        <w:fldChar w:fldCharType="separate"/>
      </w:r>
      <w:r>
        <w:rPr>
          <w:color w:val="auto"/>
          <w:highlight w:val="none"/>
        </w:rPr>
        <w:t>⑵</w:t>
      </w:r>
      <w:r>
        <w:rPr>
          <w:color w:val="auto"/>
          <w:highlight w:val="none"/>
        </w:rPr>
        <w:fldChar w:fldCharType="end"/>
      </w:r>
      <w:r>
        <w:rPr>
          <w:color w:val="auto"/>
          <w:highlight w:val="none"/>
        </w:rPr>
        <w:t>室内区域，包括临时搭建的建筑和帐篷内都禁止吸烟，只允许在指定区域吸烟</w:t>
      </w:r>
      <w:r>
        <w:rPr>
          <w:rFonts w:hint="eastAsia"/>
          <w:color w:val="auto"/>
          <w:highlight w:val="none"/>
        </w:rPr>
        <w:t>。</w:t>
      </w:r>
    </w:p>
    <w:p w14:paraId="627F69DD">
      <w:pPr>
        <w:pStyle w:val="35"/>
        <w:pageBreakBefore w:val="0"/>
        <w:widowControl w:val="0"/>
        <w:kinsoku/>
        <w:wordWrap/>
        <w:overflowPunct/>
        <w:topLinePunct w:val="0"/>
        <w:autoSpaceDE/>
        <w:autoSpaceDN/>
        <w:bidi w:val="0"/>
        <w:adjustRightInd/>
        <w:snapToGrid/>
        <w:textAlignment w:val="auto"/>
        <w:rPr>
          <w:color w:val="auto"/>
          <w:highlight w:val="none"/>
        </w:rPr>
      </w:pPr>
      <w:r>
        <w:rPr>
          <w:color w:val="auto"/>
          <w:highlight w:val="none"/>
        </w:rPr>
        <w:fldChar w:fldCharType="begin"/>
      </w:r>
      <w:r>
        <w:rPr>
          <w:color w:val="auto"/>
          <w:highlight w:val="none"/>
        </w:rPr>
        <w:instrText xml:space="preserve"> = 3 \* GB2 </w:instrText>
      </w:r>
      <w:r>
        <w:rPr>
          <w:color w:val="auto"/>
          <w:highlight w:val="none"/>
        </w:rPr>
        <w:fldChar w:fldCharType="separate"/>
      </w:r>
      <w:r>
        <w:rPr>
          <w:color w:val="auto"/>
          <w:highlight w:val="none"/>
        </w:rPr>
        <w:t>⑶</w:t>
      </w:r>
      <w:r>
        <w:rPr>
          <w:color w:val="auto"/>
          <w:highlight w:val="none"/>
        </w:rPr>
        <w:fldChar w:fldCharType="end"/>
      </w:r>
      <w:r>
        <w:rPr>
          <w:color w:val="auto"/>
          <w:highlight w:val="none"/>
        </w:rPr>
        <w:t>在所有操作中，尽量控制噪音。</w:t>
      </w:r>
    </w:p>
    <w:p w14:paraId="238EB2A8">
      <w:pPr>
        <w:pStyle w:val="35"/>
        <w:pageBreakBefore w:val="0"/>
        <w:widowControl w:val="0"/>
        <w:kinsoku/>
        <w:wordWrap/>
        <w:overflowPunct/>
        <w:topLinePunct w:val="0"/>
        <w:autoSpaceDE/>
        <w:autoSpaceDN/>
        <w:bidi w:val="0"/>
        <w:adjustRightInd/>
        <w:snapToGrid/>
        <w:textAlignment w:val="auto"/>
        <w:rPr>
          <w:rFonts w:hint="eastAsia"/>
          <w:color w:val="auto"/>
          <w:highlight w:val="none"/>
        </w:rPr>
      </w:pPr>
      <w:bookmarkStart w:id="118" w:name="_Toc50696480"/>
      <w:bookmarkStart w:id="119" w:name="_Toc50696589"/>
      <w:bookmarkStart w:id="120" w:name="_Toc55245849"/>
      <w:r>
        <w:rPr>
          <w:rFonts w:hint="eastAsia"/>
          <w:color w:val="auto"/>
          <w:highlight w:val="none"/>
        </w:rPr>
        <w:t>2.循环利用</w:t>
      </w:r>
      <w:bookmarkEnd w:id="118"/>
      <w:bookmarkEnd w:id="119"/>
      <w:bookmarkEnd w:id="120"/>
    </w:p>
    <w:p w14:paraId="73E98830">
      <w:pPr>
        <w:pStyle w:val="35"/>
        <w:pageBreakBefore w:val="0"/>
        <w:widowControl w:val="0"/>
        <w:kinsoku/>
        <w:wordWrap/>
        <w:overflowPunct/>
        <w:topLinePunct w:val="0"/>
        <w:autoSpaceDE/>
        <w:autoSpaceDN/>
        <w:bidi w:val="0"/>
        <w:adjustRightInd/>
        <w:snapToGrid/>
        <w:textAlignment w:val="auto"/>
        <w:rPr>
          <w:rFonts w:hint="eastAsia"/>
          <w:color w:val="auto"/>
          <w:highlight w:val="none"/>
        </w:rPr>
      </w:pPr>
      <w:r>
        <w:rPr>
          <w:rFonts w:hint="eastAsia"/>
          <w:color w:val="auto"/>
          <w:highlight w:val="none"/>
        </w:rPr>
        <w:fldChar w:fldCharType="begin"/>
      </w:r>
      <w:r>
        <w:rPr>
          <w:rFonts w:hint="eastAsia"/>
          <w:color w:val="auto"/>
          <w:highlight w:val="none"/>
        </w:rPr>
        <w:instrText xml:space="preserve"> = 1 \* GB2 </w:instrText>
      </w:r>
      <w:r>
        <w:rPr>
          <w:rFonts w:hint="eastAsia"/>
          <w:color w:val="auto"/>
          <w:highlight w:val="none"/>
        </w:rPr>
        <w:fldChar w:fldCharType="separate"/>
      </w:r>
      <w:r>
        <w:rPr>
          <w:rFonts w:hint="eastAsia"/>
          <w:color w:val="auto"/>
          <w:highlight w:val="none"/>
        </w:rPr>
        <w:t>⑴</w:t>
      </w:r>
      <w:r>
        <w:rPr>
          <w:rFonts w:hint="eastAsia"/>
          <w:color w:val="auto"/>
          <w:highlight w:val="none"/>
        </w:rPr>
        <w:fldChar w:fldCharType="end"/>
      </w:r>
      <w:r>
        <w:rPr>
          <w:rFonts w:hint="eastAsia"/>
          <w:color w:val="auto"/>
          <w:highlight w:val="none"/>
        </w:rPr>
        <w:t>在每天结束时或被告知时，把没有使用的器件、耗材放到被告知的区域以便回收和再利用。</w:t>
      </w:r>
    </w:p>
    <w:p w14:paraId="31AA1AD7">
      <w:pPr>
        <w:pStyle w:val="35"/>
        <w:pageBreakBefore w:val="0"/>
        <w:widowControl w:val="0"/>
        <w:kinsoku/>
        <w:wordWrap/>
        <w:overflowPunct/>
        <w:topLinePunct w:val="0"/>
        <w:autoSpaceDE/>
        <w:autoSpaceDN/>
        <w:bidi w:val="0"/>
        <w:adjustRightInd/>
        <w:snapToGrid/>
        <w:textAlignment w:val="auto"/>
        <w:rPr>
          <w:rFonts w:hint="eastAsia"/>
          <w:color w:val="auto"/>
          <w:highlight w:val="none"/>
        </w:rPr>
      </w:pPr>
      <w:r>
        <w:rPr>
          <w:rFonts w:hint="eastAsia"/>
          <w:color w:val="auto"/>
          <w:highlight w:val="none"/>
        </w:rPr>
        <w:fldChar w:fldCharType="begin"/>
      </w:r>
      <w:r>
        <w:rPr>
          <w:rFonts w:hint="eastAsia"/>
          <w:color w:val="auto"/>
          <w:highlight w:val="none"/>
        </w:rPr>
        <w:instrText xml:space="preserve"> = 2 \* GB2 </w:instrText>
      </w:r>
      <w:r>
        <w:rPr>
          <w:rFonts w:hint="eastAsia"/>
          <w:color w:val="auto"/>
          <w:highlight w:val="none"/>
        </w:rPr>
        <w:fldChar w:fldCharType="separate"/>
      </w:r>
      <w:r>
        <w:rPr>
          <w:rFonts w:hint="eastAsia"/>
          <w:color w:val="auto"/>
          <w:highlight w:val="none"/>
        </w:rPr>
        <w:t>⑵</w:t>
      </w:r>
      <w:r>
        <w:rPr>
          <w:rFonts w:hint="eastAsia"/>
          <w:color w:val="auto"/>
          <w:highlight w:val="none"/>
        </w:rPr>
        <w:fldChar w:fldCharType="end"/>
      </w:r>
      <w:r>
        <w:rPr>
          <w:rFonts w:hint="eastAsia"/>
          <w:color w:val="auto"/>
          <w:highlight w:val="none"/>
        </w:rPr>
        <w:t>提供不同记号的容器用于存放不同种类的垃圾。</w:t>
      </w:r>
    </w:p>
    <w:p w14:paraId="4F4711F1">
      <w:pPr>
        <w:pStyle w:val="35"/>
        <w:pageBreakBefore w:val="0"/>
        <w:widowControl w:val="0"/>
        <w:kinsoku/>
        <w:wordWrap/>
        <w:overflowPunct/>
        <w:topLinePunct w:val="0"/>
        <w:autoSpaceDE/>
        <w:autoSpaceDN/>
        <w:bidi w:val="0"/>
        <w:adjustRightInd/>
        <w:snapToGrid/>
        <w:textAlignment w:val="auto"/>
        <w:rPr>
          <w:rFonts w:hint="eastAsia"/>
          <w:color w:val="auto"/>
          <w:highlight w:val="none"/>
        </w:rPr>
      </w:pPr>
      <w:r>
        <w:rPr>
          <w:rFonts w:hint="eastAsia"/>
          <w:color w:val="auto"/>
          <w:highlight w:val="none"/>
        </w:rPr>
        <w:fldChar w:fldCharType="begin"/>
      </w:r>
      <w:r>
        <w:rPr>
          <w:rFonts w:hint="eastAsia"/>
          <w:color w:val="auto"/>
          <w:highlight w:val="none"/>
        </w:rPr>
        <w:instrText xml:space="preserve"> = 3 \* GB2 </w:instrText>
      </w:r>
      <w:r>
        <w:rPr>
          <w:rFonts w:hint="eastAsia"/>
          <w:color w:val="auto"/>
          <w:highlight w:val="none"/>
        </w:rPr>
        <w:fldChar w:fldCharType="separate"/>
      </w:r>
      <w:r>
        <w:rPr>
          <w:rFonts w:hint="eastAsia"/>
          <w:color w:val="auto"/>
          <w:highlight w:val="none"/>
        </w:rPr>
        <w:t>⑶</w:t>
      </w:r>
      <w:r>
        <w:rPr>
          <w:rFonts w:hint="eastAsia"/>
          <w:color w:val="auto"/>
          <w:highlight w:val="none"/>
        </w:rPr>
        <w:fldChar w:fldCharType="end"/>
      </w:r>
      <w:r>
        <w:rPr>
          <w:rFonts w:hint="eastAsia"/>
          <w:color w:val="auto"/>
          <w:highlight w:val="none"/>
        </w:rPr>
        <w:t>减少产生的垃圾总量，降低、循环、再利用。</w:t>
      </w:r>
      <w:bookmarkStart w:id="121" w:name="_Toc50696590"/>
      <w:bookmarkStart w:id="122" w:name="_Toc50696481"/>
      <w:bookmarkStart w:id="123" w:name="_Toc55245850"/>
    </w:p>
    <w:p w14:paraId="4E6E4C89">
      <w:pPr>
        <w:pStyle w:val="35"/>
        <w:pageBreakBefore w:val="0"/>
        <w:widowControl w:val="0"/>
        <w:kinsoku/>
        <w:wordWrap/>
        <w:overflowPunct/>
        <w:topLinePunct w:val="0"/>
        <w:autoSpaceDE/>
        <w:autoSpaceDN/>
        <w:bidi w:val="0"/>
        <w:adjustRightInd/>
        <w:snapToGrid/>
        <w:spacing w:line="560" w:lineRule="exact"/>
        <w:ind w:firstLine="643" w:firstLineChars="200"/>
        <w:textAlignment w:val="auto"/>
        <w:outlineLvl w:val="0"/>
        <w:rPr>
          <w:rFonts w:hint="eastAsia" w:ascii="黑体" w:hAnsi="黑体" w:eastAsia="黑体" w:cs="黑体"/>
          <w:b/>
          <w:bCs/>
          <w:color w:val="auto"/>
          <w:highlight w:val="none"/>
          <w:lang w:val="en-AU"/>
        </w:rPr>
      </w:pPr>
      <w:bookmarkStart w:id="124" w:name="_Toc17068"/>
      <w:r>
        <w:rPr>
          <w:rFonts w:hint="eastAsia" w:ascii="黑体" w:hAnsi="黑体" w:eastAsia="黑体" w:cs="黑体"/>
          <w:b/>
          <w:bCs/>
          <w:color w:val="auto"/>
          <w:highlight w:val="none"/>
          <w:lang w:val="en-AU"/>
        </w:rPr>
        <w:t>六、相关文件</w:t>
      </w:r>
      <w:bookmarkEnd w:id="124"/>
    </w:p>
    <w:p w14:paraId="5AABEAB2">
      <w:pPr>
        <w:pStyle w:val="33"/>
        <w:pageBreakBefore w:val="0"/>
        <w:widowControl w:val="0"/>
        <w:kinsoku/>
        <w:wordWrap/>
        <w:overflowPunct/>
        <w:topLinePunct w:val="0"/>
        <w:autoSpaceDE/>
        <w:autoSpaceDN/>
        <w:bidi w:val="0"/>
        <w:adjustRightInd/>
        <w:snapToGrid/>
        <w:spacing w:line="560" w:lineRule="exact"/>
        <w:ind w:firstLine="643" w:firstLineChars="200"/>
        <w:textAlignment w:val="auto"/>
        <w:outlineLvl w:val="9"/>
        <w:rPr>
          <w:rFonts w:hint="default" w:eastAsia="楷体"/>
          <w:color w:val="auto"/>
          <w:highlight w:val="none"/>
          <w:lang w:val="en-US" w:eastAsia="zh-CN"/>
        </w:rPr>
      </w:pPr>
      <w:bookmarkStart w:id="125" w:name="_Toc108266165"/>
      <w:r>
        <w:rPr>
          <w:rFonts w:hint="eastAsia"/>
          <w:color w:val="auto"/>
          <w:highlight w:val="none"/>
        </w:rPr>
        <w:t>（一）附件</w:t>
      </w:r>
      <w:bookmarkEnd w:id="125"/>
      <w:r>
        <w:rPr>
          <w:rFonts w:hint="eastAsia"/>
          <w:color w:val="auto"/>
          <w:highlight w:val="none"/>
          <w:lang w:eastAsia="zh-CN"/>
        </w:rPr>
        <w:t>：</w:t>
      </w:r>
      <w:r>
        <w:rPr>
          <w:rFonts w:hint="eastAsia"/>
          <w:color w:val="auto"/>
          <w:highlight w:val="none"/>
          <w:lang w:val="en-US" w:eastAsia="zh-CN"/>
        </w:rPr>
        <w:t>样题</w:t>
      </w:r>
    </w:p>
    <w:p w14:paraId="5F5ACC9C">
      <w:pPr>
        <w:pStyle w:val="33"/>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default"/>
          <w:color w:val="auto"/>
          <w:highlight w:val="none"/>
          <w:lang w:eastAsia="zh-CN"/>
        </w:rPr>
      </w:pPr>
      <w:r>
        <w:rPr>
          <w:rFonts w:hint="eastAsia"/>
          <w:color w:val="auto"/>
          <w:highlight w:val="none"/>
          <w:lang w:eastAsia="zh-CN"/>
        </w:rPr>
        <w:t>（</w:t>
      </w:r>
      <w:r>
        <w:rPr>
          <w:rFonts w:hint="eastAsia"/>
          <w:color w:val="auto"/>
          <w:highlight w:val="none"/>
          <w:lang w:val="en-US" w:eastAsia="zh-CN"/>
        </w:rPr>
        <w:t>二</w:t>
      </w:r>
      <w:r>
        <w:rPr>
          <w:rFonts w:hint="eastAsia"/>
          <w:color w:val="auto"/>
          <w:highlight w:val="none"/>
          <w:lang w:eastAsia="zh-CN"/>
        </w:rPr>
        <w:t>）机电一体化项目“专业技术规范”</w:t>
      </w:r>
    </w:p>
    <w:p w14:paraId="54B5A378">
      <w:pPr>
        <w:pStyle w:val="35"/>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9"/>
        <w:rPr>
          <w:rFonts w:hint="eastAsia"/>
          <w:color w:val="auto"/>
          <w:highlight w:val="none"/>
        </w:rPr>
      </w:pPr>
      <w:r>
        <w:rPr>
          <w:rFonts w:hint="eastAsia" w:ascii="仿宋" w:hAnsi="仿宋" w:eastAsia="仿宋" w:cs="仿宋"/>
          <w:b w:val="0"/>
          <w:bCs w:val="0"/>
          <w:color w:val="auto"/>
          <w:sz w:val="32"/>
          <w:szCs w:val="32"/>
          <w:highlight w:val="none"/>
        </w:rPr>
        <w:t>沈阳市第</w:t>
      </w:r>
      <w:r>
        <w:rPr>
          <w:rFonts w:hint="eastAsia" w:ascii="仿宋" w:hAnsi="仿宋" w:eastAsia="仿宋" w:cs="仿宋"/>
          <w:b w:val="0"/>
          <w:bCs w:val="0"/>
          <w:color w:val="auto"/>
          <w:sz w:val="32"/>
          <w:szCs w:val="32"/>
          <w:highlight w:val="none"/>
          <w:lang w:val="en-US" w:eastAsia="zh-CN"/>
        </w:rPr>
        <w:t>四</w:t>
      </w:r>
      <w:r>
        <w:rPr>
          <w:rFonts w:hint="eastAsia" w:ascii="仿宋" w:hAnsi="仿宋" w:eastAsia="仿宋" w:cs="仿宋"/>
          <w:b w:val="0"/>
          <w:bCs w:val="0"/>
          <w:color w:val="auto"/>
          <w:sz w:val="32"/>
          <w:szCs w:val="32"/>
          <w:highlight w:val="none"/>
        </w:rPr>
        <w:t>届“舒心传技”职业技能大赛</w:t>
      </w:r>
      <w:r>
        <w:rPr>
          <w:rFonts w:hint="eastAsia" w:ascii="仿宋" w:hAnsi="仿宋" w:cs="仿宋"/>
          <w:b w:val="0"/>
          <w:bCs w:val="0"/>
          <w:color w:val="auto"/>
          <w:sz w:val="32"/>
          <w:szCs w:val="32"/>
          <w:highlight w:val="none"/>
          <w:lang w:val="en-US" w:eastAsia="zh-CN"/>
        </w:rPr>
        <w:t>机电一体化</w:t>
      </w:r>
      <w:r>
        <w:rPr>
          <w:rFonts w:hint="eastAsia" w:ascii="仿宋" w:hAnsi="仿宋" w:eastAsia="仿宋" w:cs="仿宋"/>
          <w:b w:val="0"/>
          <w:bCs w:val="0"/>
          <w:color w:val="auto"/>
          <w:sz w:val="32"/>
          <w:szCs w:val="32"/>
          <w:highlight w:val="none"/>
        </w:rPr>
        <w:t>项目“样题”</w:t>
      </w:r>
      <w:r>
        <w:rPr>
          <w:rFonts w:hint="eastAsia"/>
          <w:color w:val="auto"/>
          <w:highlight w:val="none"/>
          <w:lang w:eastAsia="zh-CN"/>
        </w:rPr>
        <w:t>“专业技术规范”</w:t>
      </w:r>
      <w:r>
        <w:rPr>
          <w:rFonts w:hint="eastAsia" w:ascii="仿宋" w:hAnsi="仿宋" w:eastAsia="仿宋" w:cs="仿宋"/>
          <w:b w:val="0"/>
          <w:bCs w:val="0"/>
          <w:color w:val="auto"/>
          <w:sz w:val="32"/>
          <w:szCs w:val="32"/>
          <w:highlight w:val="none"/>
        </w:rPr>
        <w:t>。</w:t>
      </w:r>
      <w:r>
        <w:rPr>
          <w:rFonts w:hint="eastAsia"/>
          <w:color w:val="auto"/>
          <w:highlight w:val="none"/>
        </w:rPr>
        <w:br w:type="page"/>
      </w:r>
    </w:p>
    <w:bookmarkEnd w:id="121"/>
    <w:bookmarkEnd w:id="122"/>
    <w:bookmarkEnd w:id="123"/>
    <w:p w14:paraId="5593F55D">
      <w:pPr>
        <w:pStyle w:val="35"/>
        <w:pageBreakBefore w:val="0"/>
        <w:widowControl w:val="0"/>
        <w:kinsoku/>
        <w:wordWrap/>
        <w:overflowPunct/>
        <w:topLinePunct w:val="0"/>
        <w:autoSpaceDE/>
        <w:autoSpaceDN/>
        <w:bidi w:val="0"/>
        <w:adjustRightInd/>
        <w:snapToGrid/>
        <w:spacing w:line="560" w:lineRule="exact"/>
        <w:textAlignment w:val="auto"/>
        <w:outlineLvl w:val="9"/>
        <w:rPr>
          <w:rFonts w:hint="eastAsia" w:ascii="黑体" w:hAnsi="黑体" w:eastAsia="黑体" w:cs="黑体"/>
          <w:b/>
          <w:bCs/>
          <w:color w:val="auto"/>
          <w:highlight w:val="none"/>
          <w:lang w:val="en-AU"/>
        </w:rPr>
      </w:pPr>
      <w:bookmarkStart w:id="126" w:name="_Toc18101"/>
      <w:r>
        <w:rPr>
          <w:rFonts w:hint="eastAsia" w:ascii="黑体" w:hAnsi="黑体" w:eastAsia="黑体" w:cs="黑体"/>
          <w:b/>
          <w:bCs/>
          <w:color w:val="auto"/>
          <w:highlight w:val="none"/>
          <w:lang w:val="en-AU" w:eastAsia="zh-CN"/>
        </w:rPr>
        <w:t>（</w:t>
      </w:r>
      <w:r>
        <w:rPr>
          <w:rFonts w:hint="eastAsia" w:ascii="黑体" w:hAnsi="黑体" w:eastAsia="黑体" w:cs="黑体"/>
          <w:b/>
          <w:bCs/>
          <w:color w:val="auto"/>
          <w:highlight w:val="none"/>
          <w:lang w:val="en-US" w:eastAsia="zh-CN"/>
        </w:rPr>
        <w:t>一</w:t>
      </w:r>
      <w:r>
        <w:rPr>
          <w:rFonts w:hint="eastAsia" w:ascii="黑体" w:hAnsi="黑体" w:eastAsia="黑体" w:cs="黑体"/>
          <w:b/>
          <w:bCs/>
          <w:color w:val="auto"/>
          <w:highlight w:val="none"/>
          <w:lang w:val="en-AU" w:eastAsia="zh-CN"/>
        </w:rPr>
        <w:t>）</w:t>
      </w:r>
      <w:r>
        <w:rPr>
          <w:rFonts w:hint="eastAsia" w:ascii="黑体" w:hAnsi="黑体" w:eastAsia="黑体" w:cs="黑体"/>
          <w:b/>
          <w:bCs/>
          <w:color w:val="auto"/>
          <w:highlight w:val="none"/>
          <w:lang w:val="en-AU"/>
        </w:rPr>
        <w:t>附件</w:t>
      </w:r>
      <w:r>
        <w:rPr>
          <w:rFonts w:hint="eastAsia" w:ascii="黑体" w:hAnsi="黑体" w:eastAsia="黑体" w:cs="黑体"/>
          <w:b/>
          <w:bCs/>
          <w:color w:val="auto"/>
          <w:highlight w:val="none"/>
          <w:lang w:val="en-AU" w:eastAsia="zh-CN"/>
        </w:rPr>
        <w:t>：</w:t>
      </w:r>
      <w:r>
        <w:rPr>
          <w:rFonts w:hint="eastAsia" w:ascii="黑体" w:hAnsi="黑体" w:eastAsia="黑体" w:cs="黑体"/>
          <w:b/>
          <w:bCs/>
          <w:color w:val="auto"/>
          <w:highlight w:val="none"/>
          <w:lang w:val="en-AU"/>
        </w:rPr>
        <w:t>样题</w:t>
      </w:r>
      <w:bookmarkEnd w:id="126"/>
    </w:p>
    <w:p w14:paraId="69DBF7B8">
      <w:pPr>
        <w:pStyle w:val="33"/>
        <w:pageBreakBefore w:val="0"/>
        <w:widowControl w:val="0"/>
        <w:numPr>
          <w:ilvl w:val="0"/>
          <w:numId w:val="0"/>
        </w:numPr>
        <w:kinsoku/>
        <w:wordWrap/>
        <w:overflowPunct/>
        <w:topLinePunct w:val="0"/>
        <w:autoSpaceDE/>
        <w:autoSpaceDN/>
        <w:bidi w:val="0"/>
        <w:adjustRightInd/>
        <w:snapToGrid/>
        <w:ind w:leftChars="200"/>
        <w:textAlignment w:val="auto"/>
        <w:outlineLvl w:val="1"/>
        <w:rPr>
          <w:color w:val="auto"/>
          <w:highlight w:val="none"/>
        </w:rPr>
      </w:pPr>
    </w:p>
    <w:p w14:paraId="161BA71C">
      <w:pPr>
        <w:pageBreakBefore w:val="0"/>
        <w:kinsoku/>
        <w:wordWrap/>
        <w:overflowPunct/>
        <w:topLinePunct w:val="0"/>
        <w:bidi w:val="0"/>
        <w:spacing w:line="600" w:lineRule="exact"/>
        <w:ind w:left="0" w:leftChars="0" w:firstLine="0" w:firstLineChars="0"/>
        <w:jc w:val="center"/>
        <w:rPr>
          <w:rFonts w:hint="eastAsia" w:ascii="宋体" w:hAnsi="宋体" w:eastAsia="宋体" w:cs="宋体"/>
          <w:b/>
          <w:bCs/>
          <w:color w:val="auto"/>
          <w:kern w:val="0"/>
          <w:sz w:val="44"/>
          <w:szCs w:val="44"/>
          <w:highlight w:val="none"/>
        </w:rPr>
      </w:pPr>
    </w:p>
    <w:p w14:paraId="608F3D43">
      <w:pPr>
        <w:pageBreakBefore w:val="0"/>
        <w:kinsoku/>
        <w:wordWrap/>
        <w:overflowPunct/>
        <w:topLinePunct w:val="0"/>
        <w:bidi w:val="0"/>
        <w:spacing w:line="600" w:lineRule="exact"/>
        <w:ind w:left="0" w:leftChars="0" w:firstLine="0" w:firstLineChars="0"/>
        <w:jc w:val="center"/>
        <w:rPr>
          <w:rFonts w:hint="eastAsia" w:ascii="宋体" w:hAnsi="宋体" w:eastAsia="宋体" w:cs="宋体"/>
          <w:b/>
          <w:bCs/>
          <w:color w:val="auto"/>
          <w:kern w:val="0"/>
          <w:sz w:val="44"/>
          <w:szCs w:val="44"/>
          <w:highlight w:val="none"/>
        </w:rPr>
      </w:pPr>
      <w:r>
        <w:rPr>
          <w:rFonts w:hint="eastAsia" w:ascii="宋体" w:hAnsi="宋体" w:eastAsia="宋体" w:cs="宋体"/>
          <w:b/>
          <w:bCs/>
          <w:color w:val="auto"/>
          <w:kern w:val="0"/>
          <w:sz w:val="44"/>
          <w:szCs w:val="44"/>
          <w:highlight w:val="none"/>
        </w:rPr>
        <w:t>沈阳市</w:t>
      </w:r>
      <w:r>
        <w:rPr>
          <w:rFonts w:hint="eastAsia" w:ascii="宋体" w:hAnsi="宋体" w:eastAsia="宋体" w:cs="宋体"/>
          <w:b/>
          <w:bCs/>
          <w:color w:val="auto"/>
          <w:kern w:val="0"/>
          <w:sz w:val="44"/>
          <w:szCs w:val="44"/>
          <w:highlight w:val="none"/>
          <w:lang w:eastAsia="zh-CN"/>
        </w:rPr>
        <w:t>第四届</w:t>
      </w:r>
      <w:r>
        <w:rPr>
          <w:rFonts w:hint="eastAsia" w:ascii="宋体" w:hAnsi="宋体" w:eastAsia="宋体" w:cs="宋体"/>
          <w:b/>
          <w:bCs/>
          <w:color w:val="auto"/>
          <w:kern w:val="0"/>
          <w:sz w:val="44"/>
          <w:szCs w:val="44"/>
          <w:highlight w:val="none"/>
        </w:rPr>
        <w:t>“舒心传</w:t>
      </w:r>
      <w:r>
        <w:rPr>
          <w:rFonts w:hint="eastAsia" w:ascii="宋体" w:hAnsi="宋体" w:eastAsia="宋体" w:cs="宋体"/>
          <w:b/>
          <w:bCs/>
          <w:color w:val="auto"/>
          <w:kern w:val="0"/>
          <w:sz w:val="44"/>
          <w:szCs w:val="44"/>
          <w:highlight w:val="none"/>
          <w:lang w:eastAsia="zh-CN"/>
        </w:rPr>
        <w:t>技</w:t>
      </w:r>
      <w:r>
        <w:rPr>
          <w:rFonts w:hint="eastAsia" w:ascii="宋体" w:hAnsi="宋体" w:eastAsia="宋体" w:cs="宋体"/>
          <w:b/>
          <w:bCs/>
          <w:color w:val="auto"/>
          <w:kern w:val="0"/>
          <w:sz w:val="44"/>
          <w:szCs w:val="44"/>
          <w:highlight w:val="none"/>
        </w:rPr>
        <w:t>”职业技能大赛</w:t>
      </w:r>
    </w:p>
    <w:p w14:paraId="405C2906">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r>
        <w:rPr>
          <w:rFonts w:hint="eastAsia" w:ascii="宋体" w:hAnsi="宋体"/>
          <w:b/>
          <w:bCs/>
          <w:color w:val="auto"/>
          <w:kern w:val="0"/>
          <w:sz w:val="44"/>
          <w:szCs w:val="44"/>
          <w:highlight w:val="none"/>
        </w:rPr>
        <w:t xml:space="preserve"> </w:t>
      </w:r>
    </w:p>
    <w:p w14:paraId="643F3E17">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p>
    <w:p w14:paraId="0E9F79C9">
      <w:pPr>
        <w:pageBreakBefore w:val="0"/>
        <w:kinsoku/>
        <w:wordWrap/>
        <w:overflowPunct/>
        <w:topLinePunct w:val="0"/>
        <w:bidi w:val="0"/>
        <w:spacing w:line="600" w:lineRule="exact"/>
        <w:ind w:left="0" w:leftChars="0" w:firstLine="0" w:firstLineChars="0"/>
        <w:jc w:val="center"/>
        <w:rPr>
          <w:rFonts w:hint="eastAsia" w:ascii="宋体" w:hAnsi="宋体" w:eastAsia="宋体" w:cs="宋体"/>
          <w:b/>
          <w:bCs/>
          <w:color w:val="auto"/>
          <w:sz w:val="44"/>
          <w:szCs w:val="44"/>
          <w:highlight w:val="none"/>
        </w:rPr>
      </w:pPr>
      <w:r>
        <w:rPr>
          <w:rFonts w:hint="eastAsia" w:ascii="宋体" w:hAnsi="宋体" w:cs="宋体"/>
          <w:b/>
          <w:color w:val="auto"/>
          <w:spacing w:val="0"/>
          <w:position w:val="0"/>
          <w:sz w:val="44"/>
          <w:highlight w:val="none"/>
          <w:shd w:val="clear" w:fill="auto"/>
          <w:lang w:val="en-US" w:eastAsia="zh-CN"/>
        </w:rPr>
        <w:t>机电一体化</w:t>
      </w:r>
      <w:r>
        <w:rPr>
          <w:rFonts w:hint="eastAsia" w:ascii="宋体" w:hAnsi="宋体" w:eastAsia="宋体" w:cs="宋体"/>
          <w:b/>
          <w:bCs/>
          <w:color w:val="auto"/>
          <w:sz w:val="44"/>
          <w:szCs w:val="44"/>
          <w:highlight w:val="none"/>
        </w:rPr>
        <w:t>项目</w:t>
      </w:r>
    </w:p>
    <w:p w14:paraId="72EE06A4">
      <w:pPr>
        <w:pageBreakBefore w:val="0"/>
        <w:kinsoku/>
        <w:wordWrap/>
        <w:overflowPunct/>
        <w:topLinePunct w:val="0"/>
        <w:bidi w:val="0"/>
        <w:spacing w:line="360" w:lineRule="auto"/>
        <w:jc w:val="center"/>
        <w:rPr>
          <w:b/>
          <w:color w:val="auto"/>
          <w:sz w:val="36"/>
          <w:szCs w:val="36"/>
          <w:highlight w:val="none"/>
        </w:rPr>
      </w:pPr>
    </w:p>
    <w:p w14:paraId="1269F968">
      <w:pPr>
        <w:pageBreakBefore w:val="0"/>
        <w:kinsoku/>
        <w:wordWrap/>
        <w:overflowPunct/>
        <w:topLinePunct w:val="0"/>
        <w:bidi w:val="0"/>
        <w:spacing w:line="360" w:lineRule="auto"/>
        <w:jc w:val="center"/>
        <w:rPr>
          <w:b/>
          <w:bCs/>
          <w:color w:val="auto"/>
          <w:sz w:val="36"/>
          <w:szCs w:val="36"/>
          <w:highlight w:val="none"/>
        </w:rPr>
      </w:pPr>
    </w:p>
    <w:p w14:paraId="633B75FB">
      <w:pPr>
        <w:pageBreakBefore w:val="0"/>
        <w:kinsoku/>
        <w:wordWrap/>
        <w:overflowPunct/>
        <w:topLinePunct w:val="0"/>
        <w:bidi w:val="0"/>
        <w:spacing w:line="360" w:lineRule="auto"/>
        <w:ind w:left="0" w:leftChars="0" w:firstLine="0" w:firstLineChars="0"/>
        <w:jc w:val="both"/>
        <w:rPr>
          <w:b/>
          <w:bCs/>
          <w:color w:val="auto"/>
          <w:sz w:val="36"/>
          <w:szCs w:val="36"/>
          <w:highlight w:val="none"/>
        </w:rPr>
      </w:pPr>
    </w:p>
    <w:p w14:paraId="3C30C600">
      <w:pPr>
        <w:pageBreakBefore w:val="0"/>
        <w:kinsoku/>
        <w:wordWrap/>
        <w:overflowPunct/>
        <w:topLinePunct w:val="0"/>
        <w:bidi w:val="0"/>
        <w:spacing w:line="360" w:lineRule="auto"/>
        <w:jc w:val="center"/>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p w14:paraId="5419335E">
      <w:pPr>
        <w:pageBreakBefore w:val="0"/>
        <w:kinsoku/>
        <w:wordWrap/>
        <w:overflowPunct/>
        <w:topLinePunct w:val="0"/>
        <w:bidi w:val="0"/>
        <w:spacing w:line="360" w:lineRule="auto"/>
        <w:jc w:val="center"/>
        <w:rPr>
          <w:color w:val="auto"/>
          <w:sz w:val="32"/>
          <w:szCs w:val="32"/>
          <w:highlight w:val="none"/>
        </w:rPr>
      </w:pPr>
    </w:p>
    <w:p w14:paraId="7751AAB4">
      <w:pPr>
        <w:pageBreakBefore w:val="0"/>
        <w:kinsoku/>
        <w:wordWrap/>
        <w:overflowPunct/>
        <w:topLinePunct w:val="0"/>
        <w:bidi w:val="0"/>
        <w:spacing w:line="360" w:lineRule="auto"/>
        <w:jc w:val="center"/>
        <w:rPr>
          <w:color w:val="auto"/>
          <w:sz w:val="32"/>
          <w:szCs w:val="32"/>
          <w:highlight w:val="none"/>
        </w:rPr>
      </w:pPr>
    </w:p>
    <w:p w14:paraId="09B6018F">
      <w:pPr>
        <w:pageBreakBefore w:val="0"/>
        <w:kinsoku/>
        <w:wordWrap/>
        <w:overflowPunct/>
        <w:topLinePunct w:val="0"/>
        <w:bidi w:val="0"/>
        <w:spacing w:line="360" w:lineRule="auto"/>
        <w:jc w:val="center"/>
        <w:rPr>
          <w:color w:val="auto"/>
          <w:sz w:val="32"/>
          <w:szCs w:val="32"/>
          <w:highlight w:val="none"/>
        </w:rPr>
      </w:pPr>
    </w:p>
    <w:p w14:paraId="2FE2B576">
      <w:pPr>
        <w:pageBreakBefore w:val="0"/>
        <w:kinsoku/>
        <w:wordWrap/>
        <w:overflowPunct/>
        <w:topLinePunct w:val="0"/>
        <w:bidi w:val="0"/>
        <w:spacing w:line="360" w:lineRule="auto"/>
        <w:jc w:val="center"/>
        <w:rPr>
          <w:color w:val="auto"/>
          <w:sz w:val="32"/>
          <w:szCs w:val="32"/>
          <w:highlight w:val="none"/>
        </w:rPr>
      </w:pPr>
    </w:p>
    <w:p w14:paraId="192B57A0">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092D5C53">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2066DF30">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389D5EAC">
      <w:pPr>
        <w:pageBreakBefore w:val="0"/>
        <w:widowControl/>
        <w:kinsoku/>
        <w:wordWrap/>
        <w:overflowPunct/>
        <w:topLinePunct w:val="0"/>
        <w:bidi w:val="0"/>
        <w:spacing w:line="360" w:lineRule="auto"/>
        <w:ind w:left="0" w:leftChars="0" w:firstLine="0" w:firstLineChars="0"/>
        <w:jc w:val="both"/>
        <w:rPr>
          <w:b/>
          <w:bCs/>
          <w:color w:val="auto"/>
          <w:sz w:val="28"/>
          <w:szCs w:val="28"/>
          <w:highlight w:val="none"/>
        </w:rPr>
      </w:pPr>
    </w:p>
    <w:p w14:paraId="05EBA562">
      <w:pPr>
        <w:pageBreakBefore w:val="0"/>
        <w:widowControl/>
        <w:kinsoku/>
        <w:wordWrap/>
        <w:overflowPunct/>
        <w:topLinePunct w:val="0"/>
        <w:bidi w:val="0"/>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26590D66">
      <w:pP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br w:type="page"/>
      </w:r>
    </w:p>
    <w:p w14:paraId="06AC9252">
      <w:pPr>
        <w:keepNext w:val="0"/>
        <w:keepLines w:val="0"/>
        <w:pageBreakBefore w:val="0"/>
        <w:kinsoku/>
        <w:wordWrap/>
        <w:overflowPunct/>
        <w:topLinePunct w:val="0"/>
        <w:autoSpaceDE w:val="0"/>
        <w:autoSpaceDN w:val="0"/>
        <w:bidi w:val="0"/>
        <w:adjustRightInd w:val="0"/>
        <w:snapToGrid w:val="0"/>
        <w:spacing w:before="89" w:line="20" w:lineRule="atLeast"/>
        <w:jc w:val="left"/>
        <w:textAlignment w:val="baseline"/>
        <w:outlineLvl w:val="9"/>
        <w:rPr>
          <w:rFonts w:hint="eastAsia" w:ascii="华文楷体" w:hAnsi="华文楷体" w:eastAsia="华文楷体"/>
          <w:b/>
          <w:bCs/>
          <w:color w:val="auto"/>
          <w:sz w:val="44"/>
          <w:szCs w:val="44"/>
          <w:highlight w:val="none"/>
        </w:rPr>
      </w:pPr>
      <w:r>
        <w:rPr>
          <w:rFonts w:hint="eastAsia" w:ascii="仿宋" w:hAnsi="仿宋" w:eastAsia="仿宋" w:cs="仿宋"/>
          <w:b/>
          <w:bCs/>
          <w:snapToGrid w:val="0"/>
          <w:color w:val="auto"/>
          <w:spacing w:val="6"/>
          <w:kern w:val="0"/>
          <w:sz w:val="27"/>
          <w:szCs w:val="27"/>
          <w:highlight w:val="none"/>
          <w:lang w:val="en-US" w:eastAsia="zh-CN" w:bidi="ar-SA"/>
        </w:rPr>
        <w:t xml:space="preserve">比赛日期：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竞赛场次：第</w:t>
      </w:r>
      <w:r>
        <w:rPr>
          <w:rFonts w:hint="eastAsia" w:ascii="仿宋" w:hAnsi="仿宋" w:eastAsia="仿宋" w:cs="仿宋"/>
          <w:snapToGrid w:val="0"/>
          <w:color w:val="auto"/>
          <w:spacing w:val="-114"/>
          <w:kern w:val="0"/>
          <w:sz w:val="27"/>
          <w:szCs w:val="27"/>
          <w:highlight w:val="none"/>
          <w:lang w:val="en-US" w:eastAsia="en-US" w:bidi="ar-SA"/>
        </w:rPr>
        <w:t xml:space="preserve"> </w:t>
      </w:r>
      <w:r>
        <w:rPr>
          <w:rFonts w:hint="eastAsia" w:ascii="仿宋" w:hAnsi="仿宋" w:eastAsia="仿宋" w:cs="仿宋"/>
          <w:snapToGrid w:val="0"/>
          <w:color w:val="auto"/>
          <w:spacing w:val="5"/>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24"/>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场</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赛位号：第</w:t>
      </w:r>
      <w:r>
        <w:rPr>
          <w:rFonts w:hint="eastAsia" w:ascii="仿宋" w:hAnsi="仿宋" w:eastAsia="仿宋" w:cs="仿宋"/>
          <w:snapToGrid w:val="0"/>
          <w:color w:val="auto"/>
          <w:spacing w:val="-116"/>
          <w:kern w:val="0"/>
          <w:sz w:val="27"/>
          <w:szCs w:val="27"/>
          <w:highlight w:val="none"/>
          <w:lang w:val="en-US" w:eastAsia="en-US" w:bidi="ar-SA"/>
        </w:rPr>
        <w:t xml:space="preserve"> </w:t>
      </w:r>
      <w:r>
        <w:rPr>
          <w:rFonts w:hint="eastAsia" w:ascii="仿宋" w:hAnsi="仿宋" w:eastAsia="仿宋" w:cs="仿宋"/>
          <w:snapToGrid w:val="0"/>
          <w:color w:val="auto"/>
          <w:spacing w:val="23"/>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15"/>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号</w:t>
      </w:r>
    </w:p>
    <w:p w14:paraId="2F803E0F">
      <w:pPr>
        <w:jc w:val="center"/>
        <w:rPr>
          <w:rFonts w:hint="eastAsia" w:ascii="仿宋" w:hAnsi="仿宋" w:eastAsia="仿宋" w:cs="仿宋"/>
          <w:b/>
          <w:color w:val="auto"/>
          <w:sz w:val="32"/>
          <w:szCs w:val="32"/>
          <w:highlight w:val="none"/>
        </w:rPr>
      </w:pPr>
      <w:r>
        <w:rPr>
          <w:rFonts w:eastAsia="华文楷体"/>
          <w:b/>
          <w:bCs/>
          <w:color w:val="auto"/>
          <w:sz w:val="44"/>
          <w:szCs w:val="44"/>
          <w:highlight w:val="none"/>
        </w:rPr>
        <w:t>任务书</w:t>
      </w:r>
    </w:p>
    <w:p w14:paraId="2FD6ECB7">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任务A（样题）</w:t>
      </w:r>
    </w:p>
    <w:p w14:paraId="39E6BAA7">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生产线的组装、编程、调试，包括供料工作站</w:t>
      </w:r>
    </w:p>
    <w:p w14:paraId="0BD91778">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 xml:space="preserve">分值：　　   </w:t>
      </w:r>
      <w:r>
        <w:rPr>
          <w:rFonts w:hint="eastAsia" w:ascii="仿宋" w:hAnsi="仿宋" w:eastAsia="仿宋" w:cs="仿宋"/>
          <w:color w:val="auto"/>
          <w:sz w:val="32"/>
          <w:szCs w:val="32"/>
          <w:highlight w:val="none"/>
        </w:rPr>
        <w:t xml:space="preserve">  ** / 100分</w:t>
      </w:r>
    </w:p>
    <w:p w14:paraId="67EB3DF5">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时间：</w:t>
      </w:r>
      <w:r>
        <w:rPr>
          <w:rFonts w:hint="eastAsia" w:ascii="仿宋" w:hAnsi="仿宋" w:eastAsia="仿宋" w:cs="仿宋"/>
          <w:color w:val="auto"/>
          <w:sz w:val="32"/>
          <w:szCs w:val="32"/>
          <w:highlight w:val="none"/>
        </w:rPr>
        <w:t>　　　　 　***分钟</w:t>
      </w:r>
    </w:p>
    <w:p w14:paraId="4A123EB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anchor distT="114300" distB="0" distL="0" distR="0" simplePos="0" relativeHeight="251664384" behindDoc="0" locked="0" layoutInCell="1" allowOverlap="1">
            <wp:simplePos x="0" y="0"/>
            <wp:positionH relativeFrom="page">
              <wp:posOffset>1166495</wp:posOffset>
            </wp:positionH>
            <wp:positionV relativeFrom="paragraph">
              <wp:posOffset>1736725</wp:posOffset>
            </wp:positionV>
            <wp:extent cx="3986530" cy="2962910"/>
            <wp:effectExtent l="0" t="0" r="1270" b="8890"/>
            <wp:wrapTopAndBottom/>
            <wp:docPr id="2" name="Shape 9" descr="C:\Users\Administrator\Desktop\大赛文件\2021.10_辽宁省赛技术文件\比赛试题\整体照片.png整体照片"/>
            <wp:cNvGraphicFramePr/>
            <a:graphic xmlns:a="http://schemas.openxmlformats.org/drawingml/2006/main">
              <a:graphicData uri="http://schemas.openxmlformats.org/drawingml/2006/picture">
                <pic:pic xmlns:pic="http://schemas.openxmlformats.org/drawingml/2006/picture">
                  <pic:nvPicPr>
                    <pic:cNvPr id="2" name="Shape 9" descr="C:\Users\Administrator\Desktop\大赛文件\2021.10_辽宁省赛技术文件\比赛试题\整体照片.png整体照片"/>
                    <pic:cNvPicPr/>
                  </pic:nvPicPr>
                  <pic:blipFill>
                    <a:blip r:embed="rId34"/>
                    <a:srcRect/>
                    <a:stretch>
                      <a:fillRect/>
                    </a:stretch>
                  </pic:blipFill>
                  <pic:spPr>
                    <a:xfrm>
                      <a:off x="0" y="0"/>
                      <a:ext cx="3986530" cy="2962910"/>
                    </a:xfrm>
                    <a:prstGeom prst="rect">
                      <a:avLst/>
                    </a:prstGeom>
                  </pic:spPr>
                </pic:pic>
              </a:graphicData>
            </a:graphic>
          </wp:anchor>
        </w:drawing>
      </w:r>
      <w:r>
        <w:rPr>
          <w:rFonts w:hint="eastAsia" w:ascii="仿宋" w:hAnsi="仿宋" w:eastAsia="仿宋" w:cs="仿宋"/>
          <w:b/>
          <w:color w:val="auto"/>
          <w:sz w:val="32"/>
          <w:szCs w:val="32"/>
          <w:highlight w:val="none"/>
        </w:rPr>
        <w:t>背景：</w:t>
      </w:r>
    </w:p>
    <w:p w14:paraId="3C59451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公司新进了一条小型生产线。你们作为公司的技术人员，请根据相关技术文档完成设备的组装、编程、调试，实现设备自动运行。</w:t>
      </w:r>
    </w:p>
    <w:p w14:paraId="24C1B3C9">
      <w:pPr>
        <w:keepNext w:val="0"/>
        <w:keepLines w:val="0"/>
        <w:pageBreakBefore w:val="0"/>
        <w:widowControl w:val="0"/>
        <w:kinsoku/>
        <w:wordWrap/>
        <w:overflowPunct/>
        <w:topLinePunct w:val="0"/>
        <w:autoSpaceDE/>
        <w:autoSpaceDN/>
        <w:bidi w:val="0"/>
        <w:adjustRightInd/>
        <w:snapToGrid/>
        <w:spacing w:line="560" w:lineRule="exact"/>
        <w:ind w:firstLine="400" w:firstLineChars="200"/>
        <w:jc w:val="center"/>
        <w:textAlignment w:val="auto"/>
        <w:rPr>
          <w:rFonts w:hint="default"/>
          <w:color w:val="auto"/>
          <w:sz w:val="20"/>
          <w:highlight w:val="none"/>
        </w:rPr>
      </w:pPr>
    </w:p>
    <w:p w14:paraId="31E432EE">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主要任务：</w:t>
      </w:r>
    </w:p>
    <w:p w14:paraId="6B7268F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根据现场提供文件资料，电缆、气管及零件，连接电路及气路，正确组装和调试生产线。</w:t>
      </w:r>
    </w:p>
    <w:p w14:paraId="4DC088F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根据要求正确编写和调试程序。</w:t>
      </w:r>
    </w:p>
    <w:p w14:paraId="5769FEDC">
      <w:pPr>
        <w:ind w:firstLine="402"/>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任务完成的前提条件：</w:t>
      </w:r>
    </w:p>
    <w:p w14:paraId="50F2AEEC">
      <w:pPr>
        <w:numPr>
          <w:ilvl w:val="0"/>
          <w:numId w:val="1"/>
        </w:num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生产线在经过机械组装、电路、气路的连接后可以正确运行。</w:t>
      </w:r>
    </w:p>
    <w:p w14:paraId="485321D4">
      <w:pPr>
        <w:ind w:left="360"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（用仿真盒来评分）</w:t>
      </w:r>
    </w:p>
    <w:p w14:paraId="49D51710">
      <w:pPr>
        <w:numPr>
          <w:ilvl w:val="0"/>
          <w:numId w:val="1"/>
        </w:num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能够用PLC正确执行控制生产线的程序</w:t>
      </w:r>
    </w:p>
    <w:p w14:paraId="76DD1066">
      <w:pPr>
        <w:ind w:left="360"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（用PLC控制板来评分）</w:t>
      </w:r>
    </w:p>
    <w:p w14:paraId="04620CB0">
      <w:pPr>
        <w:numPr>
          <w:ilvl w:val="0"/>
          <w:numId w:val="1"/>
        </w:num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系统符合规范要求</w:t>
      </w:r>
    </w:p>
    <w:p w14:paraId="57C3EA32">
      <w:pPr>
        <w:keepNext w:val="0"/>
        <w:keepLines w:val="0"/>
        <w:pageBreakBefore w:val="0"/>
        <w:widowControl w:val="0"/>
        <w:kinsoku/>
        <w:wordWrap/>
        <w:overflowPunct/>
        <w:topLinePunct w:val="0"/>
        <w:autoSpaceDE/>
        <w:autoSpaceDN/>
        <w:bidi w:val="0"/>
        <w:adjustRightInd/>
        <w:snapToGrid/>
        <w:spacing w:line="560" w:lineRule="exact"/>
        <w:ind w:left="36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（与专业技术规范一致）</w:t>
      </w:r>
    </w:p>
    <w:p w14:paraId="1E352B0E">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生产线布局</w:t>
      </w:r>
    </w:p>
    <w:p w14:paraId="48416090">
      <w:pPr>
        <w:ind w:firstLine="480"/>
        <w:jc w:val="center"/>
        <w:rPr>
          <w:color w:val="auto"/>
          <w:highlight w:val="none"/>
        </w:rPr>
      </w:pPr>
      <w:r>
        <w:rPr>
          <w:color w:val="auto"/>
          <w:highlight w:val="none"/>
        </w:rPr>
        <w:drawing>
          <wp:inline distT="139700" distB="382270" distL="139700" distR="139700">
            <wp:extent cx="3046730" cy="3622040"/>
            <wp:effectExtent l="0" t="0" r="1270" b="10160"/>
            <wp:docPr id="218" name="Shape 11" descr="C:\Users\Administrator\Desktop\大赛文件\2021.10_辽宁省赛技术文件\设备整体布局图.JPG设备整体布局图"/>
            <wp:cNvGraphicFramePr/>
            <a:graphic xmlns:a="http://schemas.openxmlformats.org/drawingml/2006/main">
              <a:graphicData uri="http://schemas.openxmlformats.org/drawingml/2006/picture">
                <pic:pic xmlns:pic="http://schemas.openxmlformats.org/drawingml/2006/picture">
                  <pic:nvPicPr>
                    <pic:cNvPr id="218" name="Shape 11" descr="C:\Users\Administrator\Desktop\大赛文件\2021.10_辽宁省赛技术文件\设备整体布局图.JPG设备整体布局图"/>
                    <pic:cNvPicPr/>
                  </pic:nvPicPr>
                  <pic:blipFill>
                    <a:blip r:embed="rId35"/>
                    <a:srcRect/>
                    <a:stretch>
                      <a:fillRect/>
                    </a:stretch>
                  </pic:blipFill>
                  <pic:spPr>
                    <a:xfrm>
                      <a:off x="0" y="0"/>
                      <a:ext cx="3046730" cy="3622040"/>
                    </a:xfrm>
                    <a:prstGeom prst="rect">
                      <a:avLst/>
                    </a:prstGeom>
                  </pic:spPr>
                </pic:pic>
              </a:graphicData>
            </a:graphic>
          </wp:inline>
        </w:drawing>
      </w:r>
    </w:p>
    <w:p w14:paraId="341AB661">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定向供料工作单元</w:t>
      </w:r>
    </w:p>
    <w:p w14:paraId="6D6052BF">
      <w:pPr>
        <w:ind w:firstLine="480"/>
        <w:rPr>
          <w:rFonts w:hint="default"/>
          <w:color w:val="auto"/>
          <w:sz w:val="24"/>
          <w:szCs w:val="24"/>
          <w:highlight w:val="none"/>
        </w:rPr>
      </w:pPr>
    </w:p>
    <w:p w14:paraId="508D1498">
      <w:pPr>
        <w:ind w:firstLine="643" w:firstLineChars="200"/>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生产线细节：</w:t>
      </w:r>
    </w:p>
    <w:tbl>
      <w:tblPr>
        <w:tblStyle w:val="21"/>
        <w:tblW w:w="89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10"/>
        <w:gridCol w:w="3050"/>
        <w:gridCol w:w="11"/>
        <w:gridCol w:w="2969"/>
      </w:tblGrid>
      <w:tr w14:paraId="50ACD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0" w:hRule="atLeast"/>
        </w:trPr>
        <w:tc>
          <w:tcPr>
            <w:tcW w:w="2910" w:type="dxa"/>
            <w:shd w:val="clear" w:color="auto" w:fill="auto"/>
          </w:tcPr>
          <w:p w14:paraId="310FF28F">
            <w:pPr>
              <w:ind w:firstLine="201" w:firstLineChars="100"/>
              <w:rPr>
                <w:rFonts w:hint="default"/>
                <w:b/>
                <w:color w:val="auto"/>
                <w:sz w:val="20"/>
                <w:highlight w:val="none"/>
              </w:rPr>
            </w:pPr>
          </w:p>
        </w:tc>
        <w:tc>
          <w:tcPr>
            <w:tcW w:w="3061" w:type="dxa"/>
            <w:gridSpan w:val="2"/>
            <w:shd w:val="clear" w:color="auto" w:fill="auto"/>
          </w:tcPr>
          <w:p w14:paraId="058060B6">
            <w:pPr>
              <w:ind w:firstLine="402"/>
              <w:rPr>
                <w:rFonts w:hint="default"/>
                <w:b/>
                <w:color w:val="auto"/>
                <w:sz w:val="20"/>
                <w:highlight w:val="none"/>
              </w:rPr>
            </w:pPr>
          </w:p>
        </w:tc>
        <w:tc>
          <w:tcPr>
            <w:tcW w:w="2969" w:type="dxa"/>
            <w:shd w:val="clear" w:color="auto" w:fill="auto"/>
          </w:tcPr>
          <w:p w14:paraId="35E4E00F">
            <w:pPr>
              <w:ind w:firstLine="500" w:firstLineChars="250"/>
              <w:rPr>
                <w:rFonts w:hint="default"/>
                <w:color w:val="auto"/>
                <w:sz w:val="20"/>
                <w:highlight w:val="none"/>
              </w:rPr>
            </w:pPr>
          </w:p>
        </w:tc>
      </w:tr>
      <w:tr w14:paraId="01741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10" w:type="dxa"/>
            <w:shd w:val="clear" w:color="auto" w:fill="auto"/>
          </w:tcPr>
          <w:p w14:paraId="2D241D56">
            <w:pPr>
              <w:ind w:firstLine="400"/>
              <w:rPr>
                <w:rFonts w:hint="default"/>
                <w:color w:val="auto"/>
                <w:sz w:val="20"/>
                <w:highlight w:val="none"/>
              </w:rPr>
            </w:pPr>
          </w:p>
        </w:tc>
        <w:tc>
          <w:tcPr>
            <w:tcW w:w="3061" w:type="dxa"/>
            <w:gridSpan w:val="2"/>
            <w:shd w:val="clear" w:color="auto" w:fill="auto"/>
          </w:tcPr>
          <w:p w14:paraId="3B24C39C">
            <w:pPr>
              <w:ind w:firstLine="402"/>
              <w:rPr>
                <w:rFonts w:hint="default"/>
                <w:b/>
                <w:color w:val="auto"/>
                <w:sz w:val="20"/>
                <w:highlight w:val="none"/>
              </w:rPr>
            </w:pPr>
          </w:p>
        </w:tc>
        <w:tc>
          <w:tcPr>
            <w:tcW w:w="2969" w:type="dxa"/>
            <w:shd w:val="clear" w:color="auto" w:fill="auto"/>
          </w:tcPr>
          <w:p w14:paraId="38FB66A4">
            <w:pPr>
              <w:ind w:firstLine="402"/>
              <w:rPr>
                <w:rFonts w:hint="default"/>
                <w:b/>
                <w:color w:val="auto"/>
                <w:sz w:val="20"/>
                <w:highlight w:val="none"/>
              </w:rPr>
            </w:pPr>
          </w:p>
        </w:tc>
      </w:tr>
      <w:tr w14:paraId="76875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0" w:hRule="atLeast"/>
        </w:trPr>
        <w:tc>
          <w:tcPr>
            <w:tcW w:w="2910" w:type="dxa"/>
            <w:shd w:val="clear" w:color="auto" w:fill="auto"/>
          </w:tcPr>
          <w:p w14:paraId="7BBE46AF">
            <w:pPr>
              <w:ind w:firstLine="400"/>
              <w:rPr>
                <w:rFonts w:hint="default"/>
                <w:color w:val="auto"/>
                <w:sz w:val="20"/>
                <w:highlight w:val="none"/>
              </w:rPr>
            </w:pPr>
          </w:p>
        </w:tc>
        <w:tc>
          <w:tcPr>
            <w:tcW w:w="3061" w:type="dxa"/>
            <w:gridSpan w:val="2"/>
            <w:shd w:val="clear" w:color="auto" w:fill="auto"/>
          </w:tcPr>
          <w:p w14:paraId="13E402BB">
            <w:pPr>
              <w:ind w:firstLine="400"/>
              <w:rPr>
                <w:rFonts w:hint="default"/>
                <w:color w:val="auto"/>
                <w:sz w:val="20"/>
                <w:highlight w:val="none"/>
              </w:rPr>
            </w:pPr>
          </w:p>
        </w:tc>
        <w:tc>
          <w:tcPr>
            <w:tcW w:w="2969" w:type="dxa"/>
            <w:shd w:val="clear" w:color="auto" w:fill="auto"/>
          </w:tcPr>
          <w:p w14:paraId="7071C1F2">
            <w:pPr>
              <w:ind w:firstLine="402"/>
              <w:rPr>
                <w:rFonts w:hint="default"/>
                <w:b/>
                <w:color w:val="auto"/>
                <w:sz w:val="20"/>
                <w:highlight w:val="none"/>
              </w:rPr>
            </w:pPr>
          </w:p>
        </w:tc>
      </w:tr>
      <w:tr w14:paraId="79ED9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 w:hRule="atLeast"/>
        </w:trPr>
        <w:tc>
          <w:tcPr>
            <w:tcW w:w="2910" w:type="dxa"/>
            <w:shd w:val="clear" w:color="auto" w:fill="auto"/>
          </w:tcPr>
          <w:p w14:paraId="60933322">
            <w:pPr>
              <w:ind w:firstLine="643"/>
              <w:rPr>
                <w:rFonts w:hint="default"/>
                <w:b/>
                <w:color w:val="auto"/>
                <w:szCs w:val="24"/>
                <w:highlight w:val="none"/>
              </w:rPr>
            </w:pPr>
          </w:p>
        </w:tc>
        <w:tc>
          <w:tcPr>
            <w:tcW w:w="3050" w:type="dxa"/>
            <w:shd w:val="clear" w:color="auto" w:fill="auto"/>
          </w:tcPr>
          <w:p w14:paraId="676C4774">
            <w:pPr>
              <w:ind w:firstLine="643"/>
              <w:rPr>
                <w:rFonts w:hint="default"/>
                <w:b/>
                <w:color w:val="auto"/>
                <w:szCs w:val="24"/>
                <w:highlight w:val="none"/>
              </w:rPr>
            </w:pPr>
          </w:p>
        </w:tc>
        <w:tc>
          <w:tcPr>
            <w:tcW w:w="2980" w:type="dxa"/>
            <w:gridSpan w:val="2"/>
            <w:shd w:val="clear" w:color="auto" w:fill="auto"/>
          </w:tcPr>
          <w:p w14:paraId="7E529FCD">
            <w:pPr>
              <w:ind w:firstLine="643"/>
              <w:rPr>
                <w:rFonts w:hint="default"/>
                <w:b/>
                <w:color w:val="auto"/>
                <w:szCs w:val="24"/>
                <w:highlight w:val="none"/>
              </w:rPr>
            </w:pPr>
          </w:p>
        </w:tc>
      </w:tr>
      <w:tr w14:paraId="5CECA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4" w:hRule="atLeast"/>
        </w:trPr>
        <w:tc>
          <w:tcPr>
            <w:tcW w:w="2910" w:type="dxa"/>
            <w:shd w:val="clear" w:color="auto" w:fill="auto"/>
          </w:tcPr>
          <w:p w14:paraId="5AFDFF40">
            <w:pPr>
              <w:rPr>
                <w:rFonts w:hint="default"/>
                <w:color w:val="auto"/>
                <w:szCs w:val="24"/>
                <w:highlight w:val="none"/>
              </w:rPr>
            </w:pPr>
          </w:p>
        </w:tc>
        <w:tc>
          <w:tcPr>
            <w:tcW w:w="3061" w:type="dxa"/>
            <w:gridSpan w:val="2"/>
            <w:shd w:val="clear" w:color="auto" w:fill="auto"/>
          </w:tcPr>
          <w:p w14:paraId="6ADDE47F">
            <w:pPr>
              <w:ind w:firstLine="643"/>
              <w:rPr>
                <w:rFonts w:hint="default"/>
                <w:b/>
                <w:color w:val="auto"/>
                <w:szCs w:val="24"/>
                <w:highlight w:val="none"/>
              </w:rPr>
            </w:pPr>
          </w:p>
        </w:tc>
        <w:tc>
          <w:tcPr>
            <w:tcW w:w="2969" w:type="dxa"/>
            <w:shd w:val="clear" w:color="auto" w:fill="auto"/>
          </w:tcPr>
          <w:p w14:paraId="029F5C02">
            <w:pPr>
              <w:ind w:firstLine="643"/>
              <w:rPr>
                <w:rFonts w:hint="default"/>
                <w:b/>
                <w:color w:val="auto"/>
                <w:szCs w:val="24"/>
                <w:highlight w:val="none"/>
              </w:rPr>
            </w:pPr>
          </w:p>
        </w:tc>
      </w:tr>
      <w:tr w14:paraId="3833C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 w:hRule="atLeast"/>
        </w:trPr>
        <w:tc>
          <w:tcPr>
            <w:tcW w:w="2910" w:type="dxa"/>
            <w:shd w:val="clear" w:color="auto" w:fill="auto"/>
          </w:tcPr>
          <w:p w14:paraId="3E27FF89">
            <w:pPr>
              <w:ind w:firstLine="402"/>
              <w:rPr>
                <w:rFonts w:hint="default"/>
                <w:b/>
                <w:color w:val="auto"/>
                <w:sz w:val="20"/>
                <w:highlight w:val="none"/>
              </w:rPr>
            </w:pPr>
          </w:p>
        </w:tc>
        <w:tc>
          <w:tcPr>
            <w:tcW w:w="3061" w:type="dxa"/>
            <w:gridSpan w:val="2"/>
            <w:shd w:val="clear" w:color="auto" w:fill="auto"/>
          </w:tcPr>
          <w:p w14:paraId="6E961063">
            <w:pPr>
              <w:ind w:firstLine="402"/>
              <w:rPr>
                <w:rFonts w:hint="default"/>
                <w:b/>
                <w:color w:val="auto"/>
                <w:sz w:val="20"/>
                <w:highlight w:val="none"/>
              </w:rPr>
            </w:pPr>
          </w:p>
        </w:tc>
        <w:tc>
          <w:tcPr>
            <w:tcW w:w="2969" w:type="dxa"/>
            <w:shd w:val="clear" w:color="auto" w:fill="auto"/>
          </w:tcPr>
          <w:p w14:paraId="77462ED6">
            <w:pPr>
              <w:ind w:firstLine="400"/>
              <w:rPr>
                <w:rFonts w:hint="default"/>
                <w:color w:val="auto"/>
                <w:sz w:val="20"/>
                <w:highlight w:val="none"/>
              </w:rPr>
            </w:pPr>
          </w:p>
        </w:tc>
      </w:tr>
    </w:tbl>
    <w:p w14:paraId="1F87019C">
      <w:pPr>
        <w:keepNext w:val="0"/>
        <w:keepLines w:val="0"/>
        <w:pageBreakBefore w:val="0"/>
        <w:widowControl w:val="0"/>
        <w:kinsoku/>
        <w:wordWrap/>
        <w:overflowPunct/>
        <w:topLinePunct w:val="0"/>
        <w:autoSpaceDE/>
        <w:autoSpaceDN/>
        <w:bidi w:val="0"/>
        <w:adjustRightInd/>
        <w:snapToGrid/>
        <w:spacing w:line="560" w:lineRule="exact"/>
        <w:ind w:firstLine="422" w:firstLineChars="200"/>
        <w:textAlignment w:val="auto"/>
        <w:rPr>
          <w:rFonts w:hint="eastAsia" w:ascii="仿宋" w:hAnsi="仿宋" w:eastAsia="仿宋" w:cs="仿宋"/>
          <w:b/>
          <w:color w:val="auto"/>
          <w:sz w:val="32"/>
          <w:szCs w:val="32"/>
          <w:highlight w:val="none"/>
        </w:rPr>
      </w:pPr>
      <w:r>
        <w:rPr>
          <w:b/>
          <w:color w:val="auto"/>
          <w:szCs w:val="24"/>
          <w:highlight w:val="none"/>
          <w:lang w:val="en-GB"/>
        </w:rPr>
        <w:br w:type="page"/>
      </w:r>
      <w:r>
        <w:rPr>
          <w:rFonts w:hint="eastAsia" w:ascii="仿宋" w:hAnsi="仿宋" w:eastAsia="仿宋" w:cs="仿宋"/>
          <w:b/>
          <w:color w:val="auto"/>
          <w:sz w:val="32"/>
          <w:szCs w:val="32"/>
          <w:highlight w:val="none"/>
        </w:rPr>
        <w:t>工件状态：</w:t>
      </w:r>
    </w:p>
    <w:p w14:paraId="19CFBB1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托盘中的工件根据颜色被运输到不同的位置，</w:t>
      </w:r>
    </w:p>
    <w:p w14:paraId="366C5905">
      <w:pPr>
        <w:ind w:left="-15" w:leftChars="-7" w:firstLine="400"/>
        <w:rPr>
          <w:rFonts w:hint="eastAsia" w:ascii="仿宋" w:hAnsi="仿宋" w:eastAsia="仿宋" w:cs="仿宋"/>
          <w:color w:val="auto"/>
          <w:sz w:val="20"/>
          <w:highlight w:val="none"/>
        </w:rPr>
      </w:pPr>
    </w:p>
    <w:tbl>
      <w:tblPr>
        <w:tblStyle w:val="21"/>
        <w:tblW w:w="5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8"/>
        <w:gridCol w:w="1834"/>
        <w:gridCol w:w="1417"/>
        <w:gridCol w:w="1560"/>
      </w:tblGrid>
      <w:tr w14:paraId="5DE21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2552" w:type="dxa"/>
            <w:gridSpan w:val="2"/>
            <w:vAlign w:val="center"/>
          </w:tcPr>
          <w:p w14:paraId="51C13D3E">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工件</w:t>
            </w:r>
          </w:p>
        </w:tc>
        <w:tc>
          <w:tcPr>
            <w:tcW w:w="1417" w:type="dxa"/>
            <w:vAlign w:val="center"/>
          </w:tcPr>
          <w:p w14:paraId="7CE9E625">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滑槽1</w:t>
            </w:r>
          </w:p>
        </w:tc>
        <w:tc>
          <w:tcPr>
            <w:tcW w:w="1560" w:type="dxa"/>
            <w:vAlign w:val="center"/>
          </w:tcPr>
          <w:p w14:paraId="21D5C06D">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滑槽2</w:t>
            </w:r>
          </w:p>
        </w:tc>
      </w:tr>
      <w:tr w14:paraId="401E51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5" w:hRule="atLeast"/>
          <w:jc w:val="center"/>
        </w:trPr>
        <w:tc>
          <w:tcPr>
            <w:tcW w:w="718" w:type="dxa"/>
            <w:vAlign w:val="center"/>
          </w:tcPr>
          <w:p w14:paraId="263A4782">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黑色</w:t>
            </w:r>
          </w:p>
        </w:tc>
        <w:tc>
          <w:tcPr>
            <w:tcW w:w="1834" w:type="dxa"/>
            <w:vAlign w:val="center"/>
          </w:tcPr>
          <w:p w14:paraId="4887F7C5">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457200" cy="548640"/>
                  <wp:effectExtent l="0" t="0" r="0" b="10160"/>
                  <wp:docPr id="196"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9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57200" cy="548640"/>
                          </a:xfrm>
                          <a:prstGeom prst="rect">
                            <a:avLst/>
                          </a:prstGeom>
                          <a:noFill/>
                          <a:ln>
                            <a:noFill/>
                          </a:ln>
                        </pic:spPr>
                      </pic:pic>
                    </a:graphicData>
                  </a:graphic>
                </wp:inline>
              </w:drawing>
            </w:r>
            <w:r>
              <w:rPr>
                <w:rFonts w:hint="eastAsia" w:ascii="仿宋" w:hAnsi="仿宋" w:eastAsia="仿宋" w:cs="仿宋"/>
                <w:color w:val="auto"/>
                <w:sz w:val="32"/>
                <w:szCs w:val="32"/>
                <w:highlight w:val="none"/>
              </w:rPr>
              <w:t>　　</w:t>
            </w:r>
          </w:p>
        </w:tc>
        <w:tc>
          <w:tcPr>
            <w:tcW w:w="1417" w:type="dxa"/>
            <w:vAlign w:val="center"/>
          </w:tcPr>
          <w:p w14:paraId="3E967DD2">
            <w:pPr>
              <w:rPr>
                <w:rFonts w:hint="eastAsia" w:ascii="仿宋" w:hAnsi="仿宋" w:eastAsia="仿宋" w:cs="仿宋"/>
                <w:color w:val="auto"/>
                <w:sz w:val="32"/>
                <w:szCs w:val="32"/>
                <w:highlight w:val="none"/>
              </w:rPr>
            </w:pPr>
          </w:p>
        </w:tc>
        <w:tc>
          <w:tcPr>
            <w:tcW w:w="1560" w:type="dxa"/>
            <w:vAlign w:val="center"/>
          </w:tcPr>
          <w:p w14:paraId="74EFC3AE">
            <w:pPr>
              <w:jc w:val="center"/>
              <w:rPr>
                <w:rFonts w:hint="eastAsia" w:ascii="仿宋" w:hAnsi="仿宋" w:eastAsia="仿宋" w:cs="仿宋"/>
                <w:color w:val="auto"/>
                <w:sz w:val="32"/>
                <w:szCs w:val="32"/>
                <w:highlight w:val="none"/>
              </w:rPr>
            </w:pPr>
          </w:p>
        </w:tc>
      </w:tr>
      <w:tr w14:paraId="12324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1" w:hRule="atLeast"/>
          <w:jc w:val="center"/>
        </w:trPr>
        <w:tc>
          <w:tcPr>
            <w:tcW w:w="718" w:type="dxa"/>
            <w:vAlign w:val="center"/>
          </w:tcPr>
          <w:p w14:paraId="76DDEDE9">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红色</w:t>
            </w:r>
          </w:p>
        </w:tc>
        <w:tc>
          <w:tcPr>
            <w:tcW w:w="1834" w:type="dxa"/>
            <w:vAlign w:val="center"/>
          </w:tcPr>
          <w:p w14:paraId="32AF6612">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457200" cy="548640"/>
                  <wp:effectExtent l="0" t="0" r="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457200" cy="548640"/>
                          </a:xfrm>
                          <a:prstGeom prst="rect">
                            <a:avLst/>
                          </a:prstGeom>
                          <a:noFill/>
                          <a:ln>
                            <a:noFill/>
                          </a:ln>
                        </pic:spPr>
                      </pic:pic>
                    </a:graphicData>
                  </a:graphic>
                </wp:inline>
              </w:drawing>
            </w:r>
            <w:r>
              <w:rPr>
                <w:rFonts w:hint="eastAsia" w:ascii="仿宋" w:hAnsi="仿宋" w:eastAsia="仿宋" w:cs="仿宋"/>
                <w:color w:val="auto"/>
                <w:sz w:val="32"/>
                <w:szCs w:val="32"/>
                <w:highlight w:val="none"/>
              </w:rPr>
              <w:t>　　</w:t>
            </w:r>
          </w:p>
        </w:tc>
        <w:tc>
          <w:tcPr>
            <w:tcW w:w="1417" w:type="dxa"/>
            <w:vAlign w:val="center"/>
          </w:tcPr>
          <w:p w14:paraId="7289D35F">
            <w:pPr>
              <w:jc w:val="center"/>
              <w:rPr>
                <w:rFonts w:hint="eastAsia" w:ascii="仿宋" w:hAnsi="仿宋" w:eastAsia="仿宋" w:cs="仿宋"/>
                <w:color w:val="auto"/>
                <w:sz w:val="32"/>
                <w:szCs w:val="32"/>
                <w:highlight w:val="none"/>
              </w:rPr>
            </w:pPr>
          </w:p>
        </w:tc>
        <w:tc>
          <w:tcPr>
            <w:tcW w:w="1560" w:type="dxa"/>
            <w:vAlign w:val="center"/>
          </w:tcPr>
          <w:p w14:paraId="0684497A">
            <w:pPr>
              <w:jc w:val="center"/>
              <w:rPr>
                <w:rFonts w:hint="eastAsia" w:ascii="仿宋" w:hAnsi="仿宋" w:eastAsia="仿宋" w:cs="仿宋"/>
                <w:color w:val="auto"/>
                <w:sz w:val="32"/>
                <w:szCs w:val="32"/>
                <w:highlight w:val="none"/>
              </w:rPr>
            </w:pPr>
          </w:p>
        </w:tc>
      </w:tr>
      <w:tr w14:paraId="173D3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jc w:val="center"/>
        </w:trPr>
        <w:tc>
          <w:tcPr>
            <w:tcW w:w="718" w:type="dxa"/>
            <w:vAlign w:val="center"/>
          </w:tcPr>
          <w:p w14:paraId="50CB0951">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银色</w:t>
            </w:r>
          </w:p>
        </w:tc>
        <w:tc>
          <w:tcPr>
            <w:tcW w:w="1834" w:type="dxa"/>
            <w:vAlign w:val="center"/>
          </w:tcPr>
          <w:p w14:paraId="1A504A43">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drawing>
                <wp:inline distT="0" distB="0" distL="0" distR="0">
                  <wp:extent cx="457200" cy="548640"/>
                  <wp:effectExtent l="0" t="0" r="0"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457200" cy="548640"/>
                          </a:xfrm>
                          <a:prstGeom prst="rect">
                            <a:avLst/>
                          </a:prstGeom>
                          <a:noFill/>
                          <a:ln>
                            <a:noFill/>
                          </a:ln>
                        </pic:spPr>
                      </pic:pic>
                    </a:graphicData>
                  </a:graphic>
                </wp:inline>
              </w:drawing>
            </w:r>
            <w:r>
              <w:rPr>
                <w:rFonts w:hint="eastAsia" w:ascii="仿宋" w:hAnsi="仿宋" w:eastAsia="仿宋" w:cs="仿宋"/>
                <w:color w:val="auto"/>
                <w:sz w:val="32"/>
                <w:szCs w:val="32"/>
                <w:highlight w:val="none"/>
              </w:rPr>
              <w:t>　　</w:t>
            </w:r>
          </w:p>
        </w:tc>
        <w:tc>
          <w:tcPr>
            <w:tcW w:w="1417" w:type="dxa"/>
            <w:vAlign w:val="center"/>
          </w:tcPr>
          <w:p w14:paraId="46897854">
            <w:pPr>
              <w:jc w:val="center"/>
              <w:rPr>
                <w:rFonts w:hint="eastAsia" w:ascii="仿宋" w:hAnsi="仿宋" w:eastAsia="仿宋" w:cs="仿宋"/>
                <w:color w:val="auto"/>
                <w:sz w:val="32"/>
                <w:szCs w:val="32"/>
                <w:highlight w:val="none"/>
              </w:rPr>
            </w:pPr>
          </w:p>
        </w:tc>
        <w:tc>
          <w:tcPr>
            <w:tcW w:w="1560" w:type="dxa"/>
            <w:vAlign w:val="center"/>
          </w:tcPr>
          <w:p w14:paraId="70C47707">
            <w:pPr>
              <w:jc w:val="center"/>
              <w:rPr>
                <w:rFonts w:hint="eastAsia" w:ascii="仿宋" w:hAnsi="仿宋" w:eastAsia="仿宋" w:cs="仿宋"/>
                <w:color w:val="auto"/>
                <w:sz w:val="32"/>
                <w:szCs w:val="32"/>
                <w:highlight w:val="none"/>
              </w:rPr>
            </w:pPr>
          </w:p>
        </w:tc>
      </w:tr>
    </w:tbl>
    <w:p w14:paraId="7B3B31B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端盖和透明工件不使用</w:t>
      </w:r>
    </w:p>
    <w:p w14:paraId="617A69E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工件开口向上</w:t>
      </w:r>
    </w:p>
    <w:p w14:paraId="10693B6B">
      <w:pPr>
        <w:ind w:firstLine="643" w:firstLineChars="200"/>
        <w:rPr>
          <w:rFonts w:hint="eastAsia" w:ascii="仿宋" w:hAnsi="仿宋" w:eastAsia="仿宋" w:cs="仿宋"/>
          <w:b/>
          <w:color w:val="auto"/>
          <w:sz w:val="32"/>
          <w:szCs w:val="32"/>
          <w:highlight w:val="none"/>
          <w:lang w:val="en-GB"/>
        </w:rPr>
      </w:pPr>
      <w:r>
        <w:rPr>
          <w:rFonts w:hint="eastAsia" w:ascii="仿宋" w:hAnsi="仿宋" w:eastAsia="仿宋" w:cs="仿宋"/>
          <w:b/>
          <w:color w:val="auto"/>
          <w:sz w:val="32"/>
          <w:szCs w:val="32"/>
          <w:highlight w:val="none"/>
        </w:rPr>
        <w:t>供料单元　</w:t>
      </w:r>
      <w:r>
        <w:rPr>
          <w:rFonts w:hint="eastAsia" w:ascii="仿宋" w:hAnsi="仿宋" w:eastAsia="仿宋" w:cs="仿宋"/>
          <w:b/>
          <w:color w:val="auto"/>
          <w:sz w:val="32"/>
          <w:szCs w:val="32"/>
          <w:highlight w:val="none"/>
          <w:lang w:val="en-GB"/>
        </w:rPr>
        <w:t>阀岛－15针的针脚分配</w:t>
      </w:r>
    </w:p>
    <w:p w14:paraId="388D185C">
      <w:pPr>
        <w:ind w:firstLine="402"/>
        <w:rPr>
          <w:rFonts w:hint="eastAsia" w:ascii="仿宋" w:hAnsi="仿宋" w:eastAsia="仿宋" w:cs="仿宋"/>
          <w:b/>
          <w:color w:val="auto"/>
          <w:sz w:val="20"/>
          <w:highlight w:val="none"/>
          <w:lang w:val="en-GB"/>
        </w:rPr>
      </w:pPr>
    </w:p>
    <w:tbl>
      <w:tblPr>
        <w:tblStyle w:val="21"/>
        <w:tblW w:w="8290"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8"/>
        <w:gridCol w:w="845"/>
        <w:gridCol w:w="1767"/>
        <w:gridCol w:w="852"/>
        <w:gridCol w:w="1260"/>
        <w:gridCol w:w="2568"/>
      </w:tblGrid>
      <w:tr w14:paraId="030146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0" w:hRule="exact"/>
        </w:trPr>
        <w:tc>
          <w:tcPr>
            <w:tcW w:w="998" w:type="dxa"/>
            <w:vMerge w:val="restart"/>
            <w:tcBorders>
              <w:top w:val="single" w:color="000000" w:sz="24" w:space="0"/>
            </w:tcBorders>
          </w:tcPr>
          <w:p w14:paraId="7A0FC8FF">
            <w:pPr>
              <w:suppressAutoHyphens/>
              <w:spacing w:line="300" w:lineRule="atLeast"/>
              <w:ind w:firstLine="400"/>
              <w:jc w:val="left"/>
              <w:rPr>
                <w:rFonts w:hint="eastAsia" w:ascii="仿宋" w:hAnsi="仿宋" w:eastAsia="仿宋" w:cs="仿宋"/>
                <w:color w:val="auto"/>
                <w:kern w:val="0"/>
                <w:sz w:val="20"/>
                <w:highlight w:val="none"/>
                <w:lang w:val="en-GB"/>
              </w:rPr>
            </w:pPr>
          </w:p>
          <w:p w14:paraId="6B19A1CF">
            <w:pPr>
              <w:suppressAutoHyphens/>
              <w:spacing w:line="300" w:lineRule="atLeast"/>
              <w:ind w:firstLine="400"/>
              <w:jc w:val="left"/>
              <w:rPr>
                <w:rFonts w:hint="eastAsia" w:ascii="仿宋" w:hAnsi="仿宋" w:eastAsia="仿宋" w:cs="仿宋"/>
                <w:color w:val="auto"/>
                <w:kern w:val="0"/>
                <w:sz w:val="20"/>
                <w:highlight w:val="none"/>
                <w:lang w:val="de-DE"/>
              </w:rPr>
            </w:pPr>
          </w:p>
          <w:p w14:paraId="23AFDB03">
            <w:pPr>
              <w:suppressAutoHyphens/>
              <w:spacing w:line="300" w:lineRule="atLeast"/>
              <w:ind w:firstLine="400"/>
              <w:jc w:val="center"/>
              <w:rPr>
                <w:rFonts w:hint="eastAsia" w:ascii="仿宋" w:hAnsi="仿宋" w:eastAsia="仿宋" w:cs="仿宋"/>
                <w:color w:val="auto"/>
                <w:kern w:val="0"/>
                <w:sz w:val="20"/>
                <w:highlight w:val="none"/>
                <w:lang w:val="de-DE"/>
              </w:rPr>
            </w:pPr>
            <w:r>
              <w:rPr>
                <w:rFonts w:hint="eastAsia" w:ascii="仿宋" w:hAnsi="仿宋" w:eastAsia="仿宋" w:cs="仿宋"/>
                <w:color w:val="auto"/>
                <w:kern w:val="0"/>
                <w:sz w:val="20"/>
                <w:highlight w:val="none"/>
              </w:rPr>
              <w:drawing>
                <wp:anchor distT="0" distB="0" distL="0" distR="0" simplePos="0" relativeHeight="251667456" behindDoc="0" locked="0" layoutInCell="1" allowOverlap="1">
                  <wp:simplePos x="0" y="0"/>
                  <wp:positionH relativeFrom="column">
                    <wp:posOffset>100330</wp:posOffset>
                  </wp:positionH>
                  <wp:positionV relativeFrom="paragraph">
                    <wp:posOffset>426720</wp:posOffset>
                  </wp:positionV>
                  <wp:extent cx="445770" cy="254635"/>
                  <wp:effectExtent l="0" t="0" r="11430" b="12065"/>
                  <wp:wrapSquare wrapText="bothSides"/>
                  <wp:docPr id="4" name="图片 4" descr="CPV-SC-MP-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PV-SC-MP-VI"/>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445770" cy="254635"/>
                          </a:xfrm>
                          <a:prstGeom prst="rect">
                            <a:avLst/>
                          </a:prstGeom>
                          <a:noFill/>
                          <a:ln>
                            <a:noFill/>
                          </a:ln>
                        </pic:spPr>
                      </pic:pic>
                    </a:graphicData>
                  </a:graphic>
                </wp:anchor>
              </w:drawing>
            </w:r>
            <w:r>
              <w:rPr>
                <w:rFonts w:hint="eastAsia" w:ascii="仿宋" w:hAnsi="仿宋" w:eastAsia="仿宋" w:cs="仿宋"/>
                <w:color w:val="auto"/>
                <w:kern w:val="0"/>
                <w:sz w:val="20"/>
                <w:highlight w:val="none"/>
              </w:rPr>
              <w:drawing>
                <wp:anchor distT="0" distB="0" distL="0" distR="0" simplePos="0" relativeHeight="251666432" behindDoc="0" locked="0" layoutInCell="1" allowOverlap="1">
                  <wp:simplePos x="0" y="0"/>
                  <wp:positionH relativeFrom="column">
                    <wp:posOffset>181610</wp:posOffset>
                  </wp:positionH>
                  <wp:positionV relativeFrom="paragraph">
                    <wp:posOffset>1026160</wp:posOffset>
                  </wp:positionV>
                  <wp:extent cx="274320" cy="1005840"/>
                  <wp:effectExtent l="0" t="0" r="5080" b="10160"/>
                  <wp:wrapSquare wrapText="bothSides"/>
                  <wp:docPr id="197" name="图片 197" descr="SUB-D-Buchse_15po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descr="SUB-D-Buchse_15pol_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74320" cy="1005840"/>
                          </a:xfrm>
                          <a:prstGeom prst="rect">
                            <a:avLst/>
                          </a:prstGeom>
                          <a:noFill/>
                          <a:ln>
                            <a:noFill/>
                          </a:ln>
                        </pic:spPr>
                      </pic:pic>
                    </a:graphicData>
                  </a:graphic>
                </wp:anchor>
              </w:drawing>
            </w:r>
          </w:p>
        </w:tc>
        <w:tc>
          <w:tcPr>
            <w:tcW w:w="845" w:type="dxa"/>
            <w:tcBorders>
              <w:top w:val="single" w:color="000000" w:sz="24" w:space="0"/>
            </w:tcBorders>
          </w:tcPr>
          <w:p w14:paraId="41C22ED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PIN</w:t>
            </w:r>
          </w:p>
        </w:tc>
        <w:tc>
          <w:tcPr>
            <w:tcW w:w="1767" w:type="dxa"/>
            <w:tcBorders>
              <w:top w:val="single" w:color="000000" w:sz="24" w:space="0"/>
            </w:tcBorders>
          </w:tcPr>
          <w:p w14:paraId="64239866">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电缆颜色</w:t>
            </w:r>
          </w:p>
        </w:tc>
        <w:tc>
          <w:tcPr>
            <w:tcW w:w="852" w:type="dxa"/>
            <w:tcBorders>
              <w:top w:val="single" w:color="000000" w:sz="24" w:space="0"/>
            </w:tcBorders>
          </w:tcPr>
          <w:p w14:paraId="11D5AD58">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线圈</w:t>
            </w:r>
          </w:p>
        </w:tc>
        <w:tc>
          <w:tcPr>
            <w:tcW w:w="1260" w:type="dxa"/>
            <w:tcBorders>
              <w:top w:val="single" w:color="000000" w:sz="24" w:space="0"/>
            </w:tcBorders>
          </w:tcPr>
          <w:p w14:paraId="632424F2">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输出</w:t>
            </w:r>
          </w:p>
        </w:tc>
        <w:tc>
          <w:tcPr>
            <w:tcW w:w="2568" w:type="dxa"/>
            <w:tcBorders>
              <w:top w:val="single" w:color="000000" w:sz="24" w:space="0"/>
            </w:tcBorders>
            <w:shd w:val="clear" w:color="auto" w:fill="auto"/>
          </w:tcPr>
          <w:p w14:paraId="0393F91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功能：信号为1时</w:t>
            </w:r>
          </w:p>
        </w:tc>
      </w:tr>
      <w:tr w14:paraId="67C4F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exact"/>
        </w:trPr>
        <w:tc>
          <w:tcPr>
            <w:tcW w:w="998" w:type="dxa"/>
            <w:vMerge w:val="continue"/>
          </w:tcPr>
          <w:p w14:paraId="4EE6B778">
            <w:pPr>
              <w:suppressAutoHyphens/>
              <w:spacing w:line="300" w:lineRule="atLeast"/>
              <w:ind w:firstLine="400"/>
              <w:jc w:val="left"/>
              <w:rPr>
                <w:rFonts w:hint="eastAsia" w:ascii="仿宋" w:hAnsi="仿宋" w:eastAsia="仿宋" w:cs="仿宋"/>
                <w:color w:val="auto"/>
                <w:kern w:val="0"/>
                <w:sz w:val="20"/>
                <w:highlight w:val="none"/>
                <w:lang w:val="de-DE"/>
              </w:rPr>
            </w:pPr>
          </w:p>
        </w:tc>
        <w:tc>
          <w:tcPr>
            <w:tcW w:w="845" w:type="dxa"/>
          </w:tcPr>
          <w:p w14:paraId="1EF82A4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1</w:t>
            </w:r>
          </w:p>
        </w:tc>
        <w:tc>
          <w:tcPr>
            <w:tcW w:w="1767" w:type="dxa"/>
          </w:tcPr>
          <w:p w14:paraId="515597BD">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白</w:t>
            </w:r>
          </w:p>
        </w:tc>
        <w:tc>
          <w:tcPr>
            <w:tcW w:w="852" w:type="dxa"/>
          </w:tcPr>
          <w:p w14:paraId="1E863EC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0</w:t>
            </w:r>
          </w:p>
        </w:tc>
        <w:tc>
          <w:tcPr>
            <w:tcW w:w="1260" w:type="dxa"/>
          </w:tcPr>
          <w:p w14:paraId="6E8A0D54">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DO1</w:t>
            </w:r>
          </w:p>
        </w:tc>
        <w:tc>
          <w:tcPr>
            <w:tcW w:w="2568" w:type="dxa"/>
            <w:shd w:val="clear" w:color="auto" w:fill="auto"/>
          </w:tcPr>
          <w:p w14:paraId="4C0C1FC8">
            <w:pPr>
              <w:jc w:val="center"/>
              <w:rPr>
                <w:rFonts w:hint="eastAsia" w:ascii="仿宋" w:hAnsi="仿宋" w:eastAsia="仿宋" w:cs="仿宋"/>
                <w:color w:val="auto"/>
                <w:sz w:val="32"/>
                <w:szCs w:val="32"/>
                <w:highlight w:val="none"/>
              </w:rPr>
            </w:pPr>
          </w:p>
        </w:tc>
      </w:tr>
      <w:tr w14:paraId="53E6FF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0" w:hRule="exact"/>
        </w:trPr>
        <w:tc>
          <w:tcPr>
            <w:tcW w:w="998" w:type="dxa"/>
            <w:vMerge w:val="continue"/>
          </w:tcPr>
          <w:p w14:paraId="0A7BAD84">
            <w:pPr>
              <w:suppressAutoHyphens/>
              <w:spacing w:line="300" w:lineRule="atLeast"/>
              <w:ind w:firstLine="400"/>
              <w:jc w:val="left"/>
              <w:rPr>
                <w:rFonts w:hint="eastAsia" w:ascii="仿宋" w:hAnsi="仿宋" w:eastAsia="仿宋" w:cs="仿宋"/>
                <w:color w:val="auto"/>
                <w:kern w:val="0"/>
                <w:sz w:val="20"/>
                <w:highlight w:val="none"/>
                <w:lang w:val="en-GB"/>
              </w:rPr>
            </w:pPr>
          </w:p>
        </w:tc>
        <w:tc>
          <w:tcPr>
            <w:tcW w:w="845" w:type="dxa"/>
            <w:tcBorders>
              <w:bottom w:val="single" w:color="000000" w:sz="4" w:space="0"/>
            </w:tcBorders>
          </w:tcPr>
          <w:p w14:paraId="160A8CDE">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2</w:t>
            </w:r>
          </w:p>
        </w:tc>
        <w:tc>
          <w:tcPr>
            <w:tcW w:w="1767" w:type="dxa"/>
            <w:tcBorders>
              <w:bottom w:val="single" w:color="000000" w:sz="4" w:space="0"/>
            </w:tcBorders>
          </w:tcPr>
          <w:p w14:paraId="3E6B7127">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棕</w:t>
            </w:r>
          </w:p>
        </w:tc>
        <w:tc>
          <w:tcPr>
            <w:tcW w:w="852" w:type="dxa"/>
            <w:tcBorders>
              <w:bottom w:val="single" w:color="000000" w:sz="4" w:space="0"/>
            </w:tcBorders>
          </w:tcPr>
          <w:p w14:paraId="1EA7025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1</w:t>
            </w:r>
          </w:p>
        </w:tc>
        <w:tc>
          <w:tcPr>
            <w:tcW w:w="1260" w:type="dxa"/>
            <w:tcBorders>
              <w:bottom w:val="single" w:color="000000" w:sz="4" w:space="0"/>
            </w:tcBorders>
          </w:tcPr>
          <w:p w14:paraId="64B324D0">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DO 2</w:t>
            </w:r>
          </w:p>
        </w:tc>
        <w:tc>
          <w:tcPr>
            <w:tcW w:w="2568" w:type="dxa"/>
            <w:tcBorders>
              <w:bottom w:val="single" w:color="000000" w:sz="4" w:space="0"/>
            </w:tcBorders>
            <w:shd w:val="clear" w:color="auto" w:fill="auto"/>
          </w:tcPr>
          <w:p w14:paraId="5DFF441E">
            <w:pPr>
              <w:jc w:val="center"/>
              <w:rPr>
                <w:rFonts w:hint="eastAsia" w:ascii="仿宋" w:hAnsi="仿宋" w:eastAsia="仿宋" w:cs="仿宋"/>
                <w:color w:val="auto"/>
                <w:sz w:val="32"/>
                <w:szCs w:val="32"/>
                <w:highlight w:val="none"/>
              </w:rPr>
            </w:pPr>
          </w:p>
        </w:tc>
      </w:tr>
      <w:tr w14:paraId="062E3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exact"/>
        </w:trPr>
        <w:tc>
          <w:tcPr>
            <w:tcW w:w="998" w:type="dxa"/>
            <w:vMerge w:val="continue"/>
          </w:tcPr>
          <w:p w14:paraId="300CB6BB">
            <w:pPr>
              <w:suppressAutoHyphens/>
              <w:spacing w:line="300" w:lineRule="atLeast"/>
              <w:ind w:firstLine="400"/>
              <w:jc w:val="left"/>
              <w:rPr>
                <w:rFonts w:hint="eastAsia" w:ascii="仿宋" w:hAnsi="仿宋" w:eastAsia="仿宋" w:cs="仿宋"/>
                <w:color w:val="auto"/>
                <w:kern w:val="0"/>
                <w:sz w:val="20"/>
                <w:highlight w:val="none"/>
                <w:lang w:val="de-DE"/>
              </w:rPr>
            </w:pPr>
          </w:p>
        </w:tc>
        <w:tc>
          <w:tcPr>
            <w:tcW w:w="845" w:type="dxa"/>
            <w:tcBorders>
              <w:bottom w:val="single" w:color="000000" w:sz="4" w:space="0"/>
            </w:tcBorders>
          </w:tcPr>
          <w:p w14:paraId="0BF3B03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3</w:t>
            </w:r>
          </w:p>
        </w:tc>
        <w:tc>
          <w:tcPr>
            <w:tcW w:w="1767" w:type="dxa"/>
            <w:tcBorders>
              <w:bottom w:val="single" w:color="000000" w:sz="4" w:space="0"/>
            </w:tcBorders>
          </w:tcPr>
          <w:p w14:paraId="5AD8AF5A">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绿</w:t>
            </w:r>
          </w:p>
        </w:tc>
        <w:tc>
          <w:tcPr>
            <w:tcW w:w="852" w:type="dxa"/>
            <w:tcBorders>
              <w:bottom w:val="single" w:color="000000" w:sz="4" w:space="0"/>
            </w:tcBorders>
          </w:tcPr>
          <w:p w14:paraId="5E0E23B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2</w:t>
            </w:r>
          </w:p>
        </w:tc>
        <w:tc>
          <w:tcPr>
            <w:tcW w:w="1260" w:type="dxa"/>
            <w:tcBorders>
              <w:bottom w:val="single" w:color="000000" w:sz="4" w:space="0"/>
            </w:tcBorders>
          </w:tcPr>
          <w:p w14:paraId="23279C5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DO 3</w:t>
            </w:r>
          </w:p>
        </w:tc>
        <w:tc>
          <w:tcPr>
            <w:tcW w:w="2568" w:type="dxa"/>
            <w:tcBorders>
              <w:bottom w:val="single" w:color="000000" w:sz="4" w:space="0"/>
            </w:tcBorders>
            <w:shd w:val="clear" w:color="auto" w:fill="auto"/>
          </w:tcPr>
          <w:p w14:paraId="2E2A9EE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rPr>
            </w:pPr>
          </w:p>
        </w:tc>
      </w:tr>
      <w:tr w14:paraId="18B61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exact"/>
        </w:trPr>
        <w:tc>
          <w:tcPr>
            <w:tcW w:w="998" w:type="dxa"/>
            <w:vMerge w:val="continue"/>
          </w:tcPr>
          <w:p w14:paraId="6D9CBFB6">
            <w:pPr>
              <w:suppressAutoHyphens/>
              <w:spacing w:line="300" w:lineRule="atLeast"/>
              <w:ind w:firstLine="400"/>
              <w:jc w:val="left"/>
              <w:rPr>
                <w:rFonts w:hint="eastAsia" w:ascii="仿宋" w:hAnsi="仿宋" w:eastAsia="仿宋" w:cs="仿宋"/>
                <w:color w:val="auto"/>
                <w:kern w:val="0"/>
                <w:sz w:val="20"/>
                <w:highlight w:val="none"/>
              </w:rPr>
            </w:pPr>
          </w:p>
        </w:tc>
        <w:tc>
          <w:tcPr>
            <w:tcW w:w="845" w:type="dxa"/>
            <w:tcBorders>
              <w:bottom w:val="single" w:color="000000" w:sz="4" w:space="0"/>
            </w:tcBorders>
          </w:tcPr>
          <w:p w14:paraId="59D16892">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4</w:t>
            </w:r>
          </w:p>
        </w:tc>
        <w:tc>
          <w:tcPr>
            <w:tcW w:w="1767" w:type="dxa"/>
            <w:tcBorders>
              <w:bottom w:val="single" w:color="000000" w:sz="4" w:space="0"/>
            </w:tcBorders>
          </w:tcPr>
          <w:p w14:paraId="5CDB1AAE">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黄</w:t>
            </w:r>
          </w:p>
        </w:tc>
        <w:tc>
          <w:tcPr>
            <w:tcW w:w="852" w:type="dxa"/>
            <w:tcBorders>
              <w:bottom w:val="single" w:color="000000" w:sz="4" w:space="0"/>
            </w:tcBorders>
          </w:tcPr>
          <w:p w14:paraId="2C6CAFB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3</w:t>
            </w:r>
          </w:p>
        </w:tc>
        <w:tc>
          <w:tcPr>
            <w:tcW w:w="1260" w:type="dxa"/>
            <w:tcBorders>
              <w:bottom w:val="single" w:color="000000" w:sz="4" w:space="0"/>
            </w:tcBorders>
          </w:tcPr>
          <w:p w14:paraId="5033C51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sz w:val="32"/>
                <w:szCs w:val="32"/>
                <w:highlight w:val="none"/>
              </w:rPr>
              <w:t>DO 4</w:t>
            </w:r>
          </w:p>
        </w:tc>
        <w:tc>
          <w:tcPr>
            <w:tcW w:w="2568" w:type="dxa"/>
            <w:tcBorders>
              <w:bottom w:val="single" w:color="000000" w:sz="4" w:space="0"/>
            </w:tcBorders>
            <w:shd w:val="clear" w:color="auto" w:fill="auto"/>
          </w:tcPr>
          <w:p w14:paraId="624F6B1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rPr>
            </w:pPr>
          </w:p>
        </w:tc>
      </w:tr>
      <w:tr w14:paraId="651C9D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 w:hRule="exact"/>
        </w:trPr>
        <w:tc>
          <w:tcPr>
            <w:tcW w:w="998" w:type="dxa"/>
            <w:vMerge w:val="continue"/>
          </w:tcPr>
          <w:p w14:paraId="57724ED6">
            <w:pPr>
              <w:suppressAutoHyphens/>
              <w:spacing w:line="300" w:lineRule="atLeast"/>
              <w:ind w:firstLine="400"/>
              <w:jc w:val="left"/>
              <w:rPr>
                <w:rFonts w:hint="eastAsia" w:ascii="仿宋" w:hAnsi="仿宋" w:eastAsia="仿宋" w:cs="仿宋"/>
                <w:color w:val="auto"/>
                <w:kern w:val="0"/>
                <w:sz w:val="20"/>
                <w:highlight w:val="none"/>
                <w:lang w:val="en-GB"/>
              </w:rPr>
            </w:pPr>
          </w:p>
        </w:tc>
        <w:tc>
          <w:tcPr>
            <w:tcW w:w="845" w:type="dxa"/>
            <w:tcBorders>
              <w:bottom w:val="single" w:color="000000" w:sz="4" w:space="0"/>
            </w:tcBorders>
          </w:tcPr>
          <w:p w14:paraId="2836BE87">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5-13</w:t>
            </w:r>
          </w:p>
        </w:tc>
        <w:tc>
          <w:tcPr>
            <w:tcW w:w="1767" w:type="dxa"/>
            <w:tcBorders>
              <w:bottom w:val="single" w:color="000000" w:sz="4" w:space="0"/>
            </w:tcBorders>
          </w:tcPr>
          <w:p w14:paraId="33E9E117">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w:t>
            </w:r>
          </w:p>
        </w:tc>
        <w:tc>
          <w:tcPr>
            <w:tcW w:w="852" w:type="dxa"/>
            <w:tcBorders>
              <w:bottom w:val="single" w:color="000000" w:sz="4" w:space="0"/>
            </w:tcBorders>
          </w:tcPr>
          <w:p w14:paraId="3784F6B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w:t>
            </w:r>
          </w:p>
        </w:tc>
        <w:tc>
          <w:tcPr>
            <w:tcW w:w="1260" w:type="dxa"/>
            <w:tcBorders>
              <w:bottom w:val="single" w:color="000000" w:sz="4" w:space="0"/>
            </w:tcBorders>
          </w:tcPr>
          <w:p w14:paraId="37EFE8A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w:t>
            </w:r>
          </w:p>
        </w:tc>
        <w:tc>
          <w:tcPr>
            <w:tcW w:w="2568" w:type="dxa"/>
            <w:tcBorders>
              <w:bottom w:val="single" w:color="000000" w:sz="4" w:space="0"/>
            </w:tcBorders>
            <w:shd w:val="clear" w:color="auto" w:fill="auto"/>
          </w:tcPr>
          <w:p w14:paraId="4A27AC7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2C88F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exact"/>
        </w:trPr>
        <w:tc>
          <w:tcPr>
            <w:tcW w:w="998" w:type="dxa"/>
            <w:vMerge w:val="continue"/>
          </w:tcPr>
          <w:p w14:paraId="003C1CDD">
            <w:pPr>
              <w:suppressAutoHyphens/>
              <w:spacing w:line="300" w:lineRule="atLeast"/>
              <w:ind w:firstLine="400"/>
              <w:jc w:val="left"/>
              <w:rPr>
                <w:rFonts w:hint="eastAsia" w:ascii="仿宋" w:hAnsi="仿宋" w:eastAsia="仿宋" w:cs="仿宋"/>
                <w:color w:val="auto"/>
                <w:kern w:val="0"/>
                <w:sz w:val="20"/>
                <w:highlight w:val="none"/>
                <w:lang w:val="de-DE"/>
              </w:rPr>
            </w:pPr>
          </w:p>
        </w:tc>
        <w:tc>
          <w:tcPr>
            <w:tcW w:w="845" w:type="dxa"/>
            <w:tcBorders>
              <w:bottom w:val="single" w:color="000000" w:sz="4" w:space="0"/>
            </w:tcBorders>
          </w:tcPr>
          <w:p w14:paraId="1350F65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14</w:t>
            </w:r>
          </w:p>
        </w:tc>
        <w:tc>
          <w:tcPr>
            <w:tcW w:w="1767" w:type="dxa"/>
            <w:tcBorders>
              <w:bottom w:val="single" w:color="000000" w:sz="4" w:space="0"/>
            </w:tcBorders>
          </w:tcPr>
          <w:p w14:paraId="47CCE8DB">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棕/绿</w:t>
            </w:r>
          </w:p>
        </w:tc>
        <w:tc>
          <w:tcPr>
            <w:tcW w:w="852" w:type="dxa"/>
            <w:tcBorders>
              <w:bottom w:val="single" w:color="000000" w:sz="4" w:space="0"/>
            </w:tcBorders>
          </w:tcPr>
          <w:p w14:paraId="0E4C6D2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c>
          <w:tcPr>
            <w:tcW w:w="1260" w:type="dxa"/>
            <w:tcBorders>
              <w:bottom w:val="single" w:color="000000" w:sz="4" w:space="0"/>
            </w:tcBorders>
          </w:tcPr>
          <w:p w14:paraId="14F3329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0V</w:t>
            </w:r>
          </w:p>
        </w:tc>
        <w:tc>
          <w:tcPr>
            <w:tcW w:w="2568" w:type="dxa"/>
            <w:tcBorders>
              <w:bottom w:val="single" w:color="000000" w:sz="4" w:space="0"/>
            </w:tcBorders>
            <w:shd w:val="clear" w:color="auto" w:fill="auto"/>
          </w:tcPr>
          <w:p w14:paraId="6F89399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350CE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2" w:hRule="exact"/>
        </w:trPr>
        <w:tc>
          <w:tcPr>
            <w:tcW w:w="998" w:type="dxa"/>
            <w:vMerge w:val="continue"/>
          </w:tcPr>
          <w:p w14:paraId="04F39FEA">
            <w:pPr>
              <w:suppressAutoHyphens/>
              <w:spacing w:line="300" w:lineRule="atLeast"/>
              <w:ind w:firstLine="400"/>
              <w:jc w:val="left"/>
              <w:rPr>
                <w:rFonts w:hint="eastAsia" w:ascii="仿宋" w:hAnsi="仿宋" w:eastAsia="仿宋" w:cs="仿宋"/>
                <w:color w:val="auto"/>
                <w:kern w:val="0"/>
                <w:sz w:val="20"/>
                <w:highlight w:val="none"/>
                <w:lang w:val="de-DE"/>
              </w:rPr>
            </w:pPr>
          </w:p>
        </w:tc>
        <w:tc>
          <w:tcPr>
            <w:tcW w:w="845" w:type="dxa"/>
            <w:tcBorders>
              <w:bottom w:val="single" w:color="000000" w:sz="4" w:space="0"/>
            </w:tcBorders>
          </w:tcPr>
          <w:p w14:paraId="63B4BB9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15</w:t>
            </w:r>
          </w:p>
        </w:tc>
        <w:tc>
          <w:tcPr>
            <w:tcW w:w="1767" w:type="dxa"/>
            <w:tcBorders>
              <w:bottom w:val="single" w:color="000000" w:sz="4" w:space="0"/>
            </w:tcBorders>
          </w:tcPr>
          <w:p w14:paraId="2839E1AC">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白/黄</w:t>
            </w:r>
          </w:p>
        </w:tc>
        <w:tc>
          <w:tcPr>
            <w:tcW w:w="852" w:type="dxa"/>
            <w:tcBorders>
              <w:bottom w:val="single" w:color="000000" w:sz="4" w:space="0"/>
            </w:tcBorders>
          </w:tcPr>
          <w:p w14:paraId="67AD691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p>
        </w:tc>
        <w:tc>
          <w:tcPr>
            <w:tcW w:w="1260" w:type="dxa"/>
            <w:tcBorders>
              <w:bottom w:val="single" w:color="000000" w:sz="4" w:space="0"/>
            </w:tcBorders>
          </w:tcPr>
          <w:p w14:paraId="0BEC772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0V</w:t>
            </w:r>
          </w:p>
        </w:tc>
        <w:tc>
          <w:tcPr>
            <w:tcW w:w="2568" w:type="dxa"/>
            <w:tcBorders>
              <w:bottom w:val="single" w:color="000000" w:sz="4" w:space="0"/>
            </w:tcBorders>
            <w:shd w:val="clear" w:color="auto" w:fill="auto"/>
          </w:tcPr>
          <w:p w14:paraId="7D7C040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5DD30E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 w:hRule="atLeast"/>
        </w:trPr>
        <w:tc>
          <w:tcPr>
            <w:tcW w:w="998" w:type="dxa"/>
            <w:vMerge w:val="continue"/>
            <w:tcBorders>
              <w:bottom w:val="single" w:color="000000" w:sz="24" w:space="0"/>
            </w:tcBorders>
          </w:tcPr>
          <w:p w14:paraId="4D8B7DB5">
            <w:pPr>
              <w:suppressAutoHyphens/>
              <w:spacing w:line="300" w:lineRule="atLeast"/>
              <w:ind w:firstLine="400"/>
              <w:jc w:val="left"/>
              <w:rPr>
                <w:rFonts w:hint="eastAsia" w:ascii="仿宋" w:hAnsi="仿宋" w:eastAsia="仿宋" w:cs="仿宋"/>
                <w:color w:val="auto"/>
                <w:kern w:val="0"/>
                <w:sz w:val="20"/>
                <w:highlight w:val="none"/>
                <w:lang w:val="de-DE" w:eastAsia="de-DE"/>
              </w:rPr>
            </w:pPr>
          </w:p>
        </w:tc>
        <w:tc>
          <w:tcPr>
            <w:tcW w:w="7292" w:type="dxa"/>
            <w:gridSpan w:val="5"/>
            <w:tcBorders>
              <w:top w:val="single" w:color="auto" w:sz="4" w:space="0"/>
              <w:bottom w:val="single" w:color="000000" w:sz="24" w:space="0"/>
            </w:tcBorders>
          </w:tcPr>
          <w:p w14:paraId="05E3F4D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p>
        </w:tc>
      </w:tr>
    </w:tbl>
    <w:p w14:paraId="402FC250">
      <w:pPr>
        <w:ind w:firstLine="643" w:firstLineChars="200"/>
        <w:rPr>
          <w:rFonts w:hint="eastAsia" w:ascii="仿宋" w:hAnsi="仿宋" w:eastAsia="仿宋" w:cs="仿宋"/>
          <w:b/>
          <w:color w:val="auto"/>
          <w:sz w:val="32"/>
          <w:szCs w:val="32"/>
          <w:highlight w:val="none"/>
          <w:lang w:val="en-GB"/>
        </w:rPr>
      </w:pPr>
      <w:r>
        <w:rPr>
          <w:rFonts w:hint="eastAsia" w:ascii="仿宋" w:hAnsi="仿宋" w:eastAsia="仿宋" w:cs="仿宋"/>
          <w:b/>
          <w:color w:val="auto"/>
          <w:sz w:val="32"/>
          <w:szCs w:val="32"/>
          <w:highlight w:val="none"/>
        </w:rPr>
        <w:t>供料单元　</w:t>
      </w:r>
      <w:r>
        <w:rPr>
          <w:rFonts w:hint="eastAsia" w:ascii="仿宋" w:hAnsi="仿宋" w:eastAsia="仿宋" w:cs="仿宋"/>
          <w:b/>
          <w:color w:val="auto"/>
          <w:sz w:val="32"/>
          <w:szCs w:val="32"/>
          <w:highlight w:val="none"/>
          <w:lang w:val="en-GB"/>
        </w:rPr>
        <w:t>输入接口－15针的针脚分配</w:t>
      </w:r>
    </w:p>
    <w:p w14:paraId="770BAEE6">
      <w:pPr>
        <w:ind w:firstLine="402"/>
        <w:rPr>
          <w:rFonts w:hint="eastAsia" w:ascii="仿宋" w:hAnsi="仿宋" w:eastAsia="仿宋" w:cs="仿宋"/>
          <w:b/>
          <w:color w:val="auto"/>
          <w:sz w:val="20"/>
          <w:highlight w:val="none"/>
          <w:lang w:val="en-GB"/>
        </w:rPr>
      </w:pPr>
    </w:p>
    <w:tbl>
      <w:tblPr>
        <w:tblStyle w:val="21"/>
        <w:tblW w:w="828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8"/>
        <w:gridCol w:w="840"/>
        <w:gridCol w:w="1995"/>
        <w:gridCol w:w="1032"/>
        <w:gridCol w:w="900"/>
        <w:gridCol w:w="2520"/>
      </w:tblGrid>
      <w:tr w14:paraId="2754B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6" w:hRule="exact"/>
        </w:trPr>
        <w:tc>
          <w:tcPr>
            <w:tcW w:w="998" w:type="dxa"/>
            <w:vMerge w:val="restart"/>
            <w:tcBorders>
              <w:top w:val="single" w:color="000000" w:sz="24" w:space="0"/>
            </w:tcBorders>
          </w:tcPr>
          <w:p w14:paraId="0C84194A">
            <w:pPr>
              <w:suppressAutoHyphens/>
              <w:spacing w:line="300" w:lineRule="atLeast"/>
              <w:jc w:val="center"/>
              <w:rPr>
                <w:rFonts w:hint="eastAsia" w:ascii="仿宋" w:hAnsi="仿宋" w:eastAsia="仿宋" w:cs="仿宋"/>
                <w:color w:val="auto"/>
                <w:kern w:val="0"/>
                <w:sz w:val="20"/>
                <w:highlight w:val="none"/>
                <w:lang w:val="en-GB"/>
              </w:rPr>
            </w:pPr>
          </w:p>
          <w:p w14:paraId="50E992A7">
            <w:pPr>
              <w:suppressAutoHyphens/>
              <w:spacing w:line="300" w:lineRule="atLeast"/>
              <w:ind w:firstLine="400"/>
              <w:jc w:val="center"/>
              <w:rPr>
                <w:rFonts w:hint="eastAsia" w:ascii="仿宋" w:hAnsi="仿宋" w:eastAsia="仿宋" w:cs="仿宋"/>
                <w:color w:val="auto"/>
                <w:kern w:val="0"/>
                <w:sz w:val="20"/>
                <w:highlight w:val="none"/>
                <w:lang w:val="de-DE" w:eastAsia="de-DE"/>
              </w:rPr>
            </w:pPr>
            <w:r>
              <w:rPr>
                <w:rFonts w:hint="eastAsia" w:ascii="仿宋" w:hAnsi="仿宋" w:eastAsia="仿宋" w:cs="仿宋"/>
                <w:color w:val="auto"/>
                <w:kern w:val="0"/>
                <w:sz w:val="20"/>
                <w:highlight w:val="none"/>
              </w:rPr>
              <w:drawing>
                <wp:inline distT="0" distB="0" distL="0" distR="0">
                  <wp:extent cx="335280" cy="279400"/>
                  <wp:effectExtent l="0" t="0" r="7620" b="0"/>
                  <wp:docPr id="198" name="图片 198" descr="MPV-E_A08-M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descr="MPV-E_A08-M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343886" cy="286571"/>
                          </a:xfrm>
                          <a:prstGeom prst="rect">
                            <a:avLst/>
                          </a:prstGeom>
                          <a:noFill/>
                          <a:ln>
                            <a:noFill/>
                          </a:ln>
                        </pic:spPr>
                      </pic:pic>
                    </a:graphicData>
                  </a:graphic>
                </wp:inline>
              </w:drawing>
            </w:r>
          </w:p>
          <w:p w14:paraId="69A76BE0">
            <w:pPr>
              <w:suppressAutoHyphens/>
              <w:spacing w:line="300" w:lineRule="atLeast"/>
              <w:ind w:firstLine="400"/>
              <w:jc w:val="center"/>
              <w:rPr>
                <w:rFonts w:hint="eastAsia" w:ascii="仿宋" w:hAnsi="仿宋" w:eastAsia="仿宋" w:cs="仿宋"/>
                <w:color w:val="auto"/>
                <w:kern w:val="0"/>
                <w:sz w:val="20"/>
                <w:highlight w:val="none"/>
                <w:lang w:val="de-DE" w:eastAsia="de-DE"/>
              </w:rPr>
            </w:pPr>
            <w:r>
              <w:rPr>
                <w:rFonts w:hint="eastAsia" w:ascii="仿宋" w:hAnsi="仿宋" w:eastAsia="仿宋" w:cs="仿宋"/>
                <w:color w:val="auto"/>
                <w:kern w:val="0"/>
                <w:sz w:val="20"/>
                <w:highlight w:val="none"/>
              </w:rPr>
              <w:drawing>
                <wp:inline distT="0" distB="0" distL="0" distR="0">
                  <wp:extent cx="298450" cy="1016635"/>
                  <wp:effectExtent l="0" t="0" r="6350" b="12065"/>
                  <wp:docPr id="19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4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07705" cy="1047446"/>
                          </a:xfrm>
                          <a:prstGeom prst="rect">
                            <a:avLst/>
                          </a:prstGeom>
                          <a:noFill/>
                          <a:ln>
                            <a:noFill/>
                          </a:ln>
                        </pic:spPr>
                      </pic:pic>
                    </a:graphicData>
                  </a:graphic>
                </wp:inline>
              </w:drawing>
            </w:r>
          </w:p>
        </w:tc>
        <w:tc>
          <w:tcPr>
            <w:tcW w:w="840" w:type="dxa"/>
            <w:tcBorders>
              <w:top w:val="single" w:color="000000" w:sz="24" w:space="0"/>
            </w:tcBorders>
          </w:tcPr>
          <w:p w14:paraId="32E94D2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eastAsia="de-DE"/>
              </w:rPr>
            </w:pPr>
            <w:r>
              <w:rPr>
                <w:rFonts w:hint="eastAsia" w:ascii="仿宋" w:hAnsi="仿宋" w:eastAsia="仿宋" w:cs="仿宋"/>
                <w:b/>
                <w:color w:val="auto"/>
                <w:kern w:val="0"/>
                <w:sz w:val="32"/>
                <w:szCs w:val="32"/>
                <w:highlight w:val="none"/>
                <w:lang w:val="de-DE" w:eastAsia="de-DE"/>
              </w:rPr>
              <w:t>Pin</w:t>
            </w:r>
          </w:p>
        </w:tc>
        <w:tc>
          <w:tcPr>
            <w:tcW w:w="1995" w:type="dxa"/>
            <w:tcBorders>
              <w:top w:val="single" w:color="000000" w:sz="24" w:space="0"/>
            </w:tcBorders>
          </w:tcPr>
          <w:p w14:paraId="193D373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电缆颜色</w:t>
            </w:r>
          </w:p>
        </w:tc>
        <w:tc>
          <w:tcPr>
            <w:tcW w:w="1032" w:type="dxa"/>
            <w:tcBorders>
              <w:top w:val="single" w:color="000000" w:sz="24" w:space="0"/>
            </w:tcBorders>
          </w:tcPr>
          <w:p w14:paraId="1EDD92E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eastAsia="de-DE"/>
              </w:rPr>
            </w:pPr>
            <w:r>
              <w:rPr>
                <w:rFonts w:hint="eastAsia" w:ascii="仿宋" w:hAnsi="仿宋" w:eastAsia="仿宋" w:cs="仿宋"/>
                <w:b/>
                <w:color w:val="auto"/>
                <w:kern w:val="0"/>
                <w:sz w:val="32"/>
                <w:szCs w:val="32"/>
                <w:highlight w:val="none"/>
                <w:lang w:val="de-DE" w:eastAsia="de-DE"/>
              </w:rPr>
              <w:t>M8 plug/Pin</w:t>
            </w:r>
          </w:p>
        </w:tc>
        <w:tc>
          <w:tcPr>
            <w:tcW w:w="900" w:type="dxa"/>
            <w:tcBorders>
              <w:top w:val="single" w:color="000000" w:sz="24" w:space="0"/>
            </w:tcBorders>
          </w:tcPr>
          <w:p w14:paraId="7B0CFB0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输入</w:t>
            </w:r>
          </w:p>
        </w:tc>
        <w:tc>
          <w:tcPr>
            <w:tcW w:w="2520" w:type="dxa"/>
            <w:tcBorders>
              <w:top w:val="single" w:color="000000" w:sz="24" w:space="0"/>
            </w:tcBorders>
            <w:shd w:val="clear" w:color="auto" w:fill="auto"/>
          </w:tcPr>
          <w:p w14:paraId="0F4A26E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功能：信号为1</w:t>
            </w:r>
          </w:p>
        </w:tc>
      </w:tr>
      <w:tr w14:paraId="4BB767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exact"/>
        </w:trPr>
        <w:tc>
          <w:tcPr>
            <w:tcW w:w="998" w:type="dxa"/>
            <w:vMerge w:val="continue"/>
          </w:tcPr>
          <w:p w14:paraId="009D17E5">
            <w:pPr>
              <w:rPr>
                <w:rFonts w:hint="eastAsia" w:ascii="仿宋" w:hAnsi="仿宋" w:eastAsia="仿宋" w:cs="仿宋"/>
                <w:color w:val="auto"/>
                <w:szCs w:val="24"/>
                <w:highlight w:val="none"/>
              </w:rPr>
            </w:pPr>
          </w:p>
        </w:tc>
        <w:tc>
          <w:tcPr>
            <w:tcW w:w="840" w:type="dxa"/>
            <w:tcMar>
              <w:left w:w="57" w:type="dxa"/>
            </w:tcMar>
          </w:tcPr>
          <w:p w14:paraId="75D784E0">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w:t>
            </w:r>
          </w:p>
        </w:tc>
        <w:tc>
          <w:tcPr>
            <w:tcW w:w="1995" w:type="dxa"/>
            <w:tcMar>
              <w:left w:w="57" w:type="dxa"/>
            </w:tcMar>
          </w:tcPr>
          <w:p w14:paraId="7BFAA253">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白</w:t>
            </w:r>
          </w:p>
        </w:tc>
        <w:tc>
          <w:tcPr>
            <w:tcW w:w="1032" w:type="dxa"/>
            <w:tcMar>
              <w:left w:w="57" w:type="dxa"/>
            </w:tcMar>
          </w:tcPr>
          <w:p w14:paraId="1380D32C">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0 / 4</w:t>
            </w:r>
          </w:p>
        </w:tc>
        <w:tc>
          <w:tcPr>
            <w:tcW w:w="900" w:type="dxa"/>
            <w:tcMar>
              <w:left w:w="57" w:type="dxa"/>
            </w:tcMar>
          </w:tcPr>
          <w:p w14:paraId="7A295F7E">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0</w:t>
            </w:r>
          </w:p>
        </w:tc>
        <w:tc>
          <w:tcPr>
            <w:tcW w:w="2520" w:type="dxa"/>
            <w:shd w:val="clear" w:color="auto" w:fill="auto"/>
          </w:tcPr>
          <w:p w14:paraId="5AAC6B38">
            <w:pPr>
              <w:jc w:val="center"/>
              <w:rPr>
                <w:rFonts w:hint="eastAsia" w:ascii="仿宋" w:hAnsi="仿宋" w:eastAsia="仿宋" w:cs="仿宋"/>
                <w:color w:val="auto"/>
                <w:sz w:val="32"/>
                <w:szCs w:val="32"/>
                <w:highlight w:val="none"/>
              </w:rPr>
            </w:pPr>
          </w:p>
        </w:tc>
      </w:tr>
      <w:tr w14:paraId="21768C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exact"/>
        </w:trPr>
        <w:tc>
          <w:tcPr>
            <w:tcW w:w="998" w:type="dxa"/>
            <w:vMerge w:val="continue"/>
          </w:tcPr>
          <w:p w14:paraId="1EFFF9F9">
            <w:pPr>
              <w:rPr>
                <w:rFonts w:hint="eastAsia" w:ascii="仿宋" w:hAnsi="仿宋" w:eastAsia="仿宋" w:cs="仿宋"/>
                <w:color w:val="auto"/>
                <w:szCs w:val="24"/>
                <w:highlight w:val="none"/>
              </w:rPr>
            </w:pPr>
          </w:p>
        </w:tc>
        <w:tc>
          <w:tcPr>
            <w:tcW w:w="840" w:type="dxa"/>
            <w:tcBorders>
              <w:bottom w:val="single" w:color="000000" w:sz="4" w:space="0"/>
            </w:tcBorders>
            <w:tcMar>
              <w:left w:w="57" w:type="dxa"/>
            </w:tcMar>
          </w:tcPr>
          <w:p w14:paraId="69BBB82F">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p>
        </w:tc>
        <w:tc>
          <w:tcPr>
            <w:tcW w:w="1995" w:type="dxa"/>
            <w:tcBorders>
              <w:bottom w:val="single" w:color="000000" w:sz="4" w:space="0"/>
            </w:tcBorders>
            <w:tcMar>
              <w:left w:w="57" w:type="dxa"/>
            </w:tcMar>
          </w:tcPr>
          <w:p w14:paraId="7F79350E">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棕</w:t>
            </w:r>
          </w:p>
        </w:tc>
        <w:tc>
          <w:tcPr>
            <w:tcW w:w="1032" w:type="dxa"/>
            <w:tcBorders>
              <w:bottom w:val="single" w:color="000000" w:sz="4" w:space="0"/>
            </w:tcBorders>
            <w:tcMar>
              <w:left w:w="57" w:type="dxa"/>
            </w:tcMar>
          </w:tcPr>
          <w:p w14:paraId="76AA8B76">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 / 4</w:t>
            </w:r>
          </w:p>
        </w:tc>
        <w:tc>
          <w:tcPr>
            <w:tcW w:w="900" w:type="dxa"/>
            <w:tcBorders>
              <w:bottom w:val="single" w:color="000000" w:sz="4" w:space="0"/>
            </w:tcBorders>
            <w:tcMar>
              <w:left w:w="57" w:type="dxa"/>
            </w:tcMar>
          </w:tcPr>
          <w:p w14:paraId="5A6A2CCA">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1</w:t>
            </w:r>
          </w:p>
        </w:tc>
        <w:tc>
          <w:tcPr>
            <w:tcW w:w="2520" w:type="dxa"/>
            <w:tcBorders>
              <w:bottom w:val="single" w:color="000000" w:sz="4" w:space="0"/>
            </w:tcBorders>
            <w:shd w:val="clear" w:color="auto" w:fill="auto"/>
          </w:tcPr>
          <w:p w14:paraId="6EA268E2">
            <w:pPr>
              <w:jc w:val="center"/>
              <w:rPr>
                <w:rFonts w:hint="eastAsia" w:ascii="仿宋" w:hAnsi="仿宋" w:eastAsia="仿宋" w:cs="仿宋"/>
                <w:color w:val="auto"/>
                <w:sz w:val="32"/>
                <w:szCs w:val="32"/>
                <w:highlight w:val="none"/>
              </w:rPr>
            </w:pPr>
          </w:p>
        </w:tc>
      </w:tr>
      <w:tr w14:paraId="7F787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exact"/>
        </w:trPr>
        <w:tc>
          <w:tcPr>
            <w:tcW w:w="998" w:type="dxa"/>
            <w:vMerge w:val="continue"/>
          </w:tcPr>
          <w:p w14:paraId="4E3350CE">
            <w:pPr>
              <w:rPr>
                <w:rFonts w:hint="eastAsia" w:ascii="仿宋" w:hAnsi="仿宋" w:eastAsia="仿宋" w:cs="仿宋"/>
                <w:color w:val="auto"/>
                <w:szCs w:val="24"/>
                <w:highlight w:val="none"/>
                <w:lang w:val="en-GB"/>
              </w:rPr>
            </w:pPr>
          </w:p>
        </w:tc>
        <w:tc>
          <w:tcPr>
            <w:tcW w:w="840" w:type="dxa"/>
            <w:tcBorders>
              <w:bottom w:val="single" w:color="000000" w:sz="4" w:space="0"/>
            </w:tcBorders>
            <w:tcMar>
              <w:left w:w="57" w:type="dxa"/>
            </w:tcMar>
          </w:tcPr>
          <w:p w14:paraId="76A39C60">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p>
        </w:tc>
        <w:tc>
          <w:tcPr>
            <w:tcW w:w="1995" w:type="dxa"/>
            <w:tcBorders>
              <w:bottom w:val="single" w:color="000000" w:sz="4" w:space="0"/>
            </w:tcBorders>
            <w:tcMar>
              <w:left w:w="57" w:type="dxa"/>
            </w:tcMar>
          </w:tcPr>
          <w:p w14:paraId="7A400FA4">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绿</w:t>
            </w:r>
          </w:p>
        </w:tc>
        <w:tc>
          <w:tcPr>
            <w:tcW w:w="1032" w:type="dxa"/>
            <w:tcBorders>
              <w:bottom w:val="single" w:color="000000" w:sz="4" w:space="0"/>
            </w:tcBorders>
            <w:tcMar>
              <w:left w:w="57" w:type="dxa"/>
            </w:tcMar>
          </w:tcPr>
          <w:p w14:paraId="478974BD">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 / 4</w:t>
            </w:r>
          </w:p>
        </w:tc>
        <w:tc>
          <w:tcPr>
            <w:tcW w:w="900" w:type="dxa"/>
            <w:tcBorders>
              <w:bottom w:val="single" w:color="000000" w:sz="4" w:space="0"/>
            </w:tcBorders>
            <w:tcMar>
              <w:left w:w="57" w:type="dxa"/>
            </w:tcMar>
          </w:tcPr>
          <w:p w14:paraId="08F4A5BC">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2</w:t>
            </w:r>
          </w:p>
        </w:tc>
        <w:tc>
          <w:tcPr>
            <w:tcW w:w="2520" w:type="dxa"/>
            <w:tcBorders>
              <w:bottom w:val="single" w:color="000000" w:sz="4" w:space="0"/>
            </w:tcBorders>
            <w:shd w:val="clear" w:color="auto" w:fill="auto"/>
          </w:tcPr>
          <w:p w14:paraId="7F618F44">
            <w:pPr>
              <w:jc w:val="center"/>
              <w:rPr>
                <w:rFonts w:hint="eastAsia" w:ascii="仿宋" w:hAnsi="仿宋" w:eastAsia="仿宋" w:cs="仿宋"/>
                <w:color w:val="auto"/>
                <w:sz w:val="32"/>
                <w:szCs w:val="32"/>
                <w:highlight w:val="none"/>
              </w:rPr>
            </w:pPr>
          </w:p>
        </w:tc>
      </w:tr>
      <w:tr w14:paraId="57CC9B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exact"/>
        </w:trPr>
        <w:tc>
          <w:tcPr>
            <w:tcW w:w="998" w:type="dxa"/>
            <w:vMerge w:val="continue"/>
          </w:tcPr>
          <w:p w14:paraId="3FCE136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1"/>
              <w:jc w:val="left"/>
              <w:rPr>
                <w:rFonts w:hint="eastAsia" w:ascii="仿宋" w:hAnsi="仿宋" w:eastAsia="仿宋" w:cs="仿宋"/>
                <w:b/>
                <w:color w:val="auto"/>
                <w:kern w:val="0"/>
                <w:sz w:val="16"/>
                <w:highlight w:val="none"/>
                <w:lang w:val="en-GB"/>
              </w:rPr>
            </w:pPr>
          </w:p>
        </w:tc>
        <w:tc>
          <w:tcPr>
            <w:tcW w:w="840" w:type="dxa"/>
            <w:tcBorders>
              <w:bottom w:val="single" w:color="000000" w:sz="4" w:space="0"/>
            </w:tcBorders>
          </w:tcPr>
          <w:p w14:paraId="752F921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4</w:t>
            </w:r>
          </w:p>
        </w:tc>
        <w:tc>
          <w:tcPr>
            <w:tcW w:w="1995" w:type="dxa"/>
            <w:tcBorders>
              <w:bottom w:val="single" w:color="000000" w:sz="4" w:space="0"/>
            </w:tcBorders>
          </w:tcPr>
          <w:p w14:paraId="2931437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黄</w:t>
            </w:r>
          </w:p>
        </w:tc>
        <w:tc>
          <w:tcPr>
            <w:tcW w:w="1032" w:type="dxa"/>
            <w:tcBorders>
              <w:bottom w:val="single" w:color="000000" w:sz="4" w:space="0"/>
            </w:tcBorders>
          </w:tcPr>
          <w:p w14:paraId="661EA44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3 / 4</w:t>
            </w:r>
          </w:p>
        </w:tc>
        <w:tc>
          <w:tcPr>
            <w:tcW w:w="900" w:type="dxa"/>
            <w:tcBorders>
              <w:bottom w:val="single" w:color="000000" w:sz="4" w:space="0"/>
            </w:tcBorders>
          </w:tcPr>
          <w:p w14:paraId="76F52F18">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3</w:t>
            </w:r>
          </w:p>
        </w:tc>
        <w:tc>
          <w:tcPr>
            <w:tcW w:w="2520" w:type="dxa"/>
            <w:tcBorders>
              <w:bottom w:val="single" w:color="000000" w:sz="4" w:space="0"/>
            </w:tcBorders>
            <w:shd w:val="clear" w:color="auto" w:fill="auto"/>
          </w:tcPr>
          <w:p w14:paraId="461DE66A">
            <w:pPr>
              <w:jc w:val="center"/>
              <w:rPr>
                <w:rFonts w:hint="eastAsia" w:ascii="仿宋" w:hAnsi="仿宋" w:eastAsia="仿宋" w:cs="仿宋"/>
                <w:color w:val="auto"/>
                <w:sz w:val="32"/>
                <w:szCs w:val="32"/>
                <w:highlight w:val="none"/>
              </w:rPr>
            </w:pPr>
          </w:p>
        </w:tc>
      </w:tr>
      <w:tr w14:paraId="29F0D9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exact"/>
        </w:trPr>
        <w:tc>
          <w:tcPr>
            <w:tcW w:w="998" w:type="dxa"/>
            <w:vMerge w:val="continue"/>
          </w:tcPr>
          <w:p w14:paraId="750FC0A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1"/>
              <w:jc w:val="left"/>
              <w:rPr>
                <w:rFonts w:hint="eastAsia" w:ascii="仿宋" w:hAnsi="仿宋" w:eastAsia="仿宋" w:cs="仿宋"/>
                <w:b/>
                <w:color w:val="auto"/>
                <w:kern w:val="0"/>
                <w:sz w:val="16"/>
                <w:highlight w:val="none"/>
                <w:lang w:val="de-DE"/>
              </w:rPr>
            </w:pPr>
          </w:p>
        </w:tc>
        <w:tc>
          <w:tcPr>
            <w:tcW w:w="840" w:type="dxa"/>
            <w:tcBorders>
              <w:bottom w:val="single" w:color="000000" w:sz="4" w:space="0"/>
            </w:tcBorders>
          </w:tcPr>
          <w:p w14:paraId="084A440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5</w:t>
            </w:r>
          </w:p>
        </w:tc>
        <w:tc>
          <w:tcPr>
            <w:tcW w:w="1995" w:type="dxa"/>
            <w:tcBorders>
              <w:bottom w:val="single" w:color="000000" w:sz="4" w:space="0"/>
            </w:tcBorders>
          </w:tcPr>
          <w:p w14:paraId="03341C02">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灰</w:t>
            </w:r>
          </w:p>
        </w:tc>
        <w:tc>
          <w:tcPr>
            <w:tcW w:w="1032" w:type="dxa"/>
            <w:tcBorders>
              <w:bottom w:val="single" w:color="000000" w:sz="4" w:space="0"/>
            </w:tcBorders>
          </w:tcPr>
          <w:p w14:paraId="0A2E295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4 / 4</w:t>
            </w:r>
          </w:p>
        </w:tc>
        <w:tc>
          <w:tcPr>
            <w:tcW w:w="900" w:type="dxa"/>
            <w:tcBorders>
              <w:bottom w:val="single" w:color="000000" w:sz="4" w:space="0"/>
            </w:tcBorders>
          </w:tcPr>
          <w:p w14:paraId="7FFF1173">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4</w:t>
            </w:r>
          </w:p>
        </w:tc>
        <w:tc>
          <w:tcPr>
            <w:tcW w:w="2520" w:type="dxa"/>
            <w:tcBorders>
              <w:bottom w:val="single" w:color="000000" w:sz="4" w:space="0"/>
            </w:tcBorders>
            <w:shd w:val="clear" w:color="auto" w:fill="auto"/>
          </w:tcPr>
          <w:p w14:paraId="11803C34">
            <w:pPr>
              <w:jc w:val="center"/>
              <w:rPr>
                <w:rFonts w:hint="eastAsia" w:ascii="仿宋" w:hAnsi="仿宋" w:eastAsia="仿宋" w:cs="仿宋"/>
                <w:color w:val="auto"/>
                <w:sz w:val="32"/>
                <w:szCs w:val="32"/>
                <w:highlight w:val="none"/>
              </w:rPr>
            </w:pPr>
          </w:p>
        </w:tc>
      </w:tr>
      <w:tr w14:paraId="24DE15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6" w:hRule="exact"/>
        </w:trPr>
        <w:tc>
          <w:tcPr>
            <w:tcW w:w="998" w:type="dxa"/>
            <w:vMerge w:val="continue"/>
          </w:tcPr>
          <w:p w14:paraId="033D6E7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1"/>
              <w:jc w:val="left"/>
              <w:rPr>
                <w:rFonts w:hint="eastAsia" w:ascii="仿宋" w:hAnsi="仿宋" w:eastAsia="仿宋" w:cs="仿宋"/>
                <w:b/>
                <w:color w:val="auto"/>
                <w:kern w:val="0"/>
                <w:sz w:val="16"/>
                <w:highlight w:val="none"/>
                <w:lang w:val="de-DE" w:eastAsia="de-DE"/>
              </w:rPr>
            </w:pPr>
          </w:p>
        </w:tc>
        <w:tc>
          <w:tcPr>
            <w:tcW w:w="840" w:type="dxa"/>
            <w:tcBorders>
              <w:bottom w:val="single" w:color="000000" w:sz="4" w:space="0"/>
            </w:tcBorders>
          </w:tcPr>
          <w:p w14:paraId="6386AFB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6</w:t>
            </w:r>
          </w:p>
        </w:tc>
        <w:tc>
          <w:tcPr>
            <w:tcW w:w="1995" w:type="dxa"/>
            <w:tcBorders>
              <w:bottom w:val="single" w:color="000000" w:sz="4" w:space="0"/>
            </w:tcBorders>
          </w:tcPr>
          <w:p w14:paraId="063C989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粉</w:t>
            </w:r>
          </w:p>
        </w:tc>
        <w:tc>
          <w:tcPr>
            <w:tcW w:w="1032" w:type="dxa"/>
            <w:tcBorders>
              <w:bottom w:val="single" w:color="000000" w:sz="4" w:space="0"/>
            </w:tcBorders>
          </w:tcPr>
          <w:p w14:paraId="5611161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5 / 4</w:t>
            </w:r>
          </w:p>
        </w:tc>
        <w:tc>
          <w:tcPr>
            <w:tcW w:w="900" w:type="dxa"/>
            <w:tcBorders>
              <w:bottom w:val="single" w:color="000000" w:sz="4" w:space="0"/>
            </w:tcBorders>
          </w:tcPr>
          <w:p w14:paraId="5BEB7147">
            <w:pPr>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DI 5</w:t>
            </w:r>
          </w:p>
        </w:tc>
        <w:tc>
          <w:tcPr>
            <w:tcW w:w="2520" w:type="dxa"/>
            <w:tcBorders>
              <w:bottom w:val="single" w:color="000000" w:sz="4" w:space="0"/>
            </w:tcBorders>
            <w:shd w:val="clear" w:color="auto" w:fill="auto"/>
          </w:tcPr>
          <w:p w14:paraId="6F6DEE7A">
            <w:pPr>
              <w:jc w:val="center"/>
              <w:rPr>
                <w:rFonts w:hint="eastAsia" w:ascii="仿宋" w:hAnsi="仿宋" w:eastAsia="仿宋" w:cs="仿宋"/>
                <w:color w:val="auto"/>
                <w:sz w:val="32"/>
                <w:szCs w:val="32"/>
                <w:highlight w:val="none"/>
              </w:rPr>
            </w:pPr>
          </w:p>
        </w:tc>
      </w:tr>
      <w:tr w14:paraId="71CD66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6" w:hRule="exact"/>
        </w:trPr>
        <w:tc>
          <w:tcPr>
            <w:tcW w:w="998" w:type="dxa"/>
            <w:vMerge w:val="continue"/>
          </w:tcPr>
          <w:p w14:paraId="576C857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rPr>
            </w:pPr>
          </w:p>
        </w:tc>
        <w:tc>
          <w:tcPr>
            <w:tcW w:w="840" w:type="dxa"/>
            <w:tcBorders>
              <w:bottom w:val="single" w:color="000000" w:sz="4" w:space="0"/>
            </w:tcBorders>
          </w:tcPr>
          <w:p w14:paraId="5E2AC64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7</w:t>
            </w:r>
          </w:p>
        </w:tc>
        <w:tc>
          <w:tcPr>
            <w:tcW w:w="1995" w:type="dxa"/>
            <w:tcBorders>
              <w:bottom w:val="single" w:color="000000" w:sz="4" w:space="0"/>
            </w:tcBorders>
          </w:tcPr>
          <w:p w14:paraId="65B13CD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蓝</w:t>
            </w:r>
          </w:p>
        </w:tc>
        <w:tc>
          <w:tcPr>
            <w:tcW w:w="1032" w:type="dxa"/>
            <w:tcBorders>
              <w:bottom w:val="single" w:color="000000" w:sz="4" w:space="0"/>
            </w:tcBorders>
          </w:tcPr>
          <w:p w14:paraId="487F903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6 / 4</w:t>
            </w:r>
          </w:p>
        </w:tc>
        <w:tc>
          <w:tcPr>
            <w:tcW w:w="900" w:type="dxa"/>
            <w:tcBorders>
              <w:bottom w:val="single" w:color="000000" w:sz="4" w:space="0"/>
            </w:tcBorders>
          </w:tcPr>
          <w:p w14:paraId="28F57F9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DI 6</w:t>
            </w:r>
          </w:p>
        </w:tc>
        <w:tc>
          <w:tcPr>
            <w:tcW w:w="2520" w:type="dxa"/>
            <w:tcBorders>
              <w:bottom w:val="single" w:color="000000" w:sz="4" w:space="0"/>
            </w:tcBorders>
            <w:shd w:val="clear" w:color="auto" w:fill="auto"/>
          </w:tcPr>
          <w:p w14:paraId="7296D6A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p>
        </w:tc>
      </w:tr>
      <w:tr w14:paraId="21925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exact"/>
        </w:trPr>
        <w:tc>
          <w:tcPr>
            <w:tcW w:w="998" w:type="dxa"/>
            <w:vMerge w:val="continue"/>
          </w:tcPr>
          <w:p w14:paraId="029DE61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840" w:type="dxa"/>
            <w:tcBorders>
              <w:bottom w:val="single" w:color="000000" w:sz="4" w:space="0"/>
            </w:tcBorders>
          </w:tcPr>
          <w:p w14:paraId="7D9529E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8</w:t>
            </w:r>
          </w:p>
        </w:tc>
        <w:tc>
          <w:tcPr>
            <w:tcW w:w="1995" w:type="dxa"/>
            <w:tcBorders>
              <w:bottom w:val="single" w:color="000000" w:sz="4" w:space="0"/>
            </w:tcBorders>
          </w:tcPr>
          <w:p w14:paraId="725D3C6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红</w:t>
            </w:r>
          </w:p>
        </w:tc>
        <w:tc>
          <w:tcPr>
            <w:tcW w:w="1032" w:type="dxa"/>
            <w:tcBorders>
              <w:bottom w:val="single" w:color="000000" w:sz="4" w:space="0"/>
            </w:tcBorders>
          </w:tcPr>
          <w:p w14:paraId="0086A4A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7 / 4</w:t>
            </w:r>
          </w:p>
        </w:tc>
        <w:tc>
          <w:tcPr>
            <w:tcW w:w="900" w:type="dxa"/>
            <w:tcBorders>
              <w:bottom w:val="single" w:color="000000" w:sz="4" w:space="0"/>
            </w:tcBorders>
          </w:tcPr>
          <w:p w14:paraId="21179AB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DI 7</w:t>
            </w:r>
          </w:p>
        </w:tc>
        <w:tc>
          <w:tcPr>
            <w:tcW w:w="2520" w:type="dxa"/>
            <w:tcBorders>
              <w:bottom w:val="single" w:color="000000" w:sz="4" w:space="0"/>
            </w:tcBorders>
            <w:shd w:val="clear" w:color="auto" w:fill="auto"/>
          </w:tcPr>
          <w:p w14:paraId="0B8DEE1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3FB34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0" w:hRule="exact"/>
        </w:trPr>
        <w:tc>
          <w:tcPr>
            <w:tcW w:w="998" w:type="dxa"/>
            <w:vMerge w:val="continue"/>
          </w:tcPr>
          <w:p w14:paraId="4FEBDA6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840" w:type="dxa"/>
            <w:tcBorders>
              <w:bottom w:val="single" w:color="000000" w:sz="4" w:space="0"/>
            </w:tcBorders>
          </w:tcPr>
          <w:p w14:paraId="71B2BC5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9-12</w:t>
            </w:r>
          </w:p>
        </w:tc>
        <w:tc>
          <w:tcPr>
            <w:tcW w:w="1995" w:type="dxa"/>
            <w:tcBorders>
              <w:bottom w:val="single" w:color="000000" w:sz="4" w:space="0"/>
            </w:tcBorders>
          </w:tcPr>
          <w:p w14:paraId="76BDAD3E">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w:t>
            </w:r>
          </w:p>
        </w:tc>
        <w:tc>
          <w:tcPr>
            <w:tcW w:w="1032" w:type="dxa"/>
            <w:tcBorders>
              <w:bottom w:val="single" w:color="000000" w:sz="4" w:space="0"/>
            </w:tcBorders>
          </w:tcPr>
          <w:p w14:paraId="16C68B1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w:t>
            </w:r>
          </w:p>
        </w:tc>
        <w:tc>
          <w:tcPr>
            <w:tcW w:w="900" w:type="dxa"/>
            <w:tcBorders>
              <w:bottom w:val="single" w:color="000000" w:sz="4" w:space="0"/>
            </w:tcBorders>
          </w:tcPr>
          <w:p w14:paraId="1301F34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w:t>
            </w:r>
          </w:p>
        </w:tc>
        <w:tc>
          <w:tcPr>
            <w:tcW w:w="2520" w:type="dxa"/>
            <w:tcBorders>
              <w:bottom w:val="single" w:color="000000" w:sz="4" w:space="0"/>
            </w:tcBorders>
            <w:shd w:val="clear" w:color="auto" w:fill="auto"/>
          </w:tcPr>
          <w:p w14:paraId="584F394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p>
        </w:tc>
      </w:tr>
      <w:tr w14:paraId="6A800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0" w:hRule="exact"/>
        </w:trPr>
        <w:tc>
          <w:tcPr>
            <w:tcW w:w="998" w:type="dxa"/>
            <w:vMerge w:val="continue"/>
          </w:tcPr>
          <w:p w14:paraId="29BB8C4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840" w:type="dxa"/>
            <w:tcBorders>
              <w:bottom w:val="single" w:color="000000" w:sz="4" w:space="0"/>
            </w:tcBorders>
          </w:tcPr>
          <w:p w14:paraId="7642034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13</w:t>
            </w:r>
          </w:p>
        </w:tc>
        <w:tc>
          <w:tcPr>
            <w:tcW w:w="1995" w:type="dxa"/>
            <w:tcBorders>
              <w:bottom w:val="single" w:color="000000" w:sz="4" w:space="0"/>
            </w:tcBorders>
          </w:tcPr>
          <w:p w14:paraId="45065F1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白/绿</w:t>
            </w:r>
          </w:p>
        </w:tc>
        <w:tc>
          <w:tcPr>
            <w:tcW w:w="1032" w:type="dxa"/>
            <w:tcBorders>
              <w:bottom w:val="single" w:color="000000" w:sz="4" w:space="0"/>
            </w:tcBorders>
          </w:tcPr>
          <w:p w14:paraId="08CB5CF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0-7 / 1</w:t>
            </w:r>
          </w:p>
        </w:tc>
        <w:tc>
          <w:tcPr>
            <w:tcW w:w="900" w:type="dxa"/>
            <w:tcBorders>
              <w:bottom w:val="single" w:color="000000" w:sz="4" w:space="0"/>
            </w:tcBorders>
          </w:tcPr>
          <w:p w14:paraId="23DDFDB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24V DC</w:t>
            </w:r>
          </w:p>
        </w:tc>
        <w:tc>
          <w:tcPr>
            <w:tcW w:w="2520" w:type="dxa"/>
            <w:tcBorders>
              <w:bottom w:val="single" w:color="000000" w:sz="4" w:space="0"/>
            </w:tcBorders>
            <w:shd w:val="clear" w:color="auto" w:fill="auto"/>
          </w:tcPr>
          <w:p w14:paraId="3D93B9A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0458D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exact"/>
        </w:trPr>
        <w:tc>
          <w:tcPr>
            <w:tcW w:w="998" w:type="dxa"/>
            <w:vMerge w:val="continue"/>
          </w:tcPr>
          <w:p w14:paraId="50D32D5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840" w:type="dxa"/>
            <w:tcBorders>
              <w:bottom w:val="single" w:color="000000" w:sz="4" w:space="0"/>
            </w:tcBorders>
          </w:tcPr>
          <w:p w14:paraId="5107EBC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14</w:t>
            </w:r>
          </w:p>
        </w:tc>
        <w:tc>
          <w:tcPr>
            <w:tcW w:w="1995" w:type="dxa"/>
            <w:tcBorders>
              <w:bottom w:val="single" w:color="000000" w:sz="4" w:space="0"/>
            </w:tcBorders>
          </w:tcPr>
          <w:p w14:paraId="0C9E58B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棕/绿</w:t>
            </w:r>
          </w:p>
        </w:tc>
        <w:tc>
          <w:tcPr>
            <w:tcW w:w="1032" w:type="dxa"/>
            <w:tcBorders>
              <w:bottom w:val="single" w:color="000000" w:sz="4" w:space="0"/>
            </w:tcBorders>
          </w:tcPr>
          <w:p w14:paraId="04AF4B0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0-7 / 3</w:t>
            </w:r>
          </w:p>
        </w:tc>
        <w:tc>
          <w:tcPr>
            <w:tcW w:w="900" w:type="dxa"/>
            <w:tcBorders>
              <w:bottom w:val="single" w:color="000000" w:sz="4" w:space="0"/>
            </w:tcBorders>
          </w:tcPr>
          <w:p w14:paraId="104B7C6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0V</w:t>
            </w:r>
          </w:p>
        </w:tc>
        <w:tc>
          <w:tcPr>
            <w:tcW w:w="2520" w:type="dxa"/>
            <w:tcBorders>
              <w:bottom w:val="single" w:color="000000" w:sz="4" w:space="0"/>
            </w:tcBorders>
            <w:shd w:val="clear" w:color="auto" w:fill="auto"/>
          </w:tcPr>
          <w:p w14:paraId="71BD72E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701B7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exact"/>
        </w:trPr>
        <w:tc>
          <w:tcPr>
            <w:tcW w:w="998" w:type="dxa"/>
            <w:vMerge w:val="continue"/>
          </w:tcPr>
          <w:p w14:paraId="77D685E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840" w:type="dxa"/>
            <w:tcBorders>
              <w:bottom w:val="single" w:color="000000" w:sz="4" w:space="0"/>
            </w:tcBorders>
          </w:tcPr>
          <w:p w14:paraId="2FB1551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15</w:t>
            </w:r>
          </w:p>
        </w:tc>
        <w:tc>
          <w:tcPr>
            <w:tcW w:w="1995" w:type="dxa"/>
            <w:tcBorders>
              <w:bottom w:val="single" w:color="000000" w:sz="4" w:space="0"/>
            </w:tcBorders>
          </w:tcPr>
          <w:p w14:paraId="01BD6A02">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rPr>
              <w:t>白/黄</w:t>
            </w:r>
          </w:p>
        </w:tc>
        <w:tc>
          <w:tcPr>
            <w:tcW w:w="1032" w:type="dxa"/>
            <w:tcBorders>
              <w:bottom w:val="single" w:color="000000" w:sz="4" w:space="0"/>
            </w:tcBorders>
          </w:tcPr>
          <w:p w14:paraId="6BDD11A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0-7 / 3</w:t>
            </w:r>
          </w:p>
        </w:tc>
        <w:tc>
          <w:tcPr>
            <w:tcW w:w="900" w:type="dxa"/>
            <w:tcBorders>
              <w:bottom w:val="single" w:color="000000" w:sz="4" w:space="0"/>
            </w:tcBorders>
          </w:tcPr>
          <w:p w14:paraId="7F2B5AF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0V</w:t>
            </w:r>
          </w:p>
        </w:tc>
        <w:tc>
          <w:tcPr>
            <w:tcW w:w="2520" w:type="dxa"/>
            <w:tcBorders>
              <w:bottom w:val="single" w:color="000000" w:sz="4" w:space="0"/>
            </w:tcBorders>
            <w:shd w:val="clear" w:color="auto" w:fill="auto"/>
          </w:tcPr>
          <w:p w14:paraId="100AB85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32"/>
                <w:szCs w:val="32"/>
                <w:highlight w:val="none"/>
                <w:lang w:val="de-DE"/>
              </w:rPr>
            </w:pPr>
          </w:p>
        </w:tc>
      </w:tr>
      <w:tr w14:paraId="4EEB5F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8" w:hRule="atLeast"/>
        </w:trPr>
        <w:tc>
          <w:tcPr>
            <w:tcW w:w="998" w:type="dxa"/>
            <w:vMerge w:val="continue"/>
            <w:tcBorders>
              <w:bottom w:val="single" w:color="000000" w:sz="24" w:space="0"/>
            </w:tcBorders>
          </w:tcPr>
          <w:p w14:paraId="4586C4A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0"/>
              <w:jc w:val="left"/>
              <w:rPr>
                <w:rFonts w:hint="eastAsia" w:ascii="仿宋" w:hAnsi="仿宋" w:eastAsia="仿宋" w:cs="仿宋"/>
                <w:color w:val="auto"/>
                <w:kern w:val="0"/>
                <w:sz w:val="16"/>
                <w:highlight w:val="none"/>
                <w:lang w:val="de-DE" w:eastAsia="de-DE"/>
              </w:rPr>
            </w:pPr>
          </w:p>
        </w:tc>
        <w:tc>
          <w:tcPr>
            <w:tcW w:w="7287" w:type="dxa"/>
            <w:gridSpan w:val="5"/>
            <w:tcBorders>
              <w:top w:val="single" w:color="auto" w:sz="4" w:space="0"/>
              <w:bottom w:val="single" w:color="000000" w:sz="24" w:space="0"/>
            </w:tcBorders>
          </w:tcPr>
          <w:p w14:paraId="171646A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jc w:val="center"/>
              <w:rPr>
                <w:rFonts w:hint="eastAsia" w:ascii="仿宋" w:hAnsi="仿宋" w:eastAsia="仿宋" w:cs="仿宋"/>
                <w:color w:val="auto"/>
                <w:kern w:val="0"/>
                <w:sz w:val="16"/>
                <w:highlight w:val="none"/>
                <w:lang w:val="de-DE" w:eastAsia="de-DE"/>
              </w:rPr>
            </w:pPr>
          </w:p>
        </w:tc>
      </w:tr>
    </w:tbl>
    <w:p w14:paraId="1257D7E5">
      <w:pPr>
        <w:ind w:firstLine="643" w:firstLineChars="200"/>
        <w:rPr>
          <w:rFonts w:hint="eastAsia" w:ascii="仿宋" w:hAnsi="仿宋" w:eastAsia="仿宋" w:cs="仿宋"/>
          <w:b/>
          <w:color w:val="auto"/>
          <w:sz w:val="32"/>
          <w:szCs w:val="32"/>
          <w:highlight w:val="none"/>
        </w:rPr>
      </w:pPr>
    </w:p>
    <w:p w14:paraId="2BEE9F2B">
      <w:pPr>
        <w:ind w:firstLine="643" w:firstLineChars="200"/>
        <w:rPr>
          <w:rFonts w:hint="eastAsia" w:ascii="仿宋" w:hAnsi="仿宋" w:eastAsia="仿宋" w:cs="仿宋"/>
          <w:b/>
          <w:color w:val="auto"/>
          <w:sz w:val="32"/>
          <w:szCs w:val="32"/>
          <w:highlight w:val="none"/>
        </w:rPr>
      </w:pPr>
    </w:p>
    <w:p w14:paraId="5AE11C5F">
      <w:pPr>
        <w:ind w:firstLine="643" w:firstLineChars="200"/>
        <w:rPr>
          <w:rFonts w:hint="eastAsia" w:ascii="仿宋" w:hAnsi="仿宋" w:eastAsia="仿宋" w:cs="仿宋"/>
          <w:b/>
          <w:color w:val="auto"/>
          <w:sz w:val="32"/>
          <w:szCs w:val="32"/>
          <w:highlight w:val="none"/>
        </w:rPr>
      </w:pPr>
    </w:p>
    <w:p w14:paraId="6E9CC6BB">
      <w:pPr>
        <w:ind w:firstLine="643" w:firstLineChars="200"/>
        <w:rPr>
          <w:rFonts w:hint="eastAsia" w:ascii="仿宋" w:hAnsi="仿宋" w:eastAsia="仿宋" w:cs="仿宋"/>
          <w:b/>
          <w:color w:val="auto"/>
          <w:sz w:val="32"/>
          <w:szCs w:val="32"/>
          <w:highlight w:val="none"/>
        </w:rPr>
      </w:pPr>
    </w:p>
    <w:p w14:paraId="3609B426">
      <w:pPr>
        <w:ind w:firstLine="643" w:firstLineChars="200"/>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控制面板( CP )上的接线</w:t>
      </w:r>
    </w:p>
    <w:p w14:paraId="5285A1E8">
      <w:pPr>
        <w:rPr>
          <w:rFonts w:hint="eastAsia" w:ascii="仿宋" w:hAnsi="仿宋" w:eastAsia="仿宋" w:cs="仿宋"/>
          <w:color w:val="auto"/>
          <w:szCs w:val="24"/>
          <w:highlight w:val="none"/>
          <w:lang w:val="en-GB"/>
        </w:rPr>
      </w:pPr>
    </w:p>
    <w:tbl>
      <w:tblPr>
        <w:tblStyle w:val="21"/>
        <w:tblW w:w="8460"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284"/>
        <w:gridCol w:w="1376"/>
        <w:gridCol w:w="1664"/>
        <w:gridCol w:w="704"/>
        <w:gridCol w:w="1472"/>
        <w:gridCol w:w="1960"/>
      </w:tblGrid>
      <w:tr w14:paraId="6CFAF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4" w:hRule="atLeast"/>
        </w:trPr>
        <w:tc>
          <w:tcPr>
            <w:tcW w:w="1284" w:type="dxa"/>
            <w:vMerge w:val="restart"/>
            <w:tcBorders>
              <w:top w:val="single" w:color="auto" w:sz="4" w:space="0"/>
            </w:tcBorders>
          </w:tcPr>
          <w:p w14:paraId="3FE95D6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321"/>
              <w:jc w:val="left"/>
              <w:rPr>
                <w:rFonts w:hint="eastAsia" w:ascii="仿宋" w:hAnsi="仿宋" w:eastAsia="仿宋" w:cs="仿宋"/>
                <w:b/>
                <w:color w:val="auto"/>
                <w:kern w:val="0"/>
                <w:sz w:val="20"/>
                <w:highlight w:val="none"/>
                <w:lang w:val="en-GB"/>
              </w:rPr>
            </w:pPr>
          </w:p>
        </w:tc>
        <w:tc>
          <w:tcPr>
            <w:tcW w:w="1376" w:type="dxa"/>
            <w:tcBorders>
              <w:top w:val="single" w:color="auto" w:sz="4" w:space="0"/>
              <w:bottom w:val="single" w:color="auto" w:sz="24" w:space="0"/>
            </w:tcBorders>
            <w:vAlign w:val="center"/>
          </w:tcPr>
          <w:p w14:paraId="50DA44E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b/>
                <w:color w:val="auto"/>
                <w:kern w:val="0"/>
                <w:sz w:val="32"/>
                <w:szCs w:val="32"/>
                <w:highlight w:val="none"/>
                <w:lang w:val="en-GB"/>
              </w:rPr>
            </w:pPr>
            <w:r>
              <w:rPr>
                <w:rFonts w:hint="eastAsia" w:ascii="仿宋" w:hAnsi="仿宋" w:eastAsia="仿宋" w:cs="仿宋"/>
                <w:b/>
                <w:color w:val="auto"/>
                <w:kern w:val="0"/>
                <w:sz w:val="32"/>
                <w:szCs w:val="32"/>
                <w:highlight w:val="none"/>
                <w:lang w:val="en-GB"/>
              </w:rPr>
              <w:t>输入</w:t>
            </w:r>
          </w:p>
        </w:tc>
        <w:tc>
          <w:tcPr>
            <w:tcW w:w="1664" w:type="dxa"/>
            <w:tcBorders>
              <w:top w:val="single" w:color="auto" w:sz="4" w:space="0"/>
              <w:bottom w:val="single" w:color="auto" w:sz="24" w:space="0"/>
            </w:tcBorders>
            <w:vAlign w:val="center"/>
          </w:tcPr>
          <w:p w14:paraId="1095C72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信号为1</w:t>
            </w:r>
          </w:p>
        </w:tc>
        <w:tc>
          <w:tcPr>
            <w:tcW w:w="704" w:type="dxa"/>
            <w:tcBorders>
              <w:top w:val="single" w:color="auto" w:sz="4" w:space="0"/>
              <w:bottom w:val="single" w:color="auto" w:sz="24" w:space="0"/>
            </w:tcBorders>
            <w:vAlign w:val="center"/>
          </w:tcPr>
          <w:p w14:paraId="5876E11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b/>
                <w:color w:val="auto"/>
                <w:kern w:val="0"/>
                <w:sz w:val="32"/>
                <w:szCs w:val="32"/>
                <w:highlight w:val="none"/>
                <w:lang w:val="de-DE" w:eastAsia="de-DE"/>
              </w:rPr>
            </w:pPr>
          </w:p>
        </w:tc>
        <w:tc>
          <w:tcPr>
            <w:tcW w:w="1472" w:type="dxa"/>
            <w:tcBorders>
              <w:top w:val="single" w:color="auto" w:sz="4" w:space="0"/>
              <w:bottom w:val="single" w:color="auto" w:sz="24" w:space="0"/>
            </w:tcBorders>
            <w:vAlign w:val="center"/>
          </w:tcPr>
          <w:p w14:paraId="3453664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b/>
                <w:color w:val="auto"/>
                <w:kern w:val="0"/>
                <w:sz w:val="32"/>
                <w:szCs w:val="32"/>
                <w:highlight w:val="none"/>
                <w:lang w:val="en-GB"/>
              </w:rPr>
            </w:pPr>
            <w:r>
              <w:rPr>
                <w:rFonts w:hint="eastAsia" w:ascii="仿宋" w:hAnsi="仿宋" w:eastAsia="仿宋" w:cs="仿宋"/>
                <w:b/>
                <w:color w:val="auto"/>
                <w:kern w:val="0"/>
                <w:sz w:val="32"/>
                <w:szCs w:val="32"/>
                <w:highlight w:val="none"/>
                <w:lang w:val="en-GB"/>
              </w:rPr>
              <w:t>输出</w:t>
            </w:r>
          </w:p>
        </w:tc>
        <w:tc>
          <w:tcPr>
            <w:tcW w:w="1960" w:type="dxa"/>
            <w:tcBorders>
              <w:top w:val="single" w:color="auto" w:sz="4" w:space="0"/>
              <w:bottom w:val="single" w:color="auto" w:sz="24" w:space="0"/>
            </w:tcBorders>
            <w:vAlign w:val="center"/>
          </w:tcPr>
          <w:p w14:paraId="520E417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b/>
                <w:color w:val="auto"/>
                <w:kern w:val="0"/>
                <w:sz w:val="32"/>
                <w:szCs w:val="32"/>
                <w:highlight w:val="none"/>
                <w:lang w:val="de-DE"/>
              </w:rPr>
            </w:pPr>
            <w:r>
              <w:rPr>
                <w:rFonts w:hint="eastAsia" w:ascii="仿宋" w:hAnsi="仿宋" w:eastAsia="仿宋" w:cs="仿宋"/>
                <w:b/>
                <w:color w:val="auto"/>
                <w:kern w:val="0"/>
                <w:sz w:val="32"/>
                <w:szCs w:val="32"/>
                <w:highlight w:val="none"/>
                <w:lang w:val="de-DE"/>
              </w:rPr>
              <w:t>信号为1时</w:t>
            </w:r>
          </w:p>
        </w:tc>
      </w:tr>
      <w:tr w14:paraId="0529D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90" w:hRule="atLeast"/>
        </w:trPr>
        <w:tc>
          <w:tcPr>
            <w:tcW w:w="1284" w:type="dxa"/>
            <w:vMerge w:val="continue"/>
          </w:tcPr>
          <w:p w14:paraId="2174BD1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49D9CCB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DI 0 - 3</w:t>
            </w:r>
          </w:p>
        </w:tc>
        <w:tc>
          <w:tcPr>
            <w:tcW w:w="1664" w:type="dxa"/>
            <w:tcBorders>
              <w:top w:val="nil"/>
            </w:tcBorders>
            <w:vAlign w:val="center"/>
          </w:tcPr>
          <w:p w14:paraId="3AADC68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rPr>
            </w:pPr>
          </w:p>
        </w:tc>
        <w:tc>
          <w:tcPr>
            <w:tcW w:w="704" w:type="dxa"/>
            <w:tcBorders>
              <w:top w:val="nil"/>
            </w:tcBorders>
          </w:tcPr>
          <w:p w14:paraId="7211FAA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472" w:type="dxa"/>
            <w:tcBorders>
              <w:top w:val="nil"/>
            </w:tcBorders>
            <w:vAlign w:val="center"/>
          </w:tcPr>
          <w:p w14:paraId="09120C8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DO 0 - 3</w:t>
            </w:r>
          </w:p>
        </w:tc>
        <w:tc>
          <w:tcPr>
            <w:tcW w:w="1960" w:type="dxa"/>
            <w:tcBorders>
              <w:top w:val="nil"/>
            </w:tcBorders>
            <w:vAlign w:val="center"/>
          </w:tcPr>
          <w:p w14:paraId="1AF3F0F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r>
      <w:tr w14:paraId="3EBF1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2" w:hRule="atLeast"/>
        </w:trPr>
        <w:tc>
          <w:tcPr>
            <w:tcW w:w="1284" w:type="dxa"/>
            <w:vMerge w:val="continue"/>
          </w:tcPr>
          <w:p w14:paraId="70D54CC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2FD16111">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eastAsia="de-DE"/>
              </w:rPr>
              <w:t>DI 4</w:t>
            </w:r>
          </w:p>
        </w:tc>
        <w:tc>
          <w:tcPr>
            <w:tcW w:w="1664" w:type="dxa"/>
            <w:tcBorders>
              <w:top w:val="nil"/>
            </w:tcBorders>
            <w:vAlign w:val="center"/>
          </w:tcPr>
          <w:p w14:paraId="4BBCFCEE">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jc w:val="center"/>
              <w:rPr>
                <w:rFonts w:hint="eastAsia" w:ascii="仿宋" w:hAnsi="仿宋" w:eastAsia="仿宋" w:cs="仿宋"/>
                <w:color w:val="auto"/>
                <w:kern w:val="0"/>
                <w:sz w:val="32"/>
                <w:szCs w:val="32"/>
                <w:highlight w:val="none"/>
                <w:lang w:val="de-DE"/>
              </w:rPr>
            </w:pPr>
          </w:p>
        </w:tc>
        <w:tc>
          <w:tcPr>
            <w:tcW w:w="704" w:type="dxa"/>
            <w:tcBorders>
              <w:top w:val="nil"/>
            </w:tcBorders>
          </w:tcPr>
          <w:p w14:paraId="4B04DA8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2B9BBA7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eastAsia="de-DE"/>
              </w:rPr>
              <w:t>DO 4</w:t>
            </w:r>
          </w:p>
        </w:tc>
        <w:tc>
          <w:tcPr>
            <w:tcW w:w="1960" w:type="dxa"/>
            <w:tcBorders>
              <w:top w:val="nil"/>
            </w:tcBorders>
            <w:vAlign w:val="center"/>
          </w:tcPr>
          <w:p w14:paraId="2E6A736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jc w:val="center"/>
              <w:rPr>
                <w:rFonts w:hint="eastAsia" w:ascii="仿宋" w:hAnsi="仿宋" w:eastAsia="仿宋" w:cs="仿宋"/>
                <w:color w:val="auto"/>
                <w:kern w:val="0"/>
                <w:sz w:val="32"/>
                <w:szCs w:val="32"/>
                <w:highlight w:val="none"/>
                <w:lang w:val="en-GB"/>
              </w:rPr>
            </w:pPr>
          </w:p>
        </w:tc>
      </w:tr>
      <w:tr w14:paraId="62A5F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92" w:hRule="atLeast"/>
        </w:trPr>
        <w:tc>
          <w:tcPr>
            <w:tcW w:w="1284" w:type="dxa"/>
            <w:vMerge w:val="continue"/>
          </w:tcPr>
          <w:p w14:paraId="0DDA7C5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4BE560F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DI 5</w:t>
            </w:r>
          </w:p>
        </w:tc>
        <w:tc>
          <w:tcPr>
            <w:tcW w:w="1664" w:type="dxa"/>
            <w:tcBorders>
              <w:top w:val="nil"/>
            </w:tcBorders>
            <w:vAlign w:val="center"/>
          </w:tcPr>
          <w:p w14:paraId="0A29CAE3">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jc w:val="center"/>
              <w:rPr>
                <w:rFonts w:hint="eastAsia" w:ascii="仿宋" w:hAnsi="仿宋" w:eastAsia="仿宋" w:cs="仿宋"/>
                <w:color w:val="auto"/>
                <w:kern w:val="0"/>
                <w:sz w:val="32"/>
                <w:szCs w:val="32"/>
                <w:highlight w:val="none"/>
                <w:lang w:val="de-DE"/>
              </w:rPr>
            </w:pPr>
          </w:p>
        </w:tc>
        <w:tc>
          <w:tcPr>
            <w:tcW w:w="704" w:type="dxa"/>
            <w:tcBorders>
              <w:top w:val="nil"/>
            </w:tcBorders>
          </w:tcPr>
          <w:p w14:paraId="70D1B2F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597DC4F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rPr>
            </w:pPr>
            <w:r>
              <w:rPr>
                <w:rFonts w:hint="eastAsia" w:ascii="仿宋" w:hAnsi="仿宋" w:eastAsia="仿宋" w:cs="仿宋"/>
                <w:color w:val="auto"/>
                <w:kern w:val="0"/>
                <w:sz w:val="32"/>
                <w:szCs w:val="32"/>
                <w:highlight w:val="none"/>
                <w:lang w:val="de-DE" w:eastAsia="de-DE"/>
              </w:rPr>
              <w:t xml:space="preserve">DO </w:t>
            </w:r>
            <w:r>
              <w:rPr>
                <w:rFonts w:hint="eastAsia" w:ascii="仿宋" w:hAnsi="仿宋" w:eastAsia="仿宋" w:cs="仿宋"/>
                <w:color w:val="auto"/>
                <w:kern w:val="0"/>
                <w:sz w:val="32"/>
                <w:szCs w:val="32"/>
                <w:highlight w:val="none"/>
                <w:lang w:val="de-DE"/>
              </w:rPr>
              <w:t>5</w:t>
            </w:r>
          </w:p>
        </w:tc>
        <w:tc>
          <w:tcPr>
            <w:tcW w:w="1960" w:type="dxa"/>
            <w:tcBorders>
              <w:top w:val="nil"/>
            </w:tcBorders>
            <w:vAlign w:val="center"/>
          </w:tcPr>
          <w:p w14:paraId="0D1523B8">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jc w:val="center"/>
              <w:rPr>
                <w:rFonts w:hint="eastAsia" w:ascii="仿宋" w:hAnsi="仿宋" w:eastAsia="仿宋" w:cs="仿宋"/>
                <w:color w:val="auto"/>
                <w:kern w:val="0"/>
                <w:sz w:val="32"/>
                <w:szCs w:val="32"/>
                <w:highlight w:val="none"/>
                <w:lang w:val="de-DE"/>
              </w:rPr>
            </w:pPr>
          </w:p>
        </w:tc>
      </w:tr>
      <w:tr w14:paraId="3F288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284" w:type="dxa"/>
            <w:vMerge w:val="continue"/>
          </w:tcPr>
          <w:p w14:paraId="789F567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35E59E5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DI 6</w:t>
            </w:r>
          </w:p>
        </w:tc>
        <w:tc>
          <w:tcPr>
            <w:tcW w:w="1664" w:type="dxa"/>
            <w:tcBorders>
              <w:top w:val="nil"/>
            </w:tcBorders>
            <w:vAlign w:val="center"/>
          </w:tcPr>
          <w:p w14:paraId="12E47A7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rPr>
            </w:pPr>
          </w:p>
        </w:tc>
        <w:tc>
          <w:tcPr>
            <w:tcW w:w="704" w:type="dxa"/>
            <w:tcBorders>
              <w:top w:val="nil"/>
            </w:tcBorders>
          </w:tcPr>
          <w:p w14:paraId="5D1B652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3E76B3F6">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r>
              <w:rPr>
                <w:rFonts w:hint="eastAsia" w:ascii="仿宋" w:hAnsi="仿宋" w:eastAsia="仿宋" w:cs="仿宋"/>
                <w:color w:val="auto"/>
                <w:kern w:val="0"/>
                <w:sz w:val="32"/>
                <w:szCs w:val="32"/>
                <w:highlight w:val="none"/>
                <w:lang w:val="de-DE" w:eastAsia="de-DE"/>
              </w:rPr>
              <w:t>DO 6</w:t>
            </w:r>
          </w:p>
        </w:tc>
        <w:tc>
          <w:tcPr>
            <w:tcW w:w="1960" w:type="dxa"/>
            <w:tcBorders>
              <w:top w:val="nil"/>
            </w:tcBorders>
          </w:tcPr>
          <w:p w14:paraId="4CFA5678">
            <w:pPr>
              <w:jc w:val="center"/>
              <w:rPr>
                <w:rFonts w:hint="eastAsia" w:ascii="仿宋" w:hAnsi="仿宋" w:eastAsia="仿宋" w:cs="仿宋"/>
                <w:color w:val="auto"/>
                <w:sz w:val="32"/>
                <w:szCs w:val="32"/>
                <w:highlight w:val="none"/>
              </w:rPr>
            </w:pPr>
          </w:p>
        </w:tc>
      </w:tr>
      <w:tr w14:paraId="51C51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284" w:type="dxa"/>
            <w:vMerge w:val="continue"/>
          </w:tcPr>
          <w:p w14:paraId="56B56C7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3A9985E2">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664" w:type="dxa"/>
            <w:tcBorders>
              <w:top w:val="nil"/>
            </w:tcBorders>
            <w:vAlign w:val="center"/>
          </w:tcPr>
          <w:p w14:paraId="2A20D0D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rPr>
            </w:pPr>
          </w:p>
        </w:tc>
        <w:tc>
          <w:tcPr>
            <w:tcW w:w="704" w:type="dxa"/>
            <w:tcBorders>
              <w:top w:val="nil"/>
            </w:tcBorders>
          </w:tcPr>
          <w:p w14:paraId="51BAB85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649F100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960" w:type="dxa"/>
            <w:tcBorders>
              <w:top w:val="nil"/>
            </w:tcBorders>
          </w:tcPr>
          <w:p w14:paraId="682DA0CC">
            <w:pPr>
              <w:jc w:val="center"/>
              <w:rPr>
                <w:rFonts w:hint="eastAsia" w:ascii="仿宋" w:hAnsi="仿宋" w:eastAsia="仿宋" w:cs="仿宋"/>
                <w:color w:val="auto"/>
                <w:sz w:val="32"/>
                <w:szCs w:val="32"/>
                <w:highlight w:val="none"/>
              </w:rPr>
            </w:pPr>
          </w:p>
        </w:tc>
      </w:tr>
      <w:tr w14:paraId="10677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284" w:type="dxa"/>
            <w:vMerge w:val="continue"/>
          </w:tcPr>
          <w:p w14:paraId="2BEB3377">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3ADB0B0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664" w:type="dxa"/>
            <w:tcBorders>
              <w:top w:val="nil"/>
            </w:tcBorders>
            <w:vAlign w:val="center"/>
          </w:tcPr>
          <w:p w14:paraId="41D14F5F">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rPr>
            </w:pPr>
          </w:p>
        </w:tc>
        <w:tc>
          <w:tcPr>
            <w:tcW w:w="704" w:type="dxa"/>
            <w:tcBorders>
              <w:top w:val="nil"/>
            </w:tcBorders>
          </w:tcPr>
          <w:p w14:paraId="2355DA89">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1F91D44B">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960" w:type="dxa"/>
            <w:tcBorders>
              <w:top w:val="nil"/>
            </w:tcBorders>
          </w:tcPr>
          <w:p w14:paraId="4C975CE8">
            <w:pPr>
              <w:jc w:val="center"/>
              <w:rPr>
                <w:rFonts w:hint="eastAsia" w:ascii="仿宋" w:hAnsi="仿宋" w:eastAsia="仿宋" w:cs="仿宋"/>
                <w:color w:val="auto"/>
                <w:sz w:val="32"/>
                <w:szCs w:val="32"/>
                <w:highlight w:val="none"/>
              </w:rPr>
            </w:pPr>
          </w:p>
        </w:tc>
      </w:tr>
      <w:tr w14:paraId="42F65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284" w:type="dxa"/>
            <w:vMerge w:val="continue"/>
          </w:tcPr>
          <w:p w14:paraId="09FF3C3A">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p w14:paraId="4BEEE69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p w14:paraId="21DF847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p w14:paraId="36CF2CED">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firstLine="400"/>
              <w:jc w:val="left"/>
              <w:rPr>
                <w:rFonts w:hint="eastAsia" w:ascii="仿宋" w:hAnsi="仿宋" w:eastAsia="仿宋" w:cs="仿宋"/>
                <w:color w:val="auto"/>
                <w:kern w:val="0"/>
                <w:sz w:val="20"/>
                <w:highlight w:val="none"/>
                <w:lang w:val="de-DE" w:eastAsia="de-DE"/>
              </w:rPr>
            </w:pPr>
          </w:p>
        </w:tc>
        <w:tc>
          <w:tcPr>
            <w:tcW w:w="1376" w:type="dxa"/>
            <w:tcBorders>
              <w:top w:val="nil"/>
            </w:tcBorders>
            <w:vAlign w:val="center"/>
          </w:tcPr>
          <w:p w14:paraId="780D205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664" w:type="dxa"/>
            <w:tcBorders>
              <w:top w:val="nil"/>
            </w:tcBorders>
            <w:vAlign w:val="center"/>
          </w:tcPr>
          <w:p w14:paraId="415EFC4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rPr>
            </w:pPr>
          </w:p>
        </w:tc>
        <w:tc>
          <w:tcPr>
            <w:tcW w:w="704" w:type="dxa"/>
            <w:tcBorders>
              <w:top w:val="nil"/>
            </w:tcBorders>
          </w:tcPr>
          <w:p w14:paraId="290F201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en-GB" w:eastAsia="de-DE"/>
              </w:rPr>
            </w:pPr>
          </w:p>
        </w:tc>
        <w:tc>
          <w:tcPr>
            <w:tcW w:w="1472" w:type="dxa"/>
            <w:tcBorders>
              <w:top w:val="nil"/>
            </w:tcBorders>
            <w:vAlign w:val="center"/>
          </w:tcPr>
          <w:p w14:paraId="3FD8D984">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center"/>
              <w:rPr>
                <w:rFonts w:hint="eastAsia" w:ascii="仿宋" w:hAnsi="仿宋" w:eastAsia="仿宋" w:cs="仿宋"/>
                <w:color w:val="auto"/>
                <w:kern w:val="0"/>
                <w:sz w:val="32"/>
                <w:szCs w:val="32"/>
                <w:highlight w:val="none"/>
                <w:lang w:val="de-DE" w:eastAsia="de-DE"/>
              </w:rPr>
            </w:pPr>
          </w:p>
        </w:tc>
        <w:tc>
          <w:tcPr>
            <w:tcW w:w="1960" w:type="dxa"/>
            <w:tcBorders>
              <w:top w:val="nil"/>
            </w:tcBorders>
          </w:tcPr>
          <w:p w14:paraId="330EDE04">
            <w:pPr>
              <w:jc w:val="center"/>
              <w:rPr>
                <w:rFonts w:hint="eastAsia" w:ascii="仿宋" w:hAnsi="仿宋" w:eastAsia="仿宋" w:cs="仿宋"/>
                <w:color w:val="auto"/>
                <w:sz w:val="32"/>
                <w:szCs w:val="32"/>
                <w:highlight w:val="none"/>
              </w:rPr>
            </w:pPr>
          </w:p>
        </w:tc>
      </w:tr>
    </w:tbl>
    <w:p w14:paraId="743450EB">
      <w:pPr>
        <w:ind w:firstLine="402"/>
        <w:rPr>
          <w:b/>
          <w:color w:val="auto"/>
          <w:sz w:val="20"/>
          <w:highlight w:val="none"/>
        </w:rPr>
      </w:pPr>
      <w:r>
        <w:rPr>
          <w:b/>
          <w:color w:val="auto"/>
          <w:sz w:val="20"/>
          <w:highlight w:val="none"/>
        </w:rPr>
        <w:br w:type="page"/>
      </w:r>
    </w:p>
    <w:p w14:paraId="02BEFBA7">
      <w:pPr>
        <w:rPr>
          <w:b/>
          <w:color w:val="auto"/>
          <w:sz w:val="20"/>
          <w:highlight w:val="none"/>
        </w:rPr>
      </w:pPr>
      <w:r>
        <w:rPr>
          <w:color w:val="auto"/>
          <w:highlight w:val="none"/>
        </w:rPr>
        <w:drawing>
          <wp:inline distT="0" distB="0" distL="114300" distR="114300">
            <wp:extent cx="5024120" cy="8277860"/>
            <wp:effectExtent l="0" t="0" r="5080" b="254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43"/>
                    <a:srcRect t="13033"/>
                    <a:stretch>
                      <a:fillRect/>
                    </a:stretch>
                  </pic:blipFill>
                  <pic:spPr>
                    <a:xfrm flipV="1">
                      <a:off x="0" y="0"/>
                      <a:ext cx="5024120" cy="8277860"/>
                    </a:xfrm>
                    <a:prstGeom prst="rect">
                      <a:avLst/>
                    </a:prstGeom>
                    <a:noFill/>
                    <a:ln>
                      <a:noFill/>
                    </a:ln>
                  </pic:spPr>
                </pic:pic>
              </a:graphicData>
            </a:graphic>
          </wp:inline>
        </w:drawing>
      </w:r>
    </w:p>
    <w:p w14:paraId="09E26411">
      <w:pPr>
        <w:ind w:firstLine="402"/>
        <w:rPr>
          <w:b/>
          <w:color w:val="auto"/>
          <w:sz w:val="20"/>
          <w:highlight w:val="none"/>
        </w:rPr>
      </w:pPr>
    </w:p>
    <w:p w14:paraId="690C6022">
      <w:pPr>
        <w:jc w:val="center"/>
        <w:rPr>
          <w:rFonts w:hint="eastAsia" w:ascii="仿宋" w:hAnsi="仿宋" w:eastAsia="仿宋" w:cs="仿宋"/>
          <w:b/>
          <w:color w:val="auto"/>
          <w:sz w:val="32"/>
          <w:szCs w:val="32"/>
          <w:highlight w:val="none"/>
        </w:rPr>
      </w:pPr>
      <w:r>
        <w:rPr>
          <w:rFonts w:hint="eastAsia" w:ascii="仿宋" w:hAnsi="仿宋" w:eastAsia="仿宋" w:cs="仿宋"/>
          <w:color w:val="auto"/>
          <w:sz w:val="32"/>
          <w:szCs w:val="32"/>
          <w:highlight w:val="none"/>
        </w:rPr>
        <w:t>定向供料单元功能操作方式及信号流程图</w:t>
      </w:r>
    </w:p>
    <w:tbl>
      <w:tblPr>
        <w:tblStyle w:val="21"/>
        <w:tblpPr w:leftFromText="180" w:rightFromText="180" w:vertAnchor="text" w:tblpY="1"/>
        <w:tblOverlap w:val="never"/>
        <w:tblW w:w="84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32"/>
        <w:gridCol w:w="1789"/>
        <w:gridCol w:w="1047"/>
        <w:gridCol w:w="1669"/>
      </w:tblGrid>
      <w:tr w14:paraId="4E4ED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932" w:type="dxa"/>
            <w:vAlign w:val="center"/>
          </w:tcPr>
          <w:p w14:paraId="50FAADF4">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描述</w:t>
            </w:r>
          </w:p>
        </w:tc>
        <w:tc>
          <w:tcPr>
            <w:tcW w:w="1789" w:type="dxa"/>
            <w:vAlign w:val="center"/>
          </w:tcPr>
          <w:p w14:paraId="7D900735">
            <w:pPr>
              <w:jc w:val="center"/>
              <w:rPr>
                <w:rFonts w:hint="eastAsia" w:ascii="仿宋" w:hAnsi="仿宋" w:eastAsia="仿宋" w:cs="仿宋"/>
                <w:b/>
                <w:color w:val="auto"/>
                <w:sz w:val="32"/>
                <w:szCs w:val="32"/>
                <w:highlight w:val="none"/>
              </w:rPr>
            </w:pPr>
          </w:p>
        </w:tc>
        <w:tc>
          <w:tcPr>
            <w:tcW w:w="1047" w:type="dxa"/>
            <w:vAlign w:val="center"/>
          </w:tcPr>
          <w:p w14:paraId="6092233A">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得分</w:t>
            </w:r>
          </w:p>
        </w:tc>
        <w:tc>
          <w:tcPr>
            <w:tcW w:w="1669" w:type="dxa"/>
            <w:vAlign w:val="center"/>
          </w:tcPr>
          <w:p w14:paraId="19698B04">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最高分</w:t>
            </w:r>
          </w:p>
        </w:tc>
      </w:tr>
      <w:tr w14:paraId="7AE98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0" w:hRule="atLeast"/>
        </w:trPr>
        <w:tc>
          <w:tcPr>
            <w:tcW w:w="3932" w:type="dxa"/>
          </w:tcPr>
          <w:p w14:paraId="085C1E9A">
            <w:pP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用仿真盒验证I/O接线</w:t>
            </w:r>
          </w:p>
          <w:p w14:paraId="06519082">
            <w:pPr>
              <w:rPr>
                <w:rFonts w:hint="eastAsia" w:ascii="仿宋" w:hAnsi="仿宋" w:eastAsia="仿宋" w:cs="仿宋"/>
                <w:color w:val="auto"/>
                <w:sz w:val="32"/>
                <w:szCs w:val="32"/>
                <w:highlight w:val="none"/>
              </w:rPr>
            </w:pPr>
          </w:p>
        </w:tc>
        <w:tc>
          <w:tcPr>
            <w:tcW w:w="1789" w:type="dxa"/>
          </w:tcPr>
          <w:p w14:paraId="11653EC9">
            <w:pPr>
              <w:widowControl/>
              <w:jc w:val="left"/>
              <w:rPr>
                <w:rFonts w:hint="eastAsia" w:ascii="仿宋" w:hAnsi="仿宋" w:eastAsia="仿宋" w:cs="仿宋"/>
                <w:color w:val="auto"/>
                <w:sz w:val="32"/>
                <w:szCs w:val="32"/>
                <w:highlight w:val="none"/>
              </w:rPr>
            </w:pPr>
          </w:p>
          <w:p w14:paraId="64EDC43B">
            <w:pPr>
              <w:rPr>
                <w:rFonts w:hint="eastAsia" w:ascii="仿宋" w:hAnsi="仿宋" w:eastAsia="仿宋" w:cs="仿宋"/>
                <w:color w:val="auto"/>
                <w:sz w:val="32"/>
                <w:szCs w:val="32"/>
                <w:highlight w:val="none"/>
              </w:rPr>
            </w:pPr>
          </w:p>
        </w:tc>
        <w:tc>
          <w:tcPr>
            <w:tcW w:w="1047" w:type="dxa"/>
          </w:tcPr>
          <w:p w14:paraId="238EBE5D">
            <w:pPr>
              <w:rPr>
                <w:rFonts w:hint="eastAsia" w:ascii="仿宋" w:hAnsi="仿宋" w:eastAsia="仿宋" w:cs="仿宋"/>
                <w:color w:val="auto"/>
                <w:sz w:val="32"/>
                <w:szCs w:val="32"/>
                <w:highlight w:val="none"/>
              </w:rPr>
            </w:pPr>
          </w:p>
        </w:tc>
        <w:tc>
          <w:tcPr>
            <w:tcW w:w="1669" w:type="dxa"/>
          </w:tcPr>
          <w:p w14:paraId="26CB7ECE">
            <w:pPr>
              <w:rPr>
                <w:rFonts w:hint="eastAsia" w:ascii="仿宋" w:hAnsi="仿宋" w:eastAsia="仿宋" w:cs="仿宋"/>
                <w:color w:val="auto"/>
                <w:sz w:val="32"/>
                <w:szCs w:val="32"/>
                <w:highlight w:val="none"/>
              </w:rPr>
            </w:pPr>
          </w:p>
        </w:tc>
      </w:tr>
      <w:tr w14:paraId="1B741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trPr>
        <w:tc>
          <w:tcPr>
            <w:tcW w:w="8437" w:type="dxa"/>
            <w:gridSpan w:val="4"/>
            <w:vAlign w:val="center"/>
          </w:tcPr>
          <w:p w14:paraId="37160165">
            <w:pP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准备：仿真盒连接到I/O接线端子，打开电源，气源</w:t>
            </w:r>
          </w:p>
        </w:tc>
      </w:tr>
      <w:tr w14:paraId="7C4B2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437" w:type="dxa"/>
            <w:gridSpan w:val="4"/>
            <w:vAlign w:val="center"/>
          </w:tcPr>
          <w:p w14:paraId="6EAF60F3">
            <w:pPr>
              <w:jc w:val="center"/>
              <w:rPr>
                <w:rFonts w:hint="eastAsia" w:ascii="仿宋" w:hAnsi="仿宋" w:eastAsia="仿宋" w:cs="仿宋"/>
                <w:color w:val="auto"/>
                <w:sz w:val="32"/>
                <w:szCs w:val="32"/>
                <w:highlight w:val="none"/>
              </w:rPr>
            </w:pPr>
          </w:p>
        </w:tc>
      </w:tr>
      <w:tr w14:paraId="2D279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trPr>
        <w:tc>
          <w:tcPr>
            <w:tcW w:w="3932" w:type="dxa"/>
            <w:vAlign w:val="center"/>
          </w:tcPr>
          <w:p w14:paraId="7B89CC22">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供料单元输入信号：</w:t>
            </w:r>
          </w:p>
        </w:tc>
        <w:tc>
          <w:tcPr>
            <w:tcW w:w="1789" w:type="dxa"/>
            <w:vAlign w:val="center"/>
          </w:tcPr>
          <w:p w14:paraId="6BDCD034">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信号为1</w:t>
            </w:r>
          </w:p>
        </w:tc>
        <w:tc>
          <w:tcPr>
            <w:tcW w:w="1047" w:type="dxa"/>
            <w:vAlign w:val="center"/>
          </w:tcPr>
          <w:p w14:paraId="1DA5666F">
            <w:pPr>
              <w:jc w:val="center"/>
              <w:rPr>
                <w:rFonts w:hint="eastAsia" w:ascii="仿宋" w:hAnsi="仿宋" w:eastAsia="仿宋" w:cs="仿宋"/>
                <w:color w:val="auto"/>
                <w:sz w:val="32"/>
                <w:szCs w:val="32"/>
                <w:highlight w:val="none"/>
              </w:rPr>
            </w:pPr>
          </w:p>
        </w:tc>
        <w:tc>
          <w:tcPr>
            <w:tcW w:w="1669" w:type="dxa"/>
            <w:vAlign w:val="center"/>
          </w:tcPr>
          <w:p w14:paraId="36EE2A80">
            <w:pPr>
              <w:jc w:val="center"/>
              <w:rPr>
                <w:rFonts w:hint="eastAsia" w:ascii="仿宋" w:hAnsi="仿宋" w:eastAsia="仿宋" w:cs="仿宋"/>
                <w:color w:val="auto"/>
                <w:sz w:val="32"/>
                <w:szCs w:val="32"/>
                <w:highlight w:val="none"/>
              </w:rPr>
            </w:pPr>
          </w:p>
        </w:tc>
      </w:tr>
      <w:tr w14:paraId="3F06C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0355A9EE">
            <w:pPr>
              <w:rPr>
                <w:rFonts w:hint="eastAsia" w:ascii="仿宋" w:hAnsi="仿宋" w:eastAsia="仿宋" w:cs="仿宋"/>
                <w:color w:val="auto"/>
                <w:sz w:val="32"/>
                <w:szCs w:val="32"/>
                <w:highlight w:val="none"/>
              </w:rPr>
            </w:pPr>
          </w:p>
        </w:tc>
        <w:tc>
          <w:tcPr>
            <w:tcW w:w="1789" w:type="dxa"/>
            <w:vAlign w:val="center"/>
          </w:tcPr>
          <w:p w14:paraId="754DAAA6">
            <w:pPr>
              <w:jc w:val="center"/>
              <w:rPr>
                <w:rFonts w:hint="eastAsia" w:ascii="仿宋" w:hAnsi="仿宋" w:eastAsia="仿宋" w:cs="仿宋"/>
                <w:color w:val="auto"/>
                <w:sz w:val="32"/>
                <w:szCs w:val="32"/>
                <w:highlight w:val="none"/>
              </w:rPr>
            </w:pPr>
          </w:p>
        </w:tc>
        <w:tc>
          <w:tcPr>
            <w:tcW w:w="1047" w:type="dxa"/>
            <w:vAlign w:val="center"/>
          </w:tcPr>
          <w:p w14:paraId="48BECAC2">
            <w:pPr>
              <w:jc w:val="center"/>
              <w:rPr>
                <w:rFonts w:hint="eastAsia" w:ascii="仿宋" w:hAnsi="仿宋" w:eastAsia="仿宋" w:cs="仿宋"/>
                <w:color w:val="auto"/>
                <w:sz w:val="32"/>
                <w:szCs w:val="32"/>
                <w:highlight w:val="none"/>
              </w:rPr>
            </w:pPr>
          </w:p>
        </w:tc>
        <w:tc>
          <w:tcPr>
            <w:tcW w:w="1669" w:type="dxa"/>
            <w:vAlign w:val="center"/>
          </w:tcPr>
          <w:p w14:paraId="3D994D8D">
            <w:pPr>
              <w:jc w:val="center"/>
              <w:rPr>
                <w:rFonts w:hint="eastAsia" w:ascii="仿宋" w:hAnsi="仿宋" w:eastAsia="仿宋" w:cs="仿宋"/>
                <w:color w:val="auto"/>
                <w:sz w:val="32"/>
                <w:szCs w:val="32"/>
                <w:highlight w:val="none"/>
              </w:rPr>
            </w:pPr>
          </w:p>
        </w:tc>
      </w:tr>
      <w:tr w14:paraId="71D6F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556CB3E">
            <w:pPr>
              <w:rPr>
                <w:rFonts w:hint="eastAsia" w:ascii="仿宋" w:hAnsi="仿宋" w:eastAsia="仿宋" w:cs="仿宋"/>
                <w:color w:val="auto"/>
                <w:sz w:val="32"/>
                <w:szCs w:val="32"/>
                <w:highlight w:val="none"/>
              </w:rPr>
            </w:pPr>
          </w:p>
        </w:tc>
        <w:tc>
          <w:tcPr>
            <w:tcW w:w="1789" w:type="dxa"/>
            <w:vAlign w:val="center"/>
          </w:tcPr>
          <w:p w14:paraId="5A328162">
            <w:pPr>
              <w:jc w:val="center"/>
              <w:rPr>
                <w:rFonts w:hint="eastAsia" w:ascii="仿宋" w:hAnsi="仿宋" w:eastAsia="仿宋" w:cs="仿宋"/>
                <w:color w:val="auto"/>
                <w:sz w:val="32"/>
                <w:szCs w:val="32"/>
                <w:highlight w:val="none"/>
              </w:rPr>
            </w:pPr>
          </w:p>
        </w:tc>
        <w:tc>
          <w:tcPr>
            <w:tcW w:w="1047" w:type="dxa"/>
            <w:vAlign w:val="center"/>
          </w:tcPr>
          <w:p w14:paraId="3F98BA33">
            <w:pPr>
              <w:jc w:val="center"/>
              <w:rPr>
                <w:rFonts w:hint="eastAsia" w:ascii="仿宋" w:hAnsi="仿宋" w:eastAsia="仿宋" w:cs="仿宋"/>
                <w:color w:val="auto"/>
                <w:sz w:val="32"/>
                <w:szCs w:val="32"/>
                <w:highlight w:val="none"/>
              </w:rPr>
            </w:pPr>
          </w:p>
        </w:tc>
        <w:tc>
          <w:tcPr>
            <w:tcW w:w="1669" w:type="dxa"/>
            <w:vAlign w:val="center"/>
          </w:tcPr>
          <w:p w14:paraId="23FB6970">
            <w:pPr>
              <w:jc w:val="center"/>
              <w:rPr>
                <w:rFonts w:hint="eastAsia" w:ascii="仿宋" w:hAnsi="仿宋" w:eastAsia="仿宋" w:cs="仿宋"/>
                <w:color w:val="auto"/>
                <w:sz w:val="32"/>
                <w:szCs w:val="32"/>
                <w:highlight w:val="none"/>
              </w:rPr>
            </w:pPr>
          </w:p>
        </w:tc>
      </w:tr>
      <w:tr w14:paraId="0748B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3DD54C23">
            <w:pPr>
              <w:rPr>
                <w:rFonts w:hint="eastAsia" w:ascii="仿宋" w:hAnsi="仿宋" w:eastAsia="仿宋" w:cs="仿宋"/>
                <w:color w:val="auto"/>
                <w:sz w:val="32"/>
                <w:szCs w:val="32"/>
                <w:highlight w:val="none"/>
              </w:rPr>
            </w:pPr>
          </w:p>
        </w:tc>
        <w:tc>
          <w:tcPr>
            <w:tcW w:w="1789" w:type="dxa"/>
            <w:vAlign w:val="center"/>
          </w:tcPr>
          <w:p w14:paraId="4D9E8319">
            <w:pPr>
              <w:jc w:val="center"/>
              <w:rPr>
                <w:rFonts w:hint="eastAsia" w:ascii="仿宋" w:hAnsi="仿宋" w:eastAsia="仿宋" w:cs="仿宋"/>
                <w:color w:val="auto"/>
                <w:sz w:val="32"/>
                <w:szCs w:val="32"/>
                <w:highlight w:val="none"/>
              </w:rPr>
            </w:pPr>
          </w:p>
        </w:tc>
        <w:tc>
          <w:tcPr>
            <w:tcW w:w="1047" w:type="dxa"/>
            <w:vAlign w:val="center"/>
          </w:tcPr>
          <w:p w14:paraId="54062079">
            <w:pPr>
              <w:jc w:val="center"/>
              <w:rPr>
                <w:rFonts w:hint="eastAsia" w:ascii="仿宋" w:hAnsi="仿宋" w:eastAsia="仿宋" w:cs="仿宋"/>
                <w:color w:val="auto"/>
                <w:sz w:val="32"/>
                <w:szCs w:val="32"/>
                <w:highlight w:val="none"/>
              </w:rPr>
            </w:pPr>
          </w:p>
        </w:tc>
        <w:tc>
          <w:tcPr>
            <w:tcW w:w="1669" w:type="dxa"/>
            <w:vAlign w:val="center"/>
          </w:tcPr>
          <w:p w14:paraId="4BD8A706">
            <w:pPr>
              <w:jc w:val="center"/>
              <w:rPr>
                <w:rFonts w:hint="eastAsia" w:ascii="仿宋" w:hAnsi="仿宋" w:eastAsia="仿宋" w:cs="仿宋"/>
                <w:color w:val="auto"/>
                <w:sz w:val="32"/>
                <w:szCs w:val="32"/>
                <w:highlight w:val="none"/>
              </w:rPr>
            </w:pPr>
          </w:p>
        </w:tc>
      </w:tr>
      <w:tr w14:paraId="7B6C6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1A91097F">
            <w:pPr>
              <w:rPr>
                <w:rFonts w:hint="eastAsia" w:ascii="仿宋" w:hAnsi="仿宋" w:eastAsia="仿宋" w:cs="仿宋"/>
                <w:color w:val="auto"/>
                <w:sz w:val="32"/>
                <w:szCs w:val="32"/>
                <w:highlight w:val="none"/>
              </w:rPr>
            </w:pPr>
          </w:p>
        </w:tc>
        <w:tc>
          <w:tcPr>
            <w:tcW w:w="1789" w:type="dxa"/>
            <w:vAlign w:val="center"/>
          </w:tcPr>
          <w:p w14:paraId="01A3EB82">
            <w:pPr>
              <w:jc w:val="center"/>
              <w:rPr>
                <w:rFonts w:hint="eastAsia" w:ascii="仿宋" w:hAnsi="仿宋" w:eastAsia="仿宋" w:cs="仿宋"/>
                <w:color w:val="auto"/>
                <w:sz w:val="32"/>
                <w:szCs w:val="32"/>
                <w:highlight w:val="none"/>
              </w:rPr>
            </w:pPr>
          </w:p>
        </w:tc>
        <w:tc>
          <w:tcPr>
            <w:tcW w:w="1047" w:type="dxa"/>
            <w:vAlign w:val="center"/>
          </w:tcPr>
          <w:p w14:paraId="770C1B31">
            <w:pPr>
              <w:jc w:val="center"/>
              <w:rPr>
                <w:rFonts w:hint="eastAsia" w:ascii="仿宋" w:hAnsi="仿宋" w:eastAsia="仿宋" w:cs="仿宋"/>
                <w:color w:val="auto"/>
                <w:sz w:val="32"/>
                <w:szCs w:val="32"/>
                <w:highlight w:val="none"/>
              </w:rPr>
            </w:pPr>
          </w:p>
        </w:tc>
        <w:tc>
          <w:tcPr>
            <w:tcW w:w="1669" w:type="dxa"/>
            <w:vAlign w:val="center"/>
          </w:tcPr>
          <w:p w14:paraId="1EB87638">
            <w:pPr>
              <w:jc w:val="center"/>
              <w:rPr>
                <w:rFonts w:hint="eastAsia" w:ascii="仿宋" w:hAnsi="仿宋" w:eastAsia="仿宋" w:cs="仿宋"/>
                <w:color w:val="auto"/>
                <w:sz w:val="32"/>
                <w:szCs w:val="32"/>
                <w:highlight w:val="none"/>
              </w:rPr>
            </w:pPr>
          </w:p>
        </w:tc>
      </w:tr>
      <w:tr w14:paraId="452DF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369B3E1">
            <w:pPr>
              <w:rPr>
                <w:rFonts w:hint="eastAsia" w:ascii="仿宋" w:hAnsi="仿宋" w:eastAsia="仿宋" w:cs="仿宋"/>
                <w:color w:val="auto"/>
                <w:sz w:val="32"/>
                <w:szCs w:val="32"/>
                <w:highlight w:val="none"/>
              </w:rPr>
            </w:pPr>
          </w:p>
        </w:tc>
        <w:tc>
          <w:tcPr>
            <w:tcW w:w="1789" w:type="dxa"/>
            <w:vAlign w:val="center"/>
          </w:tcPr>
          <w:p w14:paraId="641CF445">
            <w:pPr>
              <w:jc w:val="center"/>
              <w:rPr>
                <w:rFonts w:hint="eastAsia" w:ascii="仿宋" w:hAnsi="仿宋" w:eastAsia="仿宋" w:cs="仿宋"/>
                <w:color w:val="auto"/>
                <w:sz w:val="32"/>
                <w:szCs w:val="32"/>
                <w:highlight w:val="none"/>
              </w:rPr>
            </w:pPr>
          </w:p>
        </w:tc>
        <w:tc>
          <w:tcPr>
            <w:tcW w:w="1047" w:type="dxa"/>
            <w:vAlign w:val="center"/>
          </w:tcPr>
          <w:p w14:paraId="021A16C9">
            <w:pPr>
              <w:jc w:val="center"/>
              <w:rPr>
                <w:rFonts w:hint="eastAsia" w:ascii="仿宋" w:hAnsi="仿宋" w:eastAsia="仿宋" w:cs="仿宋"/>
                <w:color w:val="auto"/>
                <w:sz w:val="32"/>
                <w:szCs w:val="32"/>
                <w:highlight w:val="none"/>
              </w:rPr>
            </w:pPr>
          </w:p>
        </w:tc>
        <w:tc>
          <w:tcPr>
            <w:tcW w:w="1669" w:type="dxa"/>
            <w:vAlign w:val="center"/>
          </w:tcPr>
          <w:p w14:paraId="777803E2">
            <w:pPr>
              <w:jc w:val="center"/>
              <w:rPr>
                <w:rFonts w:hint="eastAsia" w:ascii="仿宋" w:hAnsi="仿宋" w:eastAsia="仿宋" w:cs="仿宋"/>
                <w:color w:val="auto"/>
                <w:sz w:val="32"/>
                <w:szCs w:val="32"/>
                <w:highlight w:val="none"/>
              </w:rPr>
            </w:pPr>
          </w:p>
        </w:tc>
      </w:tr>
      <w:tr w14:paraId="2C897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2852000">
            <w:pPr>
              <w:rPr>
                <w:rFonts w:hint="eastAsia" w:ascii="仿宋" w:hAnsi="仿宋" w:eastAsia="仿宋" w:cs="仿宋"/>
                <w:color w:val="auto"/>
                <w:sz w:val="32"/>
                <w:szCs w:val="32"/>
                <w:highlight w:val="none"/>
              </w:rPr>
            </w:pPr>
          </w:p>
        </w:tc>
        <w:tc>
          <w:tcPr>
            <w:tcW w:w="1789" w:type="dxa"/>
            <w:vAlign w:val="center"/>
          </w:tcPr>
          <w:p w14:paraId="04C09EF9">
            <w:pPr>
              <w:jc w:val="center"/>
              <w:rPr>
                <w:rFonts w:hint="eastAsia" w:ascii="仿宋" w:hAnsi="仿宋" w:eastAsia="仿宋" w:cs="仿宋"/>
                <w:color w:val="auto"/>
                <w:sz w:val="32"/>
                <w:szCs w:val="32"/>
                <w:highlight w:val="none"/>
              </w:rPr>
            </w:pPr>
          </w:p>
        </w:tc>
        <w:tc>
          <w:tcPr>
            <w:tcW w:w="1047" w:type="dxa"/>
            <w:vAlign w:val="center"/>
          </w:tcPr>
          <w:p w14:paraId="35DD7BBB">
            <w:pPr>
              <w:jc w:val="center"/>
              <w:rPr>
                <w:rFonts w:hint="eastAsia" w:ascii="仿宋" w:hAnsi="仿宋" w:eastAsia="仿宋" w:cs="仿宋"/>
                <w:color w:val="auto"/>
                <w:sz w:val="32"/>
                <w:szCs w:val="32"/>
                <w:highlight w:val="none"/>
              </w:rPr>
            </w:pPr>
          </w:p>
        </w:tc>
        <w:tc>
          <w:tcPr>
            <w:tcW w:w="1669" w:type="dxa"/>
            <w:vAlign w:val="center"/>
          </w:tcPr>
          <w:p w14:paraId="225CDDC2">
            <w:pPr>
              <w:jc w:val="center"/>
              <w:rPr>
                <w:rFonts w:hint="eastAsia" w:ascii="仿宋" w:hAnsi="仿宋" w:eastAsia="仿宋" w:cs="仿宋"/>
                <w:color w:val="auto"/>
                <w:sz w:val="32"/>
                <w:szCs w:val="32"/>
                <w:highlight w:val="none"/>
              </w:rPr>
            </w:pPr>
          </w:p>
        </w:tc>
      </w:tr>
      <w:tr w14:paraId="42457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3EA0A8CB">
            <w:pPr>
              <w:rPr>
                <w:rFonts w:hint="eastAsia" w:ascii="仿宋" w:hAnsi="仿宋" w:eastAsia="仿宋" w:cs="仿宋"/>
                <w:color w:val="auto"/>
                <w:sz w:val="32"/>
                <w:szCs w:val="32"/>
                <w:highlight w:val="none"/>
              </w:rPr>
            </w:pPr>
          </w:p>
        </w:tc>
        <w:tc>
          <w:tcPr>
            <w:tcW w:w="1789" w:type="dxa"/>
            <w:vAlign w:val="center"/>
          </w:tcPr>
          <w:p w14:paraId="404754D1">
            <w:pPr>
              <w:jc w:val="center"/>
              <w:rPr>
                <w:rFonts w:hint="eastAsia" w:ascii="仿宋" w:hAnsi="仿宋" w:eastAsia="仿宋" w:cs="仿宋"/>
                <w:color w:val="auto"/>
                <w:sz w:val="32"/>
                <w:szCs w:val="32"/>
                <w:highlight w:val="none"/>
              </w:rPr>
            </w:pPr>
          </w:p>
        </w:tc>
        <w:tc>
          <w:tcPr>
            <w:tcW w:w="1047" w:type="dxa"/>
            <w:vAlign w:val="center"/>
          </w:tcPr>
          <w:p w14:paraId="1BA63C54">
            <w:pPr>
              <w:jc w:val="center"/>
              <w:rPr>
                <w:rFonts w:hint="eastAsia" w:ascii="仿宋" w:hAnsi="仿宋" w:eastAsia="仿宋" w:cs="仿宋"/>
                <w:color w:val="auto"/>
                <w:sz w:val="32"/>
                <w:szCs w:val="32"/>
                <w:highlight w:val="none"/>
              </w:rPr>
            </w:pPr>
          </w:p>
        </w:tc>
        <w:tc>
          <w:tcPr>
            <w:tcW w:w="1669" w:type="dxa"/>
            <w:vAlign w:val="center"/>
          </w:tcPr>
          <w:p w14:paraId="0E733D5C">
            <w:pPr>
              <w:jc w:val="center"/>
              <w:rPr>
                <w:rFonts w:hint="eastAsia" w:ascii="仿宋" w:hAnsi="仿宋" w:eastAsia="仿宋" w:cs="仿宋"/>
                <w:color w:val="auto"/>
                <w:sz w:val="32"/>
                <w:szCs w:val="32"/>
                <w:highlight w:val="none"/>
              </w:rPr>
            </w:pPr>
          </w:p>
        </w:tc>
      </w:tr>
      <w:tr w14:paraId="5CAC6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2FB6925F">
            <w:pPr>
              <w:rPr>
                <w:rFonts w:hint="eastAsia" w:ascii="仿宋" w:hAnsi="仿宋" w:eastAsia="仿宋" w:cs="仿宋"/>
                <w:color w:val="auto"/>
                <w:sz w:val="32"/>
                <w:szCs w:val="32"/>
                <w:highlight w:val="none"/>
              </w:rPr>
            </w:pPr>
          </w:p>
        </w:tc>
        <w:tc>
          <w:tcPr>
            <w:tcW w:w="1789" w:type="dxa"/>
            <w:vAlign w:val="center"/>
          </w:tcPr>
          <w:p w14:paraId="0EF00492">
            <w:pPr>
              <w:jc w:val="center"/>
              <w:rPr>
                <w:rFonts w:hint="eastAsia" w:ascii="仿宋" w:hAnsi="仿宋" w:eastAsia="仿宋" w:cs="仿宋"/>
                <w:color w:val="auto"/>
                <w:sz w:val="32"/>
                <w:szCs w:val="32"/>
                <w:highlight w:val="none"/>
              </w:rPr>
            </w:pPr>
          </w:p>
        </w:tc>
        <w:tc>
          <w:tcPr>
            <w:tcW w:w="1047" w:type="dxa"/>
            <w:vAlign w:val="center"/>
          </w:tcPr>
          <w:p w14:paraId="1ED2F8A0">
            <w:pPr>
              <w:jc w:val="center"/>
              <w:rPr>
                <w:rFonts w:hint="eastAsia" w:ascii="仿宋" w:hAnsi="仿宋" w:eastAsia="仿宋" w:cs="仿宋"/>
                <w:color w:val="auto"/>
                <w:sz w:val="32"/>
                <w:szCs w:val="32"/>
                <w:highlight w:val="none"/>
              </w:rPr>
            </w:pPr>
          </w:p>
        </w:tc>
        <w:tc>
          <w:tcPr>
            <w:tcW w:w="1669" w:type="dxa"/>
            <w:vAlign w:val="center"/>
          </w:tcPr>
          <w:p w14:paraId="6639B2E4">
            <w:pPr>
              <w:jc w:val="center"/>
              <w:rPr>
                <w:rFonts w:hint="eastAsia" w:ascii="仿宋" w:hAnsi="仿宋" w:eastAsia="仿宋" w:cs="仿宋"/>
                <w:color w:val="auto"/>
                <w:sz w:val="32"/>
                <w:szCs w:val="32"/>
                <w:highlight w:val="none"/>
              </w:rPr>
            </w:pPr>
          </w:p>
        </w:tc>
      </w:tr>
      <w:tr w14:paraId="1EF07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33AE968C">
            <w:pPr>
              <w:rPr>
                <w:rFonts w:hint="eastAsia" w:ascii="仿宋" w:hAnsi="仿宋" w:eastAsia="仿宋" w:cs="仿宋"/>
                <w:color w:val="auto"/>
                <w:sz w:val="32"/>
                <w:szCs w:val="32"/>
                <w:highlight w:val="none"/>
              </w:rPr>
            </w:pPr>
          </w:p>
        </w:tc>
        <w:tc>
          <w:tcPr>
            <w:tcW w:w="1789" w:type="dxa"/>
            <w:vAlign w:val="center"/>
          </w:tcPr>
          <w:p w14:paraId="562B5483">
            <w:pPr>
              <w:jc w:val="center"/>
              <w:rPr>
                <w:rFonts w:hint="eastAsia" w:ascii="仿宋" w:hAnsi="仿宋" w:eastAsia="仿宋" w:cs="仿宋"/>
                <w:color w:val="auto"/>
                <w:sz w:val="32"/>
                <w:szCs w:val="32"/>
                <w:highlight w:val="none"/>
              </w:rPr>
            </w:pPr>
          </w:p>
        </w:tc>
        <w:tc>
          <w:tcPr>
            <w:tcW w:w="1047" w:type="dxa"/>
            <w:vAlign w:val="center"/>
          </w:tcPr>
          <w:p w14:paraId="7BB74352">
            <w:pPr>
              <w:jc w:val="center"/>
              <w:rPr>
                <w:rFonts w:hint="eastAsia" w:ascii="仿宋" w:hAnsi="仿宋" w:eastAsia="仿宋" w:cs="仿宋"/>
                <w:color w:val="auto"/>
                <w:sz w:val="32"/>
                <w:szCs w:val="32"/>
                <w:highlight w:val="none"/>
              </w:rPr>
            </w:pPr>
          </w:p>
        </w:tc>
        <w:tc>
          <w:tcPr>
            <w:tcW w:w="1669" w:type="dxa"/>
            <w:vAlign w:val="center"/>
          </w:tcPr>
          <w:p w14:paraId="22991B75">
            <w:pPr>
              <w:jc w:val="center"/>
              <w:rPr>
                <w:rFonts w:hint="eastAsia" w:ascii="仿宋" w:hAnsi="仿宋" w:eastAsia="仿宋" w:cs="仿宋"/>
                <w:color w:val="auto"/>
                <w:sz w:val="32"/>
                <w:szCs w:val="32"/>
                <w:highlight w:val="none"/>
              </w:rPr>
            </w:pPr>
          </w:p>
        </w:tc>
      </w:tr>
      <w:tr w14:paraId="583AD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BCB3466">
            <w:pPr>
              <w:rPr>
                <w:rFonts w:hint="eastAsia" w:ascii="仿宋" w:hAnsi="仿宋" w:eastAsia="仿宋" w:cs="仿宋"/>
                <w:color w:val="auto"/>
                <w:sz w:val="32"/>
                <w:szCs w:val="32"/>
                <w:highlight w:val="none"/>
              </w:rPr>
            </w:pPr>
          </w:p>
        </w:tc>
        <w:tc>
          <w:tcPr>
            <w:tcW w:w="1789" w:type="dxa"/>
            <w:vAlign w:val="center"/>
          </w:tcPr>
          <w:p w14:paraId="6E93F843">
            <w:pPr>
              <w:jc w:val="center"/>
              <w:rPr>
                <w:rFonts w:hint="eastAsia" w:ascii="仿宋" w:hAnsi="仿宋" w:eastAsia="仿宋" w:cs="仿宋"/>
                <w:color w:val="auto"/>
                <w:sz w:val="32"/>
                <w:szCs w:val="32"/>
                <w:highlight w:val="none"/>
              </w:rPr>
            </w:pPr>
          </w:p>
        </w:tc>
        <w:tc>
          <w:tcPr>
            <w:tcW w:w="1047" w:type="dxa"/>
            <w:vAlign w:val="center"/>
          </w:tcPr>
          <w:p w14:paraId="57B4F779">
            <w:pPr>
              <w:jc w:val="center"/>
              <w:rPr>
                <w:rFonts w:hint="eastAsia" w:ascii="仿宋" w:hAnsi="仿宋" w:eastAsia="仿宋" w:cs="仿宋"/>
                <w:color w:val="auto"/>
                <w:sz w:val="32"/>
                <w:szCs w:val="32"/>
                <w:highlight w:val="none"/>
              </w:rPr>
            </w:pPr>
          </w:p>
        </w:tc>
        <w:tc>
          <w:tcPr>
            <w:tcW w:w="1669" w:type="dxa"/>
            <w:vAlign w:val="center"/>
          </w:tcPr>
          <w:p w14:paraId="131685F6">
            <w:pPr>
              <w:jc w:val="center"/>
              <w:rPr>
                <w:rFonts w:hint="eastAsia" w:ascii="仿宋" w:hAnsi="仿宋" w:eastAsia="仿宋" w:cs="仿宋"/>
                <w:color w:val="auto"/>
                <w:sz w:val="32"/>
                <w:szCs w:val="32"/>
                <w:highlight w:val="none"/>
              </w:rPr>
            </w:pPr>
          </w:p>
        </w:tc>
      </w:tr>
      <w:tr w14:paraId="1D7DCD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 w:hRule="atLeast"/>
        </w:trPr>
        <w:tc>
          <w:tcPr>
            <w:tcW w:w="8437" w:type="dxa"/>
            <w:gridSpan w:val="4"/>
            <w:vAlign w:val="center"/>
          </w:tcPr>
          <w:p w14:paraId="0528D202">
            <w:pPr>
              <w:rPr>
                <w:rFonts w:hint="eastAsia" w:ascii="仿宋" w:hAnsi="仿宋" w:eastAsia="仿宋" w:cs="仿宋"/>
                <w:color w:val="auto"/>
                <w:sz w:val="32"/>
                <w:szCs w:val="32"/>
                <w:highlight w:val="none"/>
              </w:rPr>
            </w:pPr>
          </w:p>
        </w:tc>
      </w:tr>
      <w:tr w14:paraId="72A62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C0EB03F">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供料单元输出信号：</w:t>
            </w:r>
          </w:p>
        </w:tc>
        <w:tc>
          <w:tcPr>
            <w:tcW w:w="1789" w:type="dxa"/>
            <w:vAlign w:val="center"/>
          </w:tcPr>
          <w:p w14:paraId="51B1C174">
            <w:pPr>
              <w:widowControl/>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信号为1时</w:t>
            </w:r>
          </w:p>
        </w:tc>
        <w:tc>
          <w:tcPr>
            <w:tcW w:w="1047" w:type="dxa"/>
            <w:vAlign w:val="center"/>
          </w:tcPr>
          <w:p w14:paraId="5967E2CE">
            <w:pPr>
              <w:jc w:val="center"/>
              <w:rPr>
                <w:rFonts w:hint="eastAsia" w:ascii="仿宋" w:hAnsi="仿宋" w:eastAsia="仿宋" w:cs="仿宋"/>
                <w:color w:val="auto"/>
                <w:sz w:val="32"/>
                <w:szCs w:val="32"/>
                <w:highlight w:val="none"/>
              </w:rPr>
            </w:pPr>
          </w:p>
        </w:tc>
        <w:tc>
          <w:tcPr>
            <w:tcW w:w="1669" w:type="dxa"/>
            <w:vAlign w:val="center"/>
          </w:tcPr>
          <w:p w14:paraId="0447738E">
            <w:pPr>
              <w:jc w:val="center"/>
              <w:rPr>
                <w:rFonts w:hint="eastAsia" w:ascii="仿宋" w:hAnsi="仿宋" w:eastAsia="仿宋" w:cs="仿宋"/>
                <w:color w:val="auto"/>
                <w:sz w:val="32"/>
                <w:szCs w:val="32"/>
                <w:highlight w:val="none"/>
              </w:rPr>
            </w:pPr>
          </w:p>
        </w:tc>
      </w:tr>
      <w:tr w14:paraId="5616DD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DC09927">
            <w:pPr>
              <w:rPr>
                <w:rFonts w:hint="eastAsia" w:ascii="仿宋" w:hAnsi="仿宋" w:eastAsia="仿宋" w:cs="仿宋"/>
                <w:color w:val="auto"/>
                <w:sz w:val="32"/>
                <w:szCs w:val="32"/>
                <w:highlight w:val="none"/>
              </w:rPr>
            </w:pPr>
          </w:p>
        </w:tc>
        <w:tc>
          <w:tcPr>
            <w:tcW w:w="1789" w:type="dxa"/>
            <w:vAlign w:val="center"/>
          </w:tcPr>
          <w:p w14:paraId="393829A1">
            <w:pPr>
              <w:jc w:val="center"/>
              <w:rPr>
                <w:rFonts w:hint="eastAsia" w:ascii="仿宋" w:hAnsi="仿宋" w:eastAsia="仿宋" w:cs="仿宋"/>
                <w:color w:val="auto"/>
                <w:sz w:val="32"/>
                <w:szCs w:val="32"/>
                <w:highlight w:val="none"/>
              </w:rPr>
            </w:pPr>
          </w:p>
        </w:tc>
        <w:tc>
          <w:tcPr>
            <w:tcW w:w="1047" w:type="dxa"/>
            <w:vAlign w:val="center"/>
          </w:tcPr>
          <w:p w14:paraId="0BAF683E">
            <w:pPr>
              <w:jc w:val="center"/>
              <w:rPr>
                <w:rFonts w:hint="eastAsia" w:ascii="仿宋" w:hAnsi="仿宋" w:eastAsia="仿宋" w:cs="仿宋"/>
                <w:color w:val="auto"/>
                <w:sz w:val="32"/>
                <w:szCs w:val="32"/>
                <w:highlight w:val="none"/>
              </w:rPr>
            </w:pPr>
          </w:p>
        </w:tc>
        <w:tc>
          <w:tcPr>
            <w:tcW w:w="1669" w:type="dxa"/>
            <w:vAlign w:val="center"/>
          </w:tcPr>
          <w:p w14:paraId="52F5C62E">
            <w:pPr>
              <w:jc w:val="center"/>
              <w:rPr>
                <w:rFonts w:hint="eastAsia" w:ascii="仿宋" w:hAnsi="仿宋" w:eastAsia="仿宋" w:cs="仿宋"/>
                <w:color w:val="auto"/>
                <w:sz w:val="32"/>
                <w:szCs w:val="32"/>
                <w:highlight w:val="none"/>
              </w:rPr>
            </w:pPr>
          </w:p>
        </w:tc>
      </w:tr>
      <w:tr w14:paraId="31840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1B53B741">
            <w:pPr>
              <w:rPr>
                <w:rFonts w:hint="eastAsia" w:ascii="仿宋" w:hAnsi="仿宋" w:eastAsia="仿宋" w:cs="仿宋"/>
                <w:color w:val="auto"/>
                <w:sz w:val="32"/>
                <w:szCs w:val="32"/>
                <w:highlight w:val="none"/>
              </w:rPr>
            </w:pPr>
          </w:p>
        </w:tc>
        <w:tc>
          <w:tcPr>
            <w:tcW w:w="1789" w:type="dxa"/>
            <w:vAlign w:val="center"/>
          </w:tcPr>
          <w:p w14:paraId="0A070FC5">
            <w:pPr>
              <w:jc w:val="center"/>
              <w:rPr>
                <w:rFonts w:hint="eastAsia" w:ascii="仿宋" w:hAnsi="仿宋" w:eastAsia="仿宋" w:cs="仿宋"/>
                <w:color w:val="auto"/>
                <w:sz w:val="32"/>
                <w:szCs w:val="32"/>
                <w:highlight w:val="none"/>
              </w:rPr>
            </w:pPr>
          </w:p>
        </w:tc>
        <w:tc>
          <w:tcPr>
            <w:tcW w:w="1047" w:type="dxa"/>
            <w:vAlign w:val="center"/>
          </w:tcPr>
          <w:p w14:paraId="3EBDF16D">
            <w:pPr>
              <w:rPr>
                <w:rFonts w:hint="eastAsia" w:ascii="仿宋" w:hAnsi="仿宋" w:eastAsia="仿宋" w:cs="仿宋"/>
                <w:color w:val="auto"/>
                <w:sz w:val="32"/>
                <w:szCs w:val="32"/>
                <w:highlight w:val="none"/>
              </w:rPr>
            </w:pPr>
          </w:p>
        </w:tc>
        <w:tc>
          <w:tcPr>
            <w:tcW w:w="1669" w:type="dxa"/>
            <w:vAlign w:val="center"/>
          </w:tcPr>
          <w:p w14:paraId="69082682">
            <w:pPr>
              <w:jc w:val="center"/>
              <w:rPr>
                <w:rFonts w:hint="eastAsia" w:ascii="仿宋" w:hAnsi="仿宋" w:eastAsia="仿宋" w:cs="仿宋"/>
                <w:color w:val="auto"/>
                <w:sz w:val="32"/>
                <w:szCs w:val="32"/>
                <w:highlight w:val="none"/>
              </w:rPr>
            </w:pPr>
          </w:p>
        </w:tc>
      </w:tr>
      <w:tr w14:paraId="51FD6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2B452691">
            <w:pPr>
              <w:rPr>
                <w:rFonts w:hint="eastAsia" w:ascii="仿宋" w:hAnsi="仿宋" w:eastAsia="仿宋" w:cs="仿宋"/>
                <w:color w:val="auto"/>
                <w:sz w:val="32"/>
                <w:szCs w:val="32"/>
                <w:highlight w:val="none"/>
              </w:rPr>
            </w:pPr>
          </w:p>
        </w:tc>
        <w:tc>
          <w:tcPr>
            <w:tcW w:w="1789" w:type="dxa"/>
            <w:vAlign w:val="center"/>
          </w:tcPr>
          <w:p w14:paraId="3D5F1FFE">
            <w:pPr>
              <w:jc w:val="center"/>
              <w:rPr>
                <w:rFonts w:hint="eastAsia" w:ascii="仿宋" w:hAnsi="仿宋" w:eastAsia="仿宋" w:cs="仿宋"/>
                <w:color w:val="auto"/>
                <w:sz w:val="32"/>
                <w:szCs w:val="32"/>
                <w:highlight w:val="none"/>
              </w:rPr>
            </w:pPr>
          </w:p>
        </w:tc>
        <w:tc>
          <w:tcPr>
            <w:tcW w:w="1047" w:type="dxa"/>
            <w:vAlign w:val="center"/>
          </w:tcPr>
          <w:p w14:paraId="24BB75C5">
            <w:pPr>
              <w:rPr>
                <w:rFonts w:hint="eastAsia" w:ascii="仿宋" w:hAnsi="仿宋" w:eastAsia="仿宋" w:cs="仿宋"/>
                <w:color w:val="auto"/>
                <w:sz w:val="32"/>
                <w:szCs w:val="32"/>
                <w:highlight w:val="none"/>
              </w:rPr>
            </w:pPr>
          </w:p>
        </w:tc>
        <w:tc>
          <w:tcPr>
            <w:tcW w:w="1669" w:type="dxa"/>
            <w:vAlign w:val="center"/>
          </w:tcPr>
          <w:p w14:paraId="69EB7754">
            <w:pPr>
              <w:jc w:val="center"/>
              <w:rPr>
                <w:rFonts w:hint="eastAsia" w:ascii="仿宋" w:hAnsi="仿宋" w:eastAsia="仿宋" w:cs="仿宋"/>
                <w:color w:val="auto"/>
                <w:sz w:val="32"/>
                <w:szCs w:val="32"/>
                <w:highlight w:val="none"/>
              </w:rPr>
            </w:pPr>
          </w:p>
        </w:tc>
      </w:tr>
      <w:tr w14:paraId="6B281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1252E2BE">
            <w:pPr>
              <w:rPr>
                <w:rFonts w:hint="eastAsia" w:ascii="仿宋" w:hAnsi="仿宋" w:eastAsia="仿宋" w:cs="仿宋"/>
                <w:color w:val="auto"/>
                <w:sz w:val="32"/>
                <w:szCs w:val="32"/>
                <w:highlight w:val="none"/>
              </w:rPr>
            </w:pPr>
          </w:p>
        </w:tc>
        <w:tc>
          <w:tcPr>
            <w:tcW w:w="1789" w:type="dxa"/>
            <w:vAlign w:val="center"/>
          </w:tcPr>
          <w:p w14:paraId="7F7C1DBC">
            <w:pPr>
              <w:jc w:val="center"/>
              <w:rPr>
                <w:rFonts w:hint="eastAsia" w:ascii="仿宋" w:hAnsi="仿宋" w:eastAsia="仿宋" w:cs="仿宋"/>
                <w:color w:val="auto"/>
                <w:sz w:val="32"/>
                <w:szCs w:val="32"/>
                <w:highlight w:val="none"/>
              </w:rPr>
            </w:pPr>
          </w:p>
        </w:tc>
        <w:tc>
          <w:tcPr>
            <w:tcW w:w="1047" w:type="dxa"/>
            <w:vAlign w:val="center"/>
          </w:tcPr>
          <w:p w14:paraId="0C7EB894">
            <w:pPr>
              <w:jc w:val="center"/>
              <w:rPr>
                <w:rFonts w:hint="eastAsia" w:ascii="仿宋" w:hAnsi="仿宋" w:eastAsia="仿宋" w:cs="仿宋"/>
                <w:color w:val="auto"/>
                <w:sz w:val="32"/>
                <w:szCs w:val="32"/>
                <w:highlight w:val="none"/>
              </w:rPr>
            </w:pPr>
          </w:p>
        </w:tc>
        <w:tc>
          <w:tcPr>
            <w:tcW w:w="1669" w:type="dxa"/>
            <w:vAlign w:val="center"/>
          </w:tcPr>
          <w:p w14:paraId="22741943">
            <w:pPr>
              <w:jc w:val="center"/>
              <w:rPr>
                <w:rFonts w:hint="eastAsia" w:ascii="仿宋" w:hAnsi="仿宋" w:eastAsia="仿宋" w:cs="仿宋"/>
                <w:color w:val="auto"/>
                <w:sz w:val="32"/>
                <w:szCs w:val="32"/>
                <w:highlight w:val="none"/>
              </w:rPr>
            </w:pPr>
          </w:p>
        </w:tc>
      </w:tr>
      <w:tr w14:paraId="10A109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2381A035">
            <w:pPr>
              <w:rPr>
                <w:rFonts w:hint="eastAsia" w:ascii="仿宋" w:hAnsi="仿宋" w:eastAsia="仿宋" w:cs="仿宋"/>
                <w:color w:val="auto"/>
                <w:sz w:val="32"/>
                <w:szCs w:val="32"/>
                <w:highlight w:val="none"/>
              </w:rPr>
            </w:pPr>
          </w:p>
        </w:tc>
        <w:tc>
          <w:tcPr>
            <w:tcW w:w="1789" w:type="dxa"/>
            <w:vAlign w:val="center"/>
          </w:tcPr>
          <w:p w14:paraId="01F011C4">
            <w:pPr>
              <w:jc w:val="center"/>
              <w:rPr>
                <w:rFonts w:hint="eastAsia" w:ascii="仿宋" w:hAnsi="仿宋" w:eastAsia="仿宋" w:cs="仿宋"/>
                <w:color w:val="auto"/>
                <w:sz w:val="32"/>
                <w:szCs w:val="32"/>
                <w:highlight w:val="none"/>
              </w:rPr>
            </w:pPr>
          </w:p>
        </w:tc>
        <w:tc>
          <w:tcPr>
            <w:tcW w:w="1047" w:type="dxa"/>
            <w:vAlign w:val="center"/>
          </w:tcPr>
          <w:p w14:paraId="77A5632E">
            <w:pPr>
              <w:jc w:val="center"/>
              <w:rPr>
                <w:rFonts w:hint="eastAsia" w:ascii="仿宋" w:hAnsi="仿宋" w:eastAsia="仿宋" w:cs="仿宋"/>
                <w:color w:val="auto"/>
                <w:sz w:val="32"/>
                <w:szCs w:val="32"/>
                <w:highlight w:val="none"/>
              </w:rPr>
            </w:pPr>
          </w:p>
        </w:tc>
        <w:tc>
          <w:tcPr>
            <w:tcW w:w="1669" w:type="dxa"/>
            <w:vAlign w:val="center"/>
          </w:tcPr>
          <w:p w14:paraId="22C9D5B9">
            <w:pPr>
              <w:jc w:val="center"/>
              <w:rPr>
                <w:rFonts w:hint="eastAsia" w:ascii="仿宋" w:hAnsi="仿宋" w:eastAsia="仿宋" w:cs="仿宋"/>
                <w:color w:val="auto"/>
                <w:sz w:val="32"/>
                <w:szCs w:val="32"/>
                <w:highlight w:val="none"/>
              </w:rPr>
            </w:pPr>
          </w:p>
        </w:tc>
      </w:tr>
      <w:tr w14:paraId="1536E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649DBF93">
            <w:pPr>
              <w:rPr>
                <w:rFonts w:hint="eastAsia" w:ascii="仿宋" w:hAnsi="仿宋" w:eastAsia="仿宋" w:cs="仿宋"/>
                <w:color w:val="auto"/>
                <w:sz w:val="32"/>
                <w:szCs w:val="32"/>
                <w:highlight w:val="none"/>
              </w:rPr>
            </w:pPr>
          </w:p>
        </w:tc>
        <w:tc>
          <w:tcPr>
            <w:tcW w:w="1789" w:type="dxa"/>
            <w:vAlign w:val="center"/>
          </w:tcPr>
          <w:p w14:paraId="4FB88F88">
            <w:pPr>
              <w:jc w:val="center"/>
              <w:rPr>
                <w:rFonts w:hint="eastAsia" w:ascii="仿宋" w:hAnsi="仿宋" w:eastAsia="仿宋" w:cs="仿宋"/>
                <w:color w:val="auto"/>
                <w:sz w:val="32"/>
                <w:szCs w:val="32"/>
                <w:highlight w:val="none"/>
              </w:rPr>
            </w:pPr>
          </w:p>
        </w:tc>
        <w:tc>
          <w:tcPr>
            <w:tcW w:w="1047" w:type="dxa"/>
            <w:vAlign w:val="center"/>
          </w:tcPr>
          <w:p w14:paraId="40114503">
            <w:pPr>
              <w:jc w:val="center"/>
              <w:rPr>
                <w:rFonts w:hint="eastAsia" w:ascii="仿宋" w:hAnsi="仿宋" w:eastAsia="仿宋" w:cs="仿宋"/>
                <w:color w:val="auto"/>
                <w:sz w:val="32"/>
                <w:szCs w:val="32"/>
                <w:highlight w:val="none"/>
              </w:rPr>
            </w:pPr>
          </w:p>
        </w:tc>
        <w:tc>
          <w:tcPr>
            <w:tcW w:w="1669" w:type="dxa"/>
            <w:vAlign w:val="center"/>
          </w:tcPr>
          <w:p w14:paraId="2BA6A70C">
            <w:pPr>
              <w:jc w:val="center"/>
              <w:rPr>
                <w:rFonts w:hint="eastAsia" w:ascii="仿宋" w:hAnsi="仿宋" w:eastAsia="仿宋" w:cs="仿宋"/>
                <w:color w:val="auto"/>
                <w:sz w:val="32"/>
                <w:szCs w:val="32"/>
                <w:highlight w:val="none"/>
              </w:rPr>
            </w:pPr>
          </w:p>
        </w:tc>
      </w:tr>
      <w:tr w14:paraId="460E8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436785A3">
            <w:pPr>
              <w:rPr>
                <w:rFonts w:hint="eastAsia" w:ascii="仿宋" w:hAnsi="仿宋" w:eastAsia="仿宋" w:cs="仿宋"/>
                <w:color w:val="auto"/>
                <w:sz w:val="32"/>
                <w:szCs w:val="32"/>
                <w:highlight w:val="none"/>
              </w:rPr>
            </w:pPr>
          </w:p>
        </w:tc>
        <w:tc>
          <w:tcPr>
            <w:tcW w:w="1789" w:type="dxa"/>
            <w:vAlign w:val="center"/>
          </w:tcPr>
          <w:p w14:paraId="206E5C29">
            <w:pPr>
              <w:jc w:val="center"/>
              <w:rPr>
                <w:rFonts w:hint="eastAsia" w:ascii="仿宋" w:hAnsi="仿宋" w:eastAsia="仿宋" w:cs="仿宋"/>
                <w:color w:val="auto"/>
                <w:sz w:val="32"/>
                <w:szCs w:val="32"/>
                <w:highlight w:val="none"/>
              </w:rPr>
            </w:pPr>
          </w:p>
        </w:tc>
        <w:tc>
          <w:tcPr>
            <w:tcW w:w="1047" w:type="dxa"/>
            <w:vAlign w:val="center"/>
          </w:tcPr>
          <w:p w14:paraId="7857D2BB">
            <w:pPr>
              <w:jc w:val="center"/>
              <w:rPr>
                <w:rFonts w:hint="eastAsia" w:ascii="仿宋" w:hAnsi="仿宋" w:eastAsia="仿宋" w:cs="仿宋"/>
                <w:color w:val="auto"/>
                <w:sz w:val="32"/>
                <w:szCs w:val="32"/>
                <w:highlight w:val="none"/>
              </w:rPr>
            </w:pPr>
          </w:p>
        </w:tc>
        <w:tc>
          <w:tcPr>
            <w:tcW w:w="1669" w:type="dxa"/>
            <w:vAlign w:val="center"/>
          </w:tcPr>
          <w:p w14:paraId="379D7021">
            <w:pPr>
              <w:jc w:val="center"/>
              <w:rPr>
                <w:rFonts w:hint="eastAsia" w:ascii="仿宋" w:hAnsi="仿宋" w:eastAsia="仿宋" w:cs="仿宋"/>
                <w:color w:val="auto"/>
                <w:sz w:val="32"/>
                <w:szCs w:val="32"/>
                <w:highlight w:val="none"/>
              </w:rPr>
            </w:pPr>
          </w:p>
        </w:tc>
      </w:tr>
      <w:tr w14:paraId="30A84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0A545DA0">
            <w:pPr>
              <w:rPr>
                <w:rFonts w:hint="eastAsia" w:ascii="仿宋" w:hAnsi="仿宋" w:eastAsia="仿宋" w:cs="仿宋"/>
                <w:color w:val="auto"/>
                <w:sz w:val="32"/>
                <w:szCs w:val="32"/>
                <w:highlight w:val="none"/>
              </w:rPr>
            </w:pPr>
          </w:p>
        </w:tc>
        <w:tc>
          <w:tcPr>
            <w:tcW w:w="1789" w:type="dxa"/>
            <w:vAlign w:val="center"/>
          </w:tcPr>
          <w:p w14:paraId="3A07162E">
            <w:pPr>
              <w:jc w:val="center"/>
              <w:rPr>
                <w:rFonts w:hint="eastAsia" w:ascii="仿宋" w:hAnsi="仿宋" w:eastAsia="仿宋" w:cs="仿宋"/>
                <w:color w:val="auto"/>
                <w:sz w:val="32"/>
                <w:szCs w:val="32"/>
                <w:highlight w:val="none"/>
              </w:rPr>
            </w:pPr>
          </w:p>
        </w:tc>
        <w:tc>
          <w:tcPr>
            <w:tcW w:w="1047" w:type="dxa"/>
            <w:vAlign w:val="center"/>
          </w:tcPr>
          <w:p w14:paraId="302CD0CC">
            <w:pPr>
              <w:jc w:val="center"/>
              <w:rPr>
                <w:rFonts w:hint="eastAsia" w:ascii="仿宋" w:hAnsi="仿宋" w:eastAsia="仿宋" w:cs="仿宋"/>
                <w:color w:val="auto"/>
                <w:sz w:val="32"/>
                <w:szCs w:val="32"/>
                <w:highlight w:val="none"/>
              </w:rPr>
            </w:pPr>
          </w:p>
        </w:tc>
        <w:tc>
          <w:tcPr>
            <w:tcW w:w="1669" w:type="dxa"/>
            <w:vAlign w:val="center"/>
          </w:tcPr>
          <w:p w14:paraId="3E8C6752">
            <w:pPr>
              <w:jc w:val="center"/>
              <w:rPr>
                <w:rFonts w:hint="eastAsia" w:ascii="仿宋" w:hAnsi="仿宋" w:eastAsia="仿宋" w:cs="仿宋"/>
                <w:color w:val="auto"/>
                <w:sz w:val="32"/>
                <w:szCs w:val="32"/>
                <w:highlight w:val="none"/>
              </w:rPr>
            </w:pPr>
          </w:p>
        </w:tc>
      </w:tr>
      <w:tr w14:paraId="3892A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437" w:type="dxa"/>
            <w:gridSpan w:val="4"/>
            <w:vAlign w:val="center"/>
          </w:tcPr>
          <w:p w14:paraId="539B414F">
            <w:pPr>
              <w:jc w:val="center"/>
              <w:rPr>
                <w:rFonts w:hint="eastAsia" w:ascii="仿宋" w:hAnsi="仿宋" w:eastAsia="仿宋" w:cs="仿宋"/>
                <w:color w:val="auto"/>
                <w:sz w:val="32"/>
                <w:szCs w:val="32"/>
                <w:highlight w:val="none"/>
              </w:rPr>
            </w:pPr>
          </w:p>
        </w:tc>
      </w:tr>
      <w:tr w14:paraId="3F53B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512C2487">
            <w:pPr>
              <w:rPr>
                <w:rFonts w:hint="eastAsia" w:ascii="仿宋" w:hAnsi="仿宋" w:eastAsia="仿宋" w:cs="仿宋"/>
                <w:b/>
                <w:color w:val="auto"/>
                <w:sz w:val="32"/>
                <w:szCs w:val="32"/>
                <w:highlight w:val="none"/>
              </w:rPr>
            </w:pPr>
          </w:p>
        </w:tc>
        <w:tc>
          <w:tcPr>
            <w:tcW w:w="1789" w:type="dxa"/>
            <w:vAlign w:val="center"/>
          </w:tcPr>
          <w:p w14:paraId="0C6D779E">
            <w:pPr>
              <w:jc w:val="center"/>
              <w:rPr>
                <w:rFonts w:hint="eastAsia" w:ascii="仿宋" w:hAnsi="仿宋" w:eastAsia="仿宋" w:cs="仿宋"/>
                <w:color w:val="auto"/>
                <w:sz w:val="32"/>
                <w:szCs w:val="32"/>
                <w:highlight w:val="none"/>
              </w:rPr>
            </w:pPr>
          </w:p>
        </w:tc>
        <w:tc>
          <w:tcPr>
            <w:tcW w:w="1047" w:type="dxa"/>
            <w:vAlign w:val="center"/>
          </w:tcPr>
          <w:p w14:paraId="5D81BAC2">
            <w:pPr>
              <w:jc w:val="center"/>
              <w:rPr>
                <w:rFonts w:hint="eastAsia" w:ascii="仿宋" w:hAnsi="仿宋" w:eastAsia="仿宋" w:cs="仿宋"/>
                <w:b/>
                <w:color w:val="auto"/>
                <w:sz w:val="32"/>
                <w:szCs w:val="32"/>
                <w:highlight w:val="none"/>
              </w:rPr>
            </w:pPr>
          </w:p>
        </w:tc>
        <w:tc>
          <w:tcPr>
            <w:tcW w:w="1669" w:type="dxa"/>
            <w:vAlign w:val="center"/>
          </w:tcPr>
          <w:p w14:paraId="0DC61D60">
            <w:pPr>
              <w:jc w:val="center"/>
              <w:rPr>
                <w:rFonts w:hint="eastAsia" w:ascii="仿宋" w:hAnsi="仿宋" w:eastAsia="仿宋" w:cs="仿宋"/>
                <w:b/>
                <w:color w:val="auto"/>
                <w:sz w:val="32"/>
                <w:szCs w:val="32"/>
                <w:highlight w:val="none"/>
              </w:rPr>
            </w:pPr>
          </w:p>
        </w:tc>
      </w:tr>
      <w:tr w14:paraId="74FD8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1FC420B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rPr>
                <w:rFonts w:hint="eastAsia" w:ascii="仿宋" w:hAnsi="仿宋" w:eastAsia="仿宋" w:cs="仿宋"/>
                <w:color w:val="auto"/>
                <w:kern w:val="0"/>
                <w:sz w:val="32"/>
                <w:szCs w:val="32"/>
                <w:highlight w:val="none"/>
                <w:lang w:val="en-GB"/>
              </w:rPr>
            </w:pPr>
          </w:p>
        </w:tc>
        <w:tc>
          <w:tcPr>
            <w:tcW w:w="1789" w:type="dxa"/>
            <w:vAlign w:val="center"/>
          </w:tcPr>
          <w:p w14:paraId="4C72190C">
            <w:pPr>
              <w:jc w:val="center"/>
              <w:rPr>
                <w:rFonts w:hint="eastAsia" w:ascii="仿宋" w:hAnsi="仿宋" w:eastAsia="仿宋" w:cs="仿宋"/>
                <w:color w:val="auto"/>
                <w:sz w:val="32"/>
                <w:szCs w:val="32"/>
                <w:highlight w:val="none"/>
              </w:rPr>
            </w:pPr>
          </w:p>
        </w:tc>
        <w:tc>
          <w:tcPr>
            <w:tcW w:w="1047" w:type="dxa"/>
            <w:vAlign w:val="center"/>
          </w:tcPr>
          <w:p w14:paraId="49741CCD">
            <w:pPr>
              <w:jc w:val="center"/>
              <w:rPr>
                <w:rFonts w:hint="eastAsia" w:ascii="仿宋" w:hAnsi="仿宋" w:eastAsia="仿宋" w:cs="仿宋"/>
                <w:color w:val="auto"/>
                <w:sz w:val="32"/>
                <w:szCs w:val="32"/>
                <w:highlight w:val="none"/>
              </w:rPr>
            </w:pPr>
          </w:p>
        </w:tc>
        <w:tc>
          <w:tcPr>
            <w:tcW w:w="1669" w:type="dxa"/>
            <w:vAlign w:val="center"/>
          </w:tcPr>
          <w:p w14:paraId="2DBD44C9">
            <w:pPr>
              <w:jc w:val="center"/>
              <w:rPr>
                <w:rFonts w:hint="eastAsia" w:ascii="仿宋" w:hAnsi="仿宋" w:eastAsia="仿宋" w:cs="仿宋"/>
                <w:color w:val="auto"/>
                <w:sz w:val="32"/>
                <w:szCs w:val="32"/>
                <w:highlight w:val="none"/>
              </w:rPr>
            </w:pPr>
          </w:p>
        </w:tc>
      </w:tr>
      <w:tr w14:paraId="24679F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539BC7AC">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right="57"/>
              <w:rPr>
                <w:rFonts w:hint="eastAsia" w:ascii="仿宋" w:hAnsi="仿宋" w:eastAsia="仿宋" w:cs="仿宋"/>
                <w:color w:val="auto"/>
                <w:kern w:val="0"/>
                <w:sz w:val="32"/>
                <w:szCs w:val="32"/>
                <w:highlight w:val="none"/>
                <w:lang w:val="en-GB"/>
              </w:rPr>
            </w:pPr>
          </w:p>
        </w:tc>
        <w:tc>
          <w:tcPr>
            <w:tcW w:w="1789" w:type="dxa"/>
            <w:vAlign w:val="center"/>
          </w:tcPr>
          <w:p w14:paraId="24412BF3">
            <w:pPr>
              <w:jc w:val="center"/>
              <w:rPr>
                <w:rFonts w:hint="eastAsia" w:ascii="仿宋" w:hAnsi="仿宋" w:eastAsia="仿宋" w:cs="仿宋"/>
                <w:color w:val="auto"/>
                <w:sz w:val="32"/>
                <w:szCs w:val="32"/>
                <w:highlight w:val="none"/>
              </w:rPr>
            </w:pPr>
          </w:p>
        </w:tc>
        <w:tc>
          <w:tcPr>
            <w:tcW w:w="1047" w:type="dxa"/>
            <w:vAlign w:val="center"/>
          </w:tcPr>
          <w:p w14:paraId="180D136E">
            <w:pPr>
              <w:jc w:val="center"/>
              <w:rPr>
                <w:rFonts w:hint="eastAsia" w:ascii="仿宋" w:hAnsi="仿宋" w:eastAsia="仿宋" w:cs="仿宋"/>
                <w:color w:val="auto"/>
                <w:sz w:val="32"/>
                <w:szCs w:val="32"/>
                <w:highlight w:val="none"/>
              </w:rPr>
            </w:pPr>
          </w:p>
        </w:tc>
        <w:tc>
          <w:tcPr>
            <w:tcW w:w="1669" w:type="dxa"/>
            <w:vAlign w:val="center"/>
          </w:tcPr>
          <w:p w14:paraId="2007CF93">
            <w:pPr>
              <w:jc w:val="center"/>
              <w:rPr>
                <w:rFonts w:hint="eastAsia" w:ascii="仿宋" w:hAnsi="仿宋" w:eastAsia="仿宋" w:cs="仿宋"/>
                <w:color w:val="auto"/>
                <w:sz w:val="32"/>
                <w:szCs w:val="32"/>
                <w:highlight w:val="none"/>
              </w:rPr>
            </w:pPr>
          </w:p>
        </w:tc>
      </w:tr>
      <w:tr w14:paraId="6C41F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932" w:type="dxa"/>
            <w:vAlign w:val="center"/>
          </w:tcPr>
          <w:p w14:paraId="7C20DE70">
            <w:pPr>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总分：</w:t>
            </w:r>
          </w:p>
        </w:tc>
        <w:tc>
          <w:tcPr>
            <w:tcW w:w="1789" w:type="dxa"/>
            <w:vAlign w:val="center"/>
          </w:tcPr>
          <w:p w14:paraId="660A814C">
            <w:pPr>
              <w:jc w:val="center"/>
              <w:rPr>
                <w:rFonts w:hint="eastAsia" w:ascii="仿宋" w:hAnsi="仿宋" w:eastAsia="仿宋" w:cs="仿宋"/>
                <w:color w:val="auto"/>
                <w:sz w:val="32"/>
                <w:szCs w:val="32"/>
                <w:highlight w:val="none"/>
              </w:rPr>
            </w:pPr>
          </w:p>
        </w:tc>
        <w:tc>
          <w:tcPr>
            <w:tcW w:w="1047" w:type="dxa"/>
            <w:vAlign w:val="center"/>
          </w:tcPr>
          <w:p w14:paraId="0ACEC443">
            <w:pPr>
              <w:jc w:val="center"/>
              <w:rPr>
                <w:rFonts w:hint="eastAsia" w:ascii="仿宋" w:hAnsi="仿宋" w:eastAsia="仿宋" w:cs="仿宋"/>
                <w:color w:val="auto"/>
                <w:sz w:val="32"/>
                <w:szCs w:val="32"/>
                <w:highlight w:val="none"/>
              </w:rPr>
            </w:pPr>
          </w:p>
        </w:tc>
        <w:tc>
          <w:tcPr>
            <w:tcW w:w="1669" w:type="dxa"/>
            <w:vAlign w:val="center"/>
          </w:tcPr>
          <w:p w14:paraId="13D39897">
            <w:pPr>
              <w:jc w:val="center"/>
              <w:rPr>
                <w:rFonts w:hint="eastAsia" w:ascii="仿宋" w:hAnsi="仿宋" w:eastAsia="仿宋" w:cs="仿宋"/>
                <w:b/>
                <w:color w:val="auto"/>
                <w:sz w:val="32"/>
                <w:szCs w:val="32"/>
                <w:highlight w:val="none"/>
              </w:rPr>
            </w:pPr>
          </w:p>
        </w:tc>
      </w:tr>
    </w:tbl>
    <w:p w14:paraId="4BD6E4E4">
      <w:pPr>
        <w:ind w:firstLine="402"/>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br w:type="page"/>
      </w:r>
      <w:r>
        <w:rPr>
          <w:rFonts w:hint="eastAsia" w:ascii="仿宋" w:hAnsi="仿宋" w:eastAsia="仿宋" w:cs="仿宋"/>
          <w:b/>
          <w:color w:val="auto"/>
          <w:sz w:val="32"/>
          <w:szCs w:val="32"/>
          <w:highlight w:val="none"/>
        </w:rPr>
        <w:t>生产线程序编写</w:t>
      </w:r>
    </w:p>
    <w:p w14:paraId="5BA5A583">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要求：</w:t>
      </w:r>
    </w:p>
    <w:p w14:paraId="1939917F">
      <w:pPr>
        <w:numPr>
          <w:ilvl w:val="0"/>
          <w:numId w:val="2"/>
        </w:num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根据如下控制流程描述，正确编写满足生产线运行功能的程序</w:t>
      </w:r>
    </w:p>
    <w:p w14:paraId="3FF80D00">
      <w:pPr>
        <w:ind w:firstLine="400"/>
        <w:rPr>
          <w:rFonts w:hint="eastAsia" w:ascii="仿宋" w:hAnsi="仿宋" w:eastAsia="仿宋" w:cs="仿宋"/>
          <w:color w:val="auto"/>
          <w:sz w:val="32"/>
          <w:szCs w:val="32"/>
          <w:highlight w:val="none"/>
        </w:rPr>
      </w:pPr>
    </w:p>
    <w:tbl>
      <w:tblPr>
        <w:tblStyle w:val="21"/>
        <w:tblW w:w="8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0"/>
        <w:gridCol w:w="720"/>
        <w:gridCol w:w="900"/>
      </w:tblGrid>
      <w:tr w14:paraId="4E4B6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020" w:type="dxa"/>
            <w:vAlign w:val="center"/>
          </w:tcPr>
          <w:p w14:paraId="45859C53">
            <w:pPr>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控制流程描述</w:t>
            </w:r>
          </w:p>
        </w:tc>
        <w:tc>
          <w:tcPr>
            <w:tcW w:w="720" w:type="dxa"/>
            <w:vAlign w:val="center"/>
          </w:tcPr>
          <w:p w14:paraId="5056C9DA">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得分</w:t>
            </w:r>
          </w:p>
        </w:tc>
        <w:tc>
          <w:tcPr>
            <w:tcW w:w="900" w:type="dxa"/>
            <w:vAlign w:val="center"/>
          </w:tcPr>
          <w:p w14:paraId="5DCC4AEC">
            <w:pPr>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最高分</w:t>
            </w:r>
          </w:p>
        </w:tc>
      </w:tr>
      <w:tr w14:paraId="2E561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020" w:type="dxa"/>
            <w:vAlign w:val="center"/>
          </w:tcPr>
          <w:p w14:paraId="0DCD76C7">
            <w:pP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用PLC检查控制流程</w:t>
            </w:r>
          </w:p>
        </w:tc>
        <w:tc>
          <w:tcPr>
            <w:tcW w:w="720" w:type="dxa"/>
            <w:vAlign w:val="center"/>
          </w:tcPr>
          <w:p w14:paraId="2DD52090">
            <w:pPr>
              <w:rPr>
                <w:rFonts w:hint="eastAsia" w:ascii="仿宋" w:hAnsi="仿宋" w:eastAsia="仿宋" w:cs="仿宋"/>
                <w:b/>
                <w:color w:val="auto"/>
                <w:sz w:val="32"/>
                <w:szCs w:val="32"/>
                <w:highlight w:val="none"/>
              </w:rPr>
            </w:pPr>
          </w:p>
        </w:tc>
        <w:tc>
          <w:tcPr>
            <w:tcW w:w="900" w:type="dxa"/>
            <w:vAlign w:val="center"/>
          </w:tcPr>
          <w:p w14:paraId="4251AB2B">
            <w:pPr>
              <w:jc w:val="center"/>
              <w:rPr>
                <w:rFonts w:hint="eastAsia" w:ascii="仿宋" w:hAnsi="仿宋" w:eastAsia="仿宋" w:cs="仿宋"/>
                <w:b/>
                <w:color w:val="auto"/>
                <w:sz w:val="32"/>
                <w:szCs w:val="32"/>
                <w:highlight w:val="none"/>
              </w:rPr>
            </w:pPr>
          </w:p>
        </w:tc>
      </w:tr>
      <w:tr w14:paraId="18A15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020" w:type="dxa"/>
            <w:vAlign w:val="center"/>
          </w:tcPr>
          <w:p w14:paraId="357AB990">
            <w:pPr>
              <w:numPr>
                <w:ilvl w:val="0"/>
                <w:numId w:val="3"/>
              </w:numPr>
              <w:ind w:left="0" w:firstLine="0"/>
              <w:rPr>
                <w:rFonts w:hint="eastAsia" w:ascii="仿宋" w:hAnsi="仿宋" w:eastAsia="仿宋" w:cs="仿宋"/>
                <w:color w:val="auto"/>
                <w:sz w:val="32"/>
                <w:szCs w:val="32"/>
                <w:highlight w:val="none"/>
                <w:lang w:val="en-GB"/>
              </w:rPr>
            </w:pPr>
            <w:r>
              <w:rPr>
                <w:rFonts w:hint="eastAsia" w:ascii="仿宋" w:hAnsi="仿宋" w:eastAsia="仿宋" w:cs="仿宋"/>
                <w:color w:val="auto"/>
                <w:sz w:val="32"/>
                <w:szCs w:val="32"/>
                <w:highlight w:val="none"/>
                <w:lang w:val="en-GB"/>
              </w:rPr>
              <w:t>操作模式和信号功能</w:t>
            </w:r>
          </w:p>
          <w:p w14:paraId="3E7A2B1C">
            <w:pPr>
              <w:numPr>
                <w:ilvl w:val="0"/>
                <w:numId w:val="3"/>
              </w:numPr>
              <w:ind w:left="0" w:firstLine="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质量检测和加工功能</w:t>
            </w:r>
          </w:p>
          <w:p w14:paraId="5E311354">
            <w:pPr>
              <w:numPr>
                <w:ilvl w:val="0"/>
                <w:numId w:val="3"/>
              </w:numPr>
              <w:ind w:left="0" w:firstLine="0"/>
              <w:rPr>
                <w:rFonts w:hint="eastAsia" w:ascii="仿宋" w:hAnsi="仿宋" w:eastAsia="仿宋" w:cs="仿宋"/>
                <w:b/>
                <w:color w:val="auto"/>
                <w:sz w:val="32"/>
                <w:szCs w:val="32"/>
                <w:highlight w:val="none"/>
              </w:rPr>
            </w:pPr>
            <w:r>
              <w:rPr>
                <w:rFonts w:hint="eastAsia" w:ascii="仿宋" w:hAnsi="仿宋" w:eastAsia="仿宋" w:cs="仿宋"/>
                <w:color w:val="auto"/>
                <w:sz w:val="32"/>
                <w:szCs w:val="32"/>
                <w:highlight w:val="none"/>
              </w:rPr>
              <w:t>故障报警和信息功能</w:t>
            </w:r>
          </w:p>
        </w:tc>
        <w:tc>
          <w:tcPr>
            <w:tcW w:w="720" w:type="dxa"/>
            <w:vAlign w:val="center"/>
          </w:tcPr>
          <w:p w14:paraId="01FBB4BD">
            <w:pPr>
              <w:rPr>
                <w:rFonts w:hint="eastAsia" w:ascii="仿宋" w:hAnsi="仿宋" w:eastAsia="仿宋" w:cs="仿宋"/>
                <w:b/>
                <w:color w:val="auto"/>
                <w:sz w:val="32"/>
                <w:szCs w:val="32"/>
                <w:highlight w:val="none"/>
              </w:rPr>
            </w:pPr>
          </w:p>
        </w:tc>
        <w:tc>
          <w:tcPr>
            <w:tcW w:w="900" w:type="dxa"/>
            <w:vAlign w:val="center"/>
          </w:tcPr>
          <w:p w14:paraId="7AAA17F2">
            <w:pPr>
              <w:jc w:val="center"/>
              <w:rPr>
                <w:rFonts w:hint="eastAsia" w:ascii="仿宋" w:hAnsi="仿宋" w:eastAsia="仿宋" w:cs="仿宋"/>
                <w:b/>
                <w:color w:val="auto"/>
                <w:sz w:val="32"/>
                <w:szCs w:val="32"/>
                <w:highlight w:val="none"/>
              </w:rPr>
            </w:pPr>
          </w:p>
        </w:tc>
      </w:tr>
      <w:tr w14:paraId="0F6B7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7020" w:type="dxa"/>
            <w:vAlign w:val="center"/>
          </w:tcPr>
          <w:p w14:paraId="16F064F3">
            <w:pPr>
              <w:rPr>
                <w:rFonts w:hint="eastAsia" w:ascii="仿宋" w:hAnsi="仿宋" w:eastAsia="仿宋" w:cs="仿宋"/>
                <w:b/>
                <w:color w:val="auto"/>
                <w:sz w:val="32"/>
                <w:szCs w:val="32"/>
                <w:highlight w:val="none"/>
              </w:rPr>
            </w:pPr>
            <w:r>
              <w:rPr>
                <w:rFonts w:hint="eastAsia" w:ascii="仿宋" w:hAnsi="仿宋" w:eastAsia="仿宋" w:cs="仿宋"/>
                <w:color w:val="auto"/>
                <w:sz w:val="32"/>
                <w:szCs w:val="32"/>
                <w:highlight w:val="none"/>
              </w:rPr>
              <w:t>准备：断开PLC与编程设备的连接，清除生产线上的所有工件，推料杆伸出，气抓手模块处于传感器之间，生产线控制面板钥匙处于自动位置(垂直状态)。气源，PLC电源处于打开状态。</w:t>
            </w:r>
          </w:p>
        </w:tc>
        <w:tc>
          <w:tcPr>
            <w:tcW w:w="720" w:type="dxa"/>
            <w:vAlign w:val="center"/>
          </w:tcPr>
          <w:p w14:paraId="6AB7EF1B">
            <w:pPr>
              <w:rPr>
                <w:rFonts w:hint="eastAsia" w:ascii="仿宋" w:hAnsi="仿宋" w:eastAsia="仿宋" w:cs="仿宋"/>
                <w:b/>
                <w:color w:val="auto"/>
                <w:sz w:val="32"/>
                <w:szCs w:val="32"/>
                <w:highlight w:val="none"/>
              </w:rPr>
            </w:pPr>
          </w:p>
        </w:tc>
        <w:tc>
          <w:tcPr>
            <w:tcW w:w="900" w:type="dxa"/>
            <w:vAlign w:val="center"/>
          </w:tcPr>
          <w:p w14:paraId="79870850">
            <w:pPr>
              <w:jc w:val="center"/>
              <w:rPr>
                <w:rFonts w:hint="eastAsia" w:ascii="仿宋" w:hAnsi="仿宋" w:eastAsia="仿宋" w:cs="仿宋"/>
                <w:b/>
                <w:color w:val="auto"/>
                <w:sz w:val="32"/>
                <w:szCs w:val="32"/>
                <w:highlight w:val="none"/>
              </w:rPr>
            </w:pPr>
          </w:p>
        </w:tc>
      </w:tr>
      <w:tr w14:paraId="67294F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7020" w:type="dxa"/>
            <w:vAlign w:val="center"/>
          </w:tcPr>
          <w:p w14:paraId="0CB9116F">
            <w:pPr>
              <w:rPr>
                <w:rFonts w:hint="eastAsia" w:ascii="仿宋" w:hAnsi="仿宋" w:eastAsia="仿宋" w:cs="仿宋"/>
                <w:color w:val="auto"/>
                <w:sz w:val="32"/>
                <w:szCs w:val="32"/>
                <w:highlight w:val="none"/>
              </w:rPr>
            </w:pPr>
          </w:p>
        </w:tc>
        <w:tc>
          <w:tcPr>
            <w:tcW w:w="720" w:type="dxa"/>
            <w:vAlign w:val="center"/>
          </w:tcPr>
          <w:p w14:paraId="623C79D3">
            <w:pPr>
              <w:rPr>
                <w:rFonts w:hint="eastAsia" w:ascii="仿宋" w:hAnsi="仿宋" w:eastAsia="仿宋" w:cs="仿宋"/>
                <w:b/>
                <w:color w:val="auto"/>
                <w:sz w:val="32"/>
                <w:szCs w:val="32"/>
                <w:highlight w:val="none"/>
              </w:rPr>
            </w:pPr>
          </w:p>
        </w:tc>
        <w:tc>
          <w:tcPr>
            <w:tcW w:w="900" w:type="dxa"/>
            <w:vAlign w:val="center"/>
          </w:tcPr>
          <w:p w14:paraId="36D96EF4">
            <w:pPr>
              <w:jc w:val="center"/>
              <w:rPr>
                <w:rFonts w:hint="eastAsia" w:ascii="仿宋" w:hAnsi="仿宋" w:eastAsia="仿宋" w:cs="仿宋"/>
                <w:b/>
                <w:color w:val="auto"/>
                <w:sz w:val="32"/>
                <w:szCs w:val="32"/>
                <w:highlight w:val="none"/>
              </w:rPr>
            </w:pPr>
          </w:p>
        </w:tc>
      </w:tr>
      <w:tr w14:paraId="0C331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7020" w:type="dxa"/>
            <w:vAlign w:val="center"/>
          </w:tcPr>
          <w:p w14:paraId="08E3DE04">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1.操作模式和信号功能</w:t>
            </w:r>
          </w:p>
        </w:tc>
        <w:tc>
          <w:tcPr>
            <w:tcW w:w="720" w:type="dxa"/>
            <w:vAlign w:val="center"/>
          </w:tcPr>
          <w:p w14:paraId="04A9BFD7">
            <w:pPr>
              <w:rPr>
                <w:rFonts w:hint="eastAsia" w:ascii="仿宋" w:hAnsi="仿宋" w:eastAsia="仿宋" w:cs="仿宋"/>
                <w:b/>
                <w:color w:val="auto"/>
                <w:sz w:val="32"/>
                <w:szCs w:val="32"/>
                <w:highlight w:val="none"/>
              </w:rPr>
            </w:pPr>
          </w:p>
        </w:tc>
        <w:tc>
          <w:tcPr>
            <w:tcW w:w="900" w:type="dxa"/>
            <w:vAlign w:val="center"/>
          </w:tcPr>
          <w:p w14:paraId="5F39C2F2">
            <w:pPr>
              <w:jc w:val="center"/>
              <w:rPr>
                <w:rFonts w:hint="eastAsia" w:ascii="仿宋" w:hAnsi="仿宋" w:eastAsia="仿宋" w:cs="仿宋"/>
                <w:b/>
                <w:color w:val="auto"/>
                <w:sz w:val="32"/>
                <w:szCs w:val="32"/>
                <w:highlight w:val="none"/>
              </w:rPr>
            </w:pPr>
          </w:p>
        </w:tc>
      </w:tr>
      <w:tr w14:paraId="4EA72E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0E738737">
            <w:pPr>
              <w:rPr>
                <w:rFonts w:hint="eastAsia" w:ascii="仿宋" w:hAnsi="仿宋" w:eastAsia="仿宋" w:cs="仿宋"/>
                <w:color w:val="auto"/>
                <w:sz w:val="32"/>
                <w:szCs w:val="32"/>
                <w:highlight w:val="none"/>
              </w:rPr>
            </w:pPr>
          </w:p>
        </w:tc>
        <w:tc>
          <w:tcPr>
            <w:tcW w:w="720" w:type="dxa"/>
            <w:vAlign w:val="center"/>
          </w:tcPr>
          <w:p w14:paraId="5982E94D">
            <w:pPr>
              <w:rPr>
                <w:rFonts w:hint="eastAsia" w:ascii="仿宋" w:hAnsi="仿宋" w:eastAsia="仿宋" w:cs="仿宋"/>
                <w:b/>
                <w:color w:val="auto"/>
                <w:sz w:val="32"/>
                <w:szCs w:val="32"/>
                <w:highlight w:val="none"/>
              </w:rPr>
            </w:pPr>
          </w:p>
        </w:tc>
        <w:tc>
          <w:tcPr>
            <w:tcW w:w="900" w:type="dxa"/>
            <w:vAlign w:val="center"/>
          </w:tcPr>
          <w:p w14:paraId="0A73064B">
            <w:pPr>
              <w:jc w:val="center"/>
              <w:rPr>
                <w:rFonts w:hint="eastAsia" w:ascii="仿宋" w:hAnsi="仿宋" w:eastAsia="仿宋" w:cs="仿宋"/>
                <w:color w:val="auto"/>
                <w:sz w:val="32"/>
                <w:szCs w:val="32"/>
                <w:highlight w:val="none"/>
              </w:rPr>
            </w:pPr>
          </w:p>
        </w:tc>
      </w:tr>
      <w:tr w14:paraId="563AD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2915A531">
            <w:pPr>
              <w:jc w:val="right"/>
              <w:rPr>
                <w:rFonts w:hint="eastAsia" w:ascii="仿宋" w:hAnsi="仿宋" w:eastAsia="仿宋" w:cs="仿宋"/>
                <w:color w:val="auto"/>
                <w:sz w:val="32"/>
                <w:szCs w:val="32"/>
                <w:highlight w:val="none"/>
              </w:rPr>
            </w:pPr>
          </w:p>
        </w:tc>
        <w:tc>
          <w:tcPr>
            <w:tcW w:w="720" w:type="dxa"/>
            <w:vAlign w:val="center"/>
          </w:tcPr>
          <w:p w14:paraId="05BED2DE">
            <w:pPr>
              <w:rPr>
                <w:rFonts w:hint="eastAsia" w:ascii="仿宋" w:hAnsi="仿宋" w:eastAsia="仿宋" w:cs="仿宋"/>
                <w:b/>
                <w:color w:val="auto"/>
                <w:sz w:val="32"/>
                <w:szCs w:val="32"/>
                <w:highlight w:val="none"/>
              </w:rPr>
            </w:pPr>
          </w:p>
        </w:tc>
        <w:tc>
          <w:tcPr>
            <w:tcW w:w="900" w:type="dxa"/>
            <w:vAlign w:val="center"/>
          </w:tcPr>
          <w:p w14:paraId="2AEA7F63">
            <w:pPr>
              <w:jc w:val="center"/>
              <w:rPr>
                <w:rFonts w:hint="eastAsia" w:ascii="仿宋" w:hAnsi="仿宋" w:eastAsia="仿宋" w:cs="仿宋"/>
                <w:color w:val="auto"/>
                <w:sz w:val="32"/>
                <w:szCs w:val="32"/>
                <w:highlight w:val="none"/>
              </w:rPr>
            </w:pPr>
          </w:p>
        </w:tc>
      </w:tr>
      <w:tr w14:paraId="38DB2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22026F9F">
            <w:pPr>
              <w:jc w:val="left"/>
              <w:rPr>
                <w:rFonts w:hint="eastAsia" w:ascii="仿宋" w:hAnsi="仿宋" w:eastAsia="仿宋" w:cs="仿宋"/>
                <w:color w:val="auto"/>
                <w:sz w:val="32"/>
                <w:szCs w:val="32"/>
                <w:highlight w:val="none"/>
              </w:rPr>
            </w:pPr>
          </w:p>
        </w:tc>
        <w:tc>
          <w:tcPr>
            <w:tcW w:w="720" w:type="dxa"/>
            <w:vAlign w:val="center"/>
          </w:tcPr>
          <w:p w14:paraId="3B6B8DD6">
            <w:pPr>
              <w:rPr>
                <w:rFonts w:hint="eastAsia" w:ascii="仿宋" w:hAnsi="仿宋" w:eastAsia="仿宋" w:cs="仿宋"/>
                <w:b/>
                <w:color w:val="auto"/>
                <w:sz w:val="32"/>
                <w:szCs w:val="32"/>
                <w:highlight w:val="none"/>
              </w:rPr>
            </w:pPr>
          </w:p>
        </w:tc>
        <w:tc>
          <w:tcPr>
            <w:tcW w:w="900" w:type="dxa"/>
            <w:vAlign w:val="center"/>
          </w:tcPr>
          <w:p w14:paraId="6742342B">
            <w:pPr>
              <w:jc w:val="center"/>
              <w:rPr>
                <w:rFonts w:hint="eastAsia" w:ascii="仿宋" w:hAnsi="仿宋" w:eastAsia="仿宋" w:cs="仿宋"/>
                <w:color w:val="auto"/>
                <w:sz w:val="32"/>
                <w:szCs w:val="32"/>
                <w:highlight w:val="none"/>
              </w:rPr>
            </w:pPr>
          </w:p>
        </w:tc>
      </w:tr>
    </w:tbl>
    <w:p w14:paraId="077501EC">
      <w:pPr>
        <w:rPr>
          <w:rFonts w:hint="eastAsia" w:ascii="仿宋" w:hAnsi="仿宋" w:eastAsia="仿宋" w:cs="仿宋"/>
          <w:color w:val="auto"/>
          <w:sz w:val="32"/>
          <w:szCs w:val="32"/>
          <w:highlight w:val="none"/>
        </w:rPr>
      </w:pPr>
    </w:p>
    <w:tbl>
      <w:tblPr>
        <w:tblStyle w:val="21"/>
        <w:tblW w:w="8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0"/>
        <w:gridCol w:w="720"/>
        <w:gridCol w:w="900"/>
      </w:tblGrid>
      <w:tr w14:paraId="62275E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46714BEA">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 xml:space="preserve">2.质量检测和加工功能   </w:t>
            </w:r>
          </w:p>
          <w:p w14:paraId="00F67CD1">
            <w:pPr>
              <w:rPr>
                <w:rFonts w:hint="eastAsia" w:ascii="仿宋" w:hAnsi="仿宋" w:eastAsia="仿宋" w:cs="仿宋"/>
                <w:b/>
                <w:color w:val="auto"/>
                <w:sz w:val="32"/>
                <w:szCs w:val="32"/>
                <w:highlight w:val="none"/>
              </w:rPr>
            </w:pPr>
            <w:r>
              <w:rPr>
                <w:rFonts w:hint="eastAsia" w:ascii="仿宋" w:hAnsi="仿宋" w:eastAsia="仿宋" w:cs="仿宋"/>
                <w:color w:val="auto"/>
                <w:sz w:val="32"/>
                <w:szCs w:val="32"/>
                <w:highlight w:val="none"/>
              </w:rPr>
              <w:t>（期间如果生产线卡壳，不允许手动辅助，且评分结束）</w:t>
            </w:r>
          </w:p>
        </w:tc>
        <w:tc>
          <w:tcPr>
            <w:tcW w:w="720" w:type="dxa"/>
            <w:vAlign w:val="center"/>
          </w:tcPr>
          <w:p w14:paraId="4AE67EF8">
            <w:pPr>
              <w:rPr>
                <w:rFonts w:hint="eastAsia" w:ascii="仿宋" w:hAnsi="仿宋" w:eastAsia="仿宋" w:cs="仿宋"/>
                <w:b/>
                <w:color w:val="auto"/>
                <w:sz w:val="32"/>
                <w:szCs w:val="32"/>
                <w:highlight w:val="none"/>
              </w:rPr>
            </w:pPr>
          </w:p>
        </w:tc>
        <w:tc>
          <w:tcPr>
            <w:tcW w:w="900" w:type="dxa"/>
            <w:vAlign w:val="center"/>
          </w:tcPr>
          <w:p w14:paraId="23CDE6E1">
            <w:pPr>
              <w:jc w:val="center"/>
              <w:rPr>
                <w:rFonts w:hint="eastAsia" w:ascii="仿宋" w:hAnsi="仿宋" w:eastAsia="仿宋" w:cs="仿宋"/>
                <w:b/>
                <w:color w:val="auto"/>
                <w:sz w:val="32"/>
                <w:szCs w:val="32"/>
                <w:highlight w:val="none"/>
              </w:rPr>
            </w:pPr>
          </w:p>
        </w:tc>
      </w:tr>
      <w:tr w14:paraId="5AD9D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2631DDCB">
            <w:pPr>
              <w:jc w:val="right"/>
              <w:rPr>
                <w:rFonts w:hint="eastAsia" w:ascii="仿宋" w:hAnsi="仿宋" w:eastAsia="仿宋" w:cs="仿宋"/>
                <w:color w:val="auto"/>
                <w:sz w:val="32"/>
                <w:szCs w:val="32"/>
                <w:highlight w:val="none"/>
              </w:rPr>
            </w:pPr>
          </w:p>
        </w:tc>
        <w:tc>
          <w:tcPr>
            <w:tcW w:w="720" w:type="dxa"/>
            <w:vAlign w:val="center"/>
          </w:tcPr>
          <w:p w14:paraId="489317D2">
            <w:pPr>
              <w:rPr>
                <w:rFonts w:hint="eastAsia" w:ascii="仿宋" w:hAnsi="仿宋" w:eastAsia="仿宋" w:cs="仿宋"/>
                <w:b/>
                <w:color w:val="auto"/>
                <w:sz w:val="32"/>
                <w:szCs w:val="32"/>
                <w:highlight w:val="none"/>
              </w:rPr>
            </w:pPr>
          </w:p>
        </w:tc>
        <w:tc>
          <w:tcPr>
            <w:tcW w:w="900" w:type="dxa"/>
            <w:vAlign w:val="center"/>
          </w:tcPr>
          <w:p w14:paraId="5E8A15B7">
            <w:pPr>
              <w:jc w:val="center"/>
              <w:rPr>
                <w:rFonts w:hint="eastAsia" w:ascii="仿宋" w:hAnsi="仿宋" w:eastAsia="仿宋" w:cs="仿宋"/>
                <w:color w:val="auto"/>
                <w:sz w:val="32"/>
                <w:szCs w:val="32"/>
                <w:highlight w:val="none"/>
              </w:rPr>
            </w:pPr>
          </w:p>
        </w:tc>
      </w:tr>
      <w:tr w14:paraId="61FE0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186894FF">
            <w:pPr>
              <w:jc w:val="right"/>
              <w:rPr>
                <w:rFonts w:hint="eastAsia" w:ascii="仿宋" w:hAnsi="仿宋" w:eastAsia="仿宋" w:cs="仿宋"/>
                <w:color w:val="auto"/>
                <w:sz w:val="32"/>
                <w:szCs w:val="32"/>
                <w:highlight w:val="none"/>
              </w:rPr>
            </w:pPr>
          </w:p>
        </w:tc>
        <w:tc>
          <w:tcPr>
            <w:tcW w:w="720" w:type="dxa"/>
            <w:vAlign w:val="center"/>
          </w:tcPr>
          <w:p w14:paraId="3FCE77E7">
            <w:pPr>
              <w:rPr>
                <w:rFonts w:hint="eastAsia" w:ascii="仿宋" w:hAnsi="仿宋" w:eastAsia="仿宋" w:cs="仿宋"/>
                <w:b/>
                <w:color w:val="auto"/>
                <w:sz w:val="32"/>
                <w:szCs w:val="32"/>
                <w:highlight w:val="none"/>
              </w:rPr>
            </w:pPr>
          </w:p>
        </w:tc>
        <w:tc>
          <w:tcPr>
            <w:tcW w:w="900" w:type="dxa"/>
            <w:vAlign w:val="center"/>
          </w:tcPr>
          <w:p w14:paraId="71510309">
            <w:pPr>
              <w:jc w:val="center"/>
              <w:rPr>
                <w:rFonts w:hint="eastAsia" w:ascii="仿宋" w:hAnsi="仿宋" w:eastAsia="仿宋" w:cs="仿宋"/>
                <w:color w:val="auto"/>
                <w:sz w:val="32"/>
                <w:szCs w:val="32"/>
                <w:highlight w:val="none"/>
              </w:rPr>
            </w:pPr>
          </w:p>
        </w:tc>
      </w:tr>
      <w:tr w14:paraId="746B0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00A015F7">
            <w:pPr>
              <w:jc w:val="left"/>
              <w:rPr>
                <w:rFonts w:hint="eastAsia" w:ascii="仿宋" w:hAnsi="仿宋" w:eastAsia="仿宋" w:cs="仿宋"/>
                <w:color w:val="auto"/>
                <w:sz w:val="32"/>
                <w:szCs w:val="32"/>
                <w:highlight w:val="none"/>
              </w:rPr>
            </w:pPr>
          </w:p>
        </w:tc>
        <w:tc>
          <w:tcPr>
            <w:tcW w:w="720" w:type="dxa"/>
            <w:vAlign w:val="center"/>
          </w:tcPr>
          <w:p w14:paraId="232CA98E">
            <w:pPr>
              <w:rPr>
                <w:rFonts w:hint="eastAsia" w:ascii="仿宋" w:hAnsi="仿宋" w:eastAsia="仿宋" w:cs="仿宋"/>
                <w:b/>
                <w:color w:val="auto"/>
                <w:sz w:val="32"/>
                <w:szCs w:val="32"/>
                <w:highlight w:val="none"/>
              </w:rPr>
            </w:pPr>
          </w:p>
        </w:tc>
        <w:tc>
          <w:tcPr>
            <w:tcW w:w="900" w:type="dxa"/>
            <w:vAlign w:val="center"/>
          </w:tcPr>
          <w:p w14:paraId="0E0138C3">
            <w:pPr>
              <w:jc w:val="center"/>
              <w:rPr>
                <w:rFonts w:hint="eastAsia" w:ascii="仿宋" w:hAnsi="仿宋" w:eastAsia="仿宋" w:cs="仿宋"/>
                <w:color w:val="auto"/>
                <w:sz w:val="32"/>
                <w:szCs w:val="32"/>
                <w:highlight w:val="none"/>
              </w:rPr>
            </w:pPr>
          </w:p>
        </w:tc>
      </w:tr>
    </w:tbl>
    <w:p w14:paraId="536BD66E">
      <w:pPr>
        <w:rPr>
          <w:rFonts w:hint="eastAsia" w:ascii="仿宋" w:hAnsi="仿宋" w:eastAsia="仿宋" w:cs="仿宋"/>
          <w:color w:val="auto"/>
          <w:sz w:val="32"/>
          <w:szCs w:val="32"/>
          <w:highlight w:val="none"/>
        </w:rPr>
      </w:pPr>
    </w:p>
    <w:tbl>
      <w:tblPr>
        <w:tblStyle w:val="21"/>
        <w:tblW w:w="8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0"/>
        <w:gridCol w:w="720"/>
        <w:gridCol w:w="900"/>
      </w:tblGrid>
      <w:tr w14:paraId="62CAC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2850993A">
            <w:pPr>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 xml:space="preserve">3.故障报警和信息功能                  </w:t>
            </w:r>
          </w:p>
        </w:tc>
        <w:tc>
          <w:tcPr>
            <w:tcW w:w="720" w:type="dxa"/>
            <w:vAlign w:val="center"/>
          </w:tcPr>
          <w:p w14:paraId="5E385172">
            <w:pPr>
              <w:rPr>
                <w:rFonts w:hint="eastAsia" w:ascii="仿宋" w:hAnsi="仿宋" w:eastAsia="仿宋" w:cs="仿宋"/>
                <w:b/>
                <w:color w:val="auto"/>
                <w:sz w:val="32"/>
                <w:szCs w:val="32"/>
                <w:highlight w:val="none"/>
              </w:rPr>
            </w:pPr>
          </w:p>
        </w:tc>
        <w:tc>
          <w:tcPr>
            <w:tcW w:w="900" w:type="dxa"/>
            <w:vAlign w:val="center"/>
          </w:tcPr>
          <w:p w14:paraId="6076A086">
            <w:pPr>
              <w:jc w:val="center"/>
              <w:rPr>
                <w:rFonts w:hint="eastAsia" w:ascii="仿宋" w:hAnsi="仿宋" w:eastAsia="仿宋" w:cs="仿宋"/>
                <w:b/>
                <w:color w:val="auto"/>
                <w:sz w:val="32"/>
                <w:szCs w:val="32"/>
                <w:highlight w:val="none"/>
              </w:rPr>
            </w:pPr>
          </w:p>
        </w:tc>
      </w:tr>
      <w:tr w14:paraId="7E79F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6C8AC6C5">
            <w:pPr>
              <w:jc w:val="right"/>
              <w:rPr>
                <w:rFonts w:hint="eastAsia" w:ascii="仿宋" w:hAnsi="仿宋" w:eastAsia="仿宋" w:cs="仿宋"/>
                <w:b/>
                <w:color w:val="auto"/>
                <w:sz w:val="32"/>
                <w:szCs w:val="32"/>
                <w:highlight w:val="none"/>
              </w:rPr>
            </w:pPr>
          </w:p>
        </w:tc>
        <w:tc>
          <w:tcPr>
            <w:tcW w:w="720" w:type="dxa"/>
            <w:vAlign w:val="center"/>
          </w:tcPr>
          <w:p w14:paraId="2E5B48F0">
            <w:pPr>
              <w:rPr>
                <w:rFonts w:hint="eastAsia" w:ascii="仿宋" w:hAnsi="仿宋" w:eastAsia="仿宋" w:cs="仿宋"/>
                <w:b/>
                <w:color w:val="auto"/>
                <w:sz w:val="32"/>
                <w:szCs w:val="32"/>
                <w:highlight w:val="none"/>
              </w:rPr>
            </w:pPr>
          </w:p>
        </w:tc>
        <w:tc>
          <w:tcPr>
            <w:tcW w:w="900" w:type="dxa"/>
            <w:vAlign w:val="center"/>
          </w:tcPr>
          <w:p w14:paraId="1B8EB27F">
            <w:pPr>
              <w:jc w:val="center"/>
              <w:rPr>
                <w:rFonts w:hint="eastAsia" w:ascii="仿宋" w:hAnsi="仿宋" w:eastAsia="仿宋" w:cs="仿宋"/>
                <w:color w:val="auto"/>
                <w:sz w:val="32"/>
                <w:szCs w:val="32"/>
                <w:highlight w:val="none"/>
              </w:rPr>
            </w:pPr>
          </w:p>
        </w:tc>
      </w:tr>
      <w:tr w14:paraId="79DCB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2195E221">
            <w:pPr>
              <w:rPr>
                <w:rFonts w:hint="eastAsia" w:ascii="仿宋" w:hAnsi="仿宋" w:eastAsia="仿宋" w:cs="仿宋"/>
                <w:color w:val="auto"/>
                <w:sz w:val="32"/>
                <w:szCs w:val="32"/>
                <w:highlight w:val="none"/>
              </w:rPr>
            </w:pPr>
          </w:p>
        </w:tc>
        <w:tc>
          <w:tcPr>
            <w:tcW w:w="720" w:type="dxa"/>
            <w:vAlign w:val="center"/>
          </w:tcPr>
          <w:p w14:paraId="2B2E3A2A">
            <w:pPr>
              <w:rPr>
                <w:rFonts w:hint="eastAsia" w:ascii="仿宋" w:hAnsi="仿宋" w:eastAsia="仿宋" w:cs="仿宋"/>
                <w:b/>
                <w:color w:val="auto"/>
                <w:sz w:val="32"/>
                <w:szCs w:val="32"/>
                <w:highlight w:val="none"/>
              </w:rPr>
            </w:pPr>
          </w:p>
        </w:tc>
        <w:tc>
          <w:tcPr>
            <w:tcW w:w="900" w:type="dxa"/>
            <w:vAlign w:val="center"/>
          </w:tcPr>
          <w:p w14:paraId="4B2D3377">
            <w:pPr>
              <w:jc w:val="center"/>
              <w:rPr>
                <w:rFonts w:hint="eastAsia" w:ascii="仿宋" w:hAnsi="仿宋" w:eastAsia="仿宋" w:cs="仿宋"/>
                <w:color w:val="auto"/>
                <w:sz w:val="32"/>
                <w:szCs w:val="32"/>
                <w:highlight w:val="none"/>
              </w:rPr>
            </w:pPr>
          </w:p>
        </w:tc>
      </w:tr>
      <w:tr w14:paraId="0563B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0565A626">
            <w:pPr>
              <w:rPr>
                <w:rFonts w:hint="eastAsia" w:ascii="仿宋" w:hAnsi="仿宋" w:eastAsia="仿宋" w:cs="仿宋"/>
                <w:color w:val="auto"/>
                <w:sz w:val="32"/>
                <w:szCs w:val="32"/>
                <w:highlight w:val="none"/>
              </w:rPr>
            </w:pPr>
          </w:p>
        </w:tc>
        <w:tc>
          <w:tcPr>
            <w:tcW w:w="720" w:type="dxa"/>
            <w:vAlign w:val="center"/>
          </w:tcPr>
          <w:p w14:paraId="04B872E0">
            <w:pPr>
              <w:rPr>
                <w:rFonts w:hint="eastAsia" w:ascii="仿宋" w:hAnsi="仿宋" w:eastAsia="仿宋" w:cs="仿宋"/>
                <w:b/>
                <w:color w:val="auto"/>
                <w:sz w:val="32"/>
                <w:szCs w:val="32"/>
                <w:highlight w:val="none"/>
              </w:rPr>
            </w:pPr>
          </w:p>
        </w:tc>
        <w:tc>
          <w:tcPr>
            <w:tcW w:w="900" w:type="dxa"/>
            <w:vAlign w:val="center"/>
          </w:tcPr>
          <w:p w14:paraId="10D7CF9A">
            <w:pPr>
              <w:jc w:val="center"/>
              <w:rPr>
                <w:rFonts w:hint="eastAsia" w:ascii="仿宋" w:hAnsi="仿宋" w:eastAsia="仿宋" w:cs="仿宋"/>
                <w:color w:val="auto"/>
                <w:sz w:val="32"/>
                <w:szCs w:val="32"/>
                <w:highlight w:val="none"/>
              </w:rPr>
            </w:pPr>
          </w:p>
        </w:tc>
      </w:tr>
    </w:tbl>
    <w:p w14:paraId="0A7AC32F">
      <w:pPr>
        <w:rPr>
          <w:rFonts w:hint="eastAsia" w:ascii="仿宋" w:hAnsi="仿宋" w:eastAsia="仿宋" w:cs="仿宋"/>
          <w:color w:val="auto"/>
          <w:sz w:val="32"/>
          <w:szCs w:val="32"/>
          <w:highlight w:val="none"/>
        </w:rPr>
      </w:pPr>
    </w:p>
    <w:tbl>
      <w:tblPr>
        <w:tblStyle w:val="21"/>
        <w:tblW w:w="8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0"/>
        <w:gridCol w:w="720"/>
        <w:gridCol w:w="900"/>
      </w:tblGrid>
      <w:tr w14:paraId="1C63C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7020" w:type="dxa"/>
            <w:vAlign w:val="center"/>
          </w:tcPr>
          <w:p w14:paraId="02D712D1">
            <w:pP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总分：</w:t>
            </w:r>
          </w:p>
        </w:tc>
        <w:tc>
          <w:tcPr>
            <w:tcW w:w="720" w:type="dxa"/>
          </w:tcPr>
          <w:p w14:paraId="3825E423">
            <w:pPr>
              <w:rPr>
                <w:rFonts w:hint="eastAsia" w:ascii="仿宋" w:hAnsi="仿宋" w:eastAsia="仿宋" w:cs="仿宋"/>
                <w:b/>
                <w:color w:val="auto"/>
                <w:sz w:val="32"/>
                <w:szCs w:val="32"/>
                <w:highlight w:val="none"/>
              </w:rPr>
            </w:pPr>
          </w:p>
        </w:tc>
        <w:tc>
          <w:tcPr>
            <w:tcW w:w="900" w:type="dxa"/>
          </w:tcPr>
          <w:p w14:paraId="6B55F72A">
            <w:pPr>
              <w:jc w:val="center"/>
              <w:rPr>
                <w:rFonts w:hint="eastAsia" w:ascii="仿宋" w:hAnsi="仿宋" w:eastAsia="仿宋" w:cs="仿宋"/>
                <w:b/>
                <w:color w:val="auto"/>
                <w:sz w:val="32"/>
                <w:szCs w:val="32"/>
                <w:highlight w:val="none"/>
              </w:rPr>
            </w:pPr>
          </w:p>
        </w:tc>
      </w:tr>
    </w:tbl>
    <w:p w14:paraId="0B385581">
      <w:pPr>
        <w:rPr>
          <w:rFonts w:hint="eastAsia" w:ascii="仿宋" w:hAnsi="仿宋" w:eastAsia="仿宋" w:cs="仿宋"/>
          <w:color w:val="auto"/>
          <w:sz w:val="32"/>
          <w:szCs w:val="32"/>
          <w:highlight w:val="none"/>
        </w:rPr>
      </w:pPr>
    </w:p>
    <w:p w14:paraId="6EFF30C4">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评分小组决定选择工件颜色，数量和方向</w:t>
      </w:r>
    </w:p>
    <w:p w14:paraId="37889BB6">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评分结束</w:t>
      </w:r>
    </w:p>
    <w:p w14:paraId="541BF96E">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本任务没有时间成绩</w:t>
      </w:r>
    </w:p>
    <w:p w14:paraId="25F844BE">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停止按钮没有使用</w:t>
      </w:r>
    </w:p>
    <w:p w14:paraId="6DD5D1CD">
      <w:pPr>
        <w:ind w:firstLine="40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每一个执行步动作到位后再执行下一步</w:t>
      </w:r>
    </w:p>
    <w:p w14:paraId="6C62B8BB">
      <w:pP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br w:type="page"/>
      </w:r>
    </w:p>
    <w:p w14:paraId="023E38B7">
      <w:pPr>
        <w:ind w:firstLine="400"/>
        <w:rPr>
          <w:rFonts w:hint="default" w:ascii="仿宋" w:hAnsi="仿宋" w:eastAsia="仿宋" w:cs="仿宋"/>
          <w:color w:val="auto"/>
          <w:sz w:val="32"/>
          <w:szCs w:val="32"/>
          <w:highlight w:val="none"/>
        </w:rPr>
        <w:sectPr>
          <w:footerReference r:id="rId11" w:type="first"/>
          <w:footerReference r:id="rId10" w:type="default"/>
          <w:pgSz w:w="11906" w:h="16838"/>
          <w:pgMar w:top="1928" w:right="1474" w:bottom="1814" w:left="1587" w:header="851" w:footer="992" w:gutter="0"/>
          <w:pgNumType w:fmt="decimal" w:start="1"/>
          <w:cols w:space="425" w:num="1"/>
          <w:titlePg/>
          <w:docGrid w:type="lines" w:linePitch="312" w:charSpace="0"/>
        </w:sectPr>
      </w:pPr>
    </w:p>
    <w:p w14:paraId="652396C5">
      <w:pPr>
        <w:pStyle w:val="35"/>
        <w:pageBreakBefore w:val="0"/>
        <w:widowControl w:val="0"/>
        <w:kinsoku/>
        <w:wordWrap/>
        <w:overflowPunct/>
        <w:topLinePunct w:val="0"/>
        <w:autoSpaceDE/>
        <w:autoSpaceDN/>
        <w:bidi w:val="0"/>
        <w:adjustRightInd/>
        <w:snapToGrid/>
        <w:spacing w:line="560" w:lineRule="exact"/>
        <w:textAlignment w:val="auto"/>
        <w:outlineLvl w:val="9"/>
        <w:rPr>
          <w:rFonts w:hint="default" w:ascii="黑体" w:hAnsi="黑体" w:eastAsia="黑体" w:cs="黑体"/>
          <w:b/>
          <w:bCs/>
          <w:color w:val="auto"/>
          <w:highlight w:val="none"/>
          <w:lang w:val="en-AU" w:eastAsia="zh-CN"/>
        </w:rPr>
      </w:pPr>
      <w:bookmarkStart w:id="127" w:name="_Toc18976"/>
      <w:bookmarkStart w:id="129" w:name="_GoBack"/>
      <w:r>
        <w:rPr>
          <w:rFonts w:hint="eastAsia" w:ascii="黑体" w:hAnsi="黑体" w:eastAsia="黑体" w:cs="黑体"/>
          <w:b/>
          <w:bCs/>
          <w:color w:val="auto"/>
          <w:highlight w:val="none"/>
          <w:lang w:val="en-AU" w:eastAsia="zh-CN"/>
        </w:rPr>
        <w:t>（</w:t>
      </w:r>
      <w:r>
        <w:rPr>
          <w:rFonts w:hint="eastAsia" w:ascii="黑体" w:hAnsi="黑体" w:eastAsia="黑体" w:cs="黑体"/>
          <w:b/>
          <w:bCs/>
          <w:color w:val="auto"/>
          <w:highlight w:val="none"/>
          <w:lang w:val="en-US" w:eastAsia="zh-CN"/>
        </w:rPr>
        <w:t>二</w:t>
      </w:r>
      <w:r>
        <w:rPr>
          <w:rFonts w:hint="eastAsia" w:ascii="黑体" w:hAnsi="黑体" w:eastAsia="黑体" w:cs="黑体"/>
          <w:b/>
          <w:bCs/>
          <w:color w:val="auto"/>
          <w:highlight w:val="none"/>
          <w:lang w:val="en-AU" w:eastAsia="zh-CN"/>
        </w:rPr>
        <w:t>）机电一体化项目“专业技术规范”</w:t>
      </w:r>
      <w:bookmarkEnd w:id="127"/>
    </w:p>
    <w:bookmarkEnd w:id="129"/>
    <w:p w14:paraId="52FEF71A">
      <w:pPr>
        <w:kinsoku w:val="0"/>
        <w:overflowPunct w:val="0"/>
        <w:spacing w:before="4"/>
        <w:jc w:val="center"/>
        <w:rPr>
          <w:rFonts w:hint="default" w:eastAsia="Times New Roman"/>
          <w:color w:val="auto"/>
          <w:sz w:val="26"/>
          <w:szCs w:val="24"/>
          <w:highlight w:val="none"/>
        </w:rPr>
      </w:pPr>
    </w:p>
    <w:p w14:paraId="710C42BF">
      <w:pPr>
        <w:jc w:val="center"/>
        <w:rPr>
          <w:rFonts w:hint="eastAsia" w:ascii="仿宋" w:hAnsi="仿宋" w:eastAsia="仿宋" w:cs="仿宋"/>
          <w:color w:val="auto"/>
          <w:sz w:val="28"/>
          <w:szCs w:val="28"/>
          <w:highlight w:val="none"/>
        </w:rPr>
      </w:pPr>
      <w:r>
        <w:rPr>
          <w:rFonts w:hint="eastAsia" w:ascii="仿宋" w:hAnsi="仿宋" w:eastAsia="仿宋" w:cs="仿宋"/>
          <w:b/>
          <w:bCs/>
          <w:color w:val="auto"/>
          <w:sz w:val="28"/>
          <w:szCs w:val="28"/>
          <w:highlight w:val="none"/>
        </w:rPr>
        <w:t>Skill 04 – Mechatronic</w:t>
      </w:r>
      <w:r>
        <w:rPr>
          <w:rFonts w:hint="eastAsia" w:ascii="仿宋" w:hAnsi="仿宋" w:eastAsia="仿宋" w:cs="仿宋"/>
          <w:b/>
          <w:bCs/>
          <w:color w:val="auto"/>
          <w:spacing w:val="-8"/>
          <w:sz w:val="28"/>
          <w:szCs w:val="28"/>
          <w:highlight w:val="none"/>
        </w:rPr>
        <w:t xml:space="preserve"> </w:t>
      </w:r>
      <w:r>
        <w:rPr>
          <w:rFonts w:hint="eastAsia" w:ascii="仿宋" w:hAnsi="仿宋" w:eastAsia="仿宋" w:cs="仿宋"/>
          <w:b/>
          <w:bCs/>
          <w:color w:val="auto"/>
          <w:sz w:val="28"/>
          <w:szCs w:val="28"/>
          <w:highlight w:val="none"/>
        </w:rPr>
        <w:t>(项目06–机电一体化)</w:t>
      </w:r>
    </w:p>
    <w:p w14:paraId="5510326B">
      <w:pPr>
        <w:jc w:val="center"/>
        <w:rPr>
          <w:rFonts w:hint="eastAsia" w:ascii="仿宋" w:hAnsi="仿宋" w:eastAsia="仿宋" w:cs="仿宋"/>
          <w:b/>
          <w:color w:val="auto"/>
          <w:sz w:val="28"/>
          <w:szCs w:val="24"/>
          <w:highlight w:val="none"/>
        </w:rPr>
      </w:pPr>
      <w:r>
        <w:rPr>
          <w:rFonts w:hint="eastAsia" w:ascii="仿宋" w:hAnsi="仿宋" w:eastAsia="仿宋" w:cs="仿宋"/>
          <w:b/>
          <w:color w:val="auto"/>
          <w:sz w:val="28"/>
          <w:szCs w:val="24"/>
          <w:highlight w:val="none"/>
        </w:rPr>
        <w:t>Guideline Professional practice judgment</w:t>
      </w:r>
      <w:r>
        <w:rPr>
          <w:rFonts w:hint="eastAsia" w:ascii="仿宋" w:hAnsi="仿宋" w:eastAsia="仿宋" w:cs="仿宋"/>
          <w:b/>
          <w:color w:val="auto"/>
          <w:spacing w:val="-16"/>
          <w:sz w:val="28"/>
          <w:szCs w:val="24"/>
          <w:highlight w:val="none"/>
        </w:rPr>
        <w:t xml:space="preserve"> </w:t>
      </w:r>
      <w:r>
        <w:rPr>
          <w:rFonts w:hint="eastAsia" w:ascii="仿宋" w:hAnsi="仿宋" w:eastAsia="仿宋" w:cs="仿宋"/>
          <w:b/>
          <w:color w:val="auto"/>
          <w:sz w:val="28"/>
          <w:szCs w:val="24"/>
          <w:highlight w:val="none"/>
        </w:rPr>
        <w:t xml:space="preserve">2022 </w:t>
      </w:r>
      <w:r>
        <w:rPr>
          <w:rFonts w:hint="eastAsia" w:ascii="仿宋" w:hAnsi="仿宋" w:eastAsia="仿宋" w:cs="仿宋"/>
          <w:b/>
          <w:color w:val="auto"/>
          <w:spacing w:val="-8"/>
          <w:sz w:val="28"/>
          <w:szCs w:val="24"/>
          <w:highlight w:val="none"/>
        </w:rPr>
        <w:t>Ver.</w:t>
      </w:r>
      <w:r>
        <w:rPr>
          <w:rFonts w:hint="eastAsia" w:ascii="仿宋" w:hAnsi="仿宋" w:eastAsia="仿宋" w:cs="仿宋"/>
          <w:b/>
          <w:color w:val="auto"/>
          <w:sz w:val="28"/>
          <w:szCs w:val="24"/>
          <w:highlight w:val="none"/>
        </w:rPr>
        <w:t xml:space="preserve"> 1.5（2022专业规范评分指南V1.5）</w:t>
      </w:r>
    </w:p>
    <w:p w14:paraId="1EE567DA">
      <w:pPr>
        <w:jc w:val="center"/>
        <w:rPr>
          <w:rFonts w:hint="eastAsia" w:ascii="仿宋" w:hAnsi="仿宋" w:eastAsia="仿宋" w:cs="仿宋"/>
          <w:b/>
          <w:color w:val="auto"/>
          <w:sz w:val="28"/>
          <w:szCs w:val="24"/>
          <w:highlight w:val="none"/>
        </w:rPr>
      </w:pPr>
    </w:p>
    <w:tbl>
      <w:tblPr>
        <w:tblStyle w:val="21"/>
        <w:tblW w:w="13116" w:type="dxa"/>
        <w:tblInd w:w="11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591"/>
        <w:gridCol w:w="1776"/>
        <w:gridCol w:w="1797"/>
        <w:gridCol w:w="2352"/>
        <w:gridCol w:w="1600"/>
      </w:tblGrid>
      <w:tr w14:paraId="0C341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1" w:hRule="exact"/>
        </w:trPr>
        <w:tc>
          <w:tcPr>
            <w:tcW w:w="5591" w:type="dxa"/>
            <w:vMerge w:val="restart"/>
            <w:shd w:val="clear" w:color="auto" w:fill="DBE4F0"/>
          </w:tcPr>
          <w:p w14:paraId="494CACC0">
            <w:pPr>
              <w:pStyle w:val="64"/>
              <w:numPr>
                <w:ilvl w:val="0"/>
                <w:numId w:val="4"/>
              </w:numPr>
              <w:autoSpaceDE/>
              <w:autoSpaceDN/>
              <w:adjustRightInd/>
              <w:ind w:left="105" w:leftChars="50"/>
              <w:rPr>
                <w:rFonts w:hint="eastAsia" w:ascii="仿宋" w:hAnsi="仿宋" w:eastAsia="仿宋" w:cs="仿宋"/>
                <w:b/>
                <w:color w:val="auto"/>
                <w:w w:val="95"/>
                <w:highlight w:val="none"/>
              </w:rPr>
            </w:pPr>
            <w:r>
              <w:rPr>
                <w:rFonts w:hint="eastAsia" w:ascii="仿宋" w:hAnsi="仿宋" w:eastAsia="仿宋" w:cs="仿宋"/>
                <w:b/>
                <w:color w:val="auto"/>
                <w:w w:val="95"/>
                <w:highlight w:val="none"/>
              </w:rPr>
              <w:t>Cleanliness</w:t>
            </w:r>
            <w:r>
              <w:rPr>
                <w:rFonts w:hint="eastAsia" w:ascii="仿宋" w:hAnsi="仿宋" w:eastAsia="仿宋" w:cs="仿宋"/>
                <w:b/>
                <w:color w:val="auto"/>
                <w:spacing w:val="-32"/>
                <w:w w:val="95"/>
                <w:highlight w:val="none"/>
              </w:rPr>
              <w:t xml:space="preserve"> </w:t>
            </w:r>
            <w:r>
              <w:rPr>
                <w:rFonts w:hint="eastAsia" w:ascii="仿宋" w:hAnsi="仿宋" w:eastAsia="仿宋" w:cs="仿宋"/>
                <w:b/>
                <w:color w:val="auto"/>
                <w:w w:val="95"/>
                <w:highlight w:val="none"/>
              </w:rPr>
              <w:t>of</w:t>
            </w:r>
            <w:r>
              <w:rPr>
                <w:rFonts w:hint="eastAsia" w:ascii="仿宋" w:hAnsi="仿宋" w:eastAsia="仿宋" w:cs="仿宋"/>
                <w:b/>
                <w:color w:val="auto"/>
                <w:spacing w:val="-32"/>
                <w:w w:val="95"/>
                <w:highlight w:val="none"/>
              </w:rPr>
              <w:t xml:space="preserve"> </w:t>
            </w:r>
            <w:r>
              <w:rPr>
                <w:rFonts w:hint="eastAsia" w:ascii="仿宋" w:hAnsi="仿宋" w:eastAsia="仿宋" w:cs="仿宋"/>
                <w:b/>
                <w:color w:val="auto"/>
                <w:w w:val="95"/>
                <w:highlight w:val="none"/>
              </w:rPr>
              <w:t>the</w:t>
            </w:r>
            <w:r>
              <w:rPr>
                <w:rFonts w:hint="eastAsia" w:ascii="仿宋" w:hAnsi="仿宋" w:eastAsia="仿宋" w:cs="仿宋"/>
                <w:b/>
                <w:color w:val="auto"/>
                <w:spacing w:val="-33"/>
                <w:w w:val="95"/>
                <w:highlight w:val="none"/>
              </w:rPr>
              <w:t xml:space="preserve"> </w:t>
            </w:r>
            <w:r>
              <w:rPr>
                <w:rFonts w:hint="eastAsia" w:ascii="仿宋" w:hAnsi="仿宋" w:eastAsia="仿宋" w:cs="仿宋"/>
                <w:b/>
                <w:color w:val="auto"/>
                <w:w w:val="95"/>
                <w:highlight w:val="none"/>
              </w:rPr>
              <w:t>workplace</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and</w:t>
            </w:r>
            <w:r>
              <w:rPr>
                <w:rFonts w:hint="eastAsia" w:ascii="仿宋" w:hAnsi="仿宋" w:eastAsia="仿宋" w:cs="仿宋"/>
                <w:b/>
                <w:color w:val="auto"/>
                <w:spacing w:val="-32"/>
                <w:w w:val="95"/>
                <w:highlight w:val="none"/>
              </w:rPr>
              <w:t xml:space="preserve"> </w:t>
            </w:r>
            <w:r>
              <w:rPr>
                <w:rFonts w:hint="eastAsia" w:ascii="仿宋" w:hAnsi="仿宋" w:eastAsia="仿宋" w:cs="仿宋"/>
                <w:b/>
                <w:color w:val="auto"/>
                <w:w w:val="95"/>
                <w:highlight w:val="none"/>
              </w:rPr>
              <w:t>the</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station</w:t>
            </w:r>
          </w:p>
          <w:p w14:paraId="52C5B548">
            <w:pPr>
              <w:pStyle w:val="64"/>
              <w:ind w:left="105" w:leftChars="50"/>
              <w:rPr>
                <w:rFonts w:hint="eastAsia" w:ascii="仿宋" w:hAnsi="仿宋" w:eastAsia="仿宋" w:cs="仿宋"/>
                <w:b/>
                <w:color w:val="auto"/>
                <w:w w:val="95"/>
                <w:highlight w:val="none"/>
              </w:rPr>
            </w:pPr>
            <w:r>
              <w:rPr>
                <w:rFonts w:hint="eastAsia" w:ascii="仿宋" w:hAnsi="仿宋" w:eastAsia="仿宋" w:cs="仿宋"/>
                <w:b/>
                <w:color w:val="auto"/>
                <w:w w:val="90"/>
                <w:highlight w:val="none"/>
              </w:rPr>
              <w:t>工作场所和工作站的清洁程度</w:t>
            </w:r>
          </w:p>
        </w:tc>
        <w:tc>
          <w:tcPr>
            <w:tcW w:w="1776" w:type="dxa"/>
          </w:tcPr>
          <w:p w14:paraId="07511F34">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3</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1797" w:type="dxa"/>
          </w:tcPr>
          <w:p w14:paraId="316CC800">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2</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2352" w:type="dxa"/>
          </w:tcPr>
          <w:p w14:paraId="6DBFB148">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1</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w:t>
            </w:r>
          </w:p>
        </w:tc>
        <w:tc>
          <w:tcPr>
            <w:tcW w:w="1600" w:type="dxa"/>
          </w:tcPr>
          <w:p w14:paraId="715A593B">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0</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r>
      <w:tr w14:paraId="2714E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24" w:hRule="exact"/>
        </w:trPr>
        <w:tc>
          <w:tcPr>
            <w:tcW w:w="5591" w:type="dxa"/>
            <w:vMerge w:val="continue"/>
            <w:shd w:val="clear" w:color="auto" w:fill="DBE4F0"/>
          </w:tcPr>
          <w:p w14:paraId="29932958">
            <w:pPr>
              <w:ind w:left="105" w:leftChars="50"/>
              <w:rPr>
                <w:rFonts w:hint="eastAsia" w:ascii="仿宋" w:hAnsi="仿宋" w:eastAsia="仿宋" w:cs="仿宋"/>
                <w:color w:val="auto"/>
                <w:highlight w:val="none"/>
              </w:rPr>
            </w:pPr>
          </w:p>
        </w:tc>
        <w:tc>
          <w:tcPr>
            <w:tcW w:w="1776" w:type="dxa"/>
          </w:tcPr>
          <w:p w14:paraId="574FF0E3">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Excellence</w:t>
            </w:r>
          </w:p>
          <w:p w14:paraId="7199D94E">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优秀</w:t>
            </w:r>
          </w:p>
        </w:tc>
        <w:tc>
          <w:tcPr>
            <w:tcW w:w="1797" w:type="dxa"/>
          </w:tcPr>
          <w:p w14:paraId="696F9576">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Professional</w:t>
            </w:r>
          </w:p>
          <w:p w14:paraId="6B99B6FC">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专业</w:t>
            </w:r>
          </w:p>
        </w:tc>
        <w:tc>
          <w:tcPr>
            <w:tcW w:w="2352" w:type="dxa"/>
          </w:tcPr>
          <w:p w14:paraId="7933ACB7">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Optimization /</w:t>
            </w:r>
            <w:r>
              <w:rPr>
                <w:rFonts w:hint="eastAsia" w:ascii="仿宋" w:hAnsi="仿宋" w:eastAsia="仿宋" w:cs="仿宋"/>
                <w:b/>
                <w:color w:val="auto"/>
                <w:spacing w:val="-5"/>
                <w:highlight w:val="none"/>
              </w:rPr>
              <w:t xml:space="preserve"> </w:t>
            </w:r>
            <w:r>
              <w:rPr>
                <w:rFonts w:hint="eastAsia" w:ascii="仿宋" w:hAnsi="仿宋" w:eastAsia="仿宋" w:cs="仿宋"/>
                <w:b/>
                <w:color w:val="auto"/>
                <w:highlight w:val="none"/>
              </w:rPr>
              <w:t xml:space="preserve">rework necessary </w:t>
            </w:r>
          </w:p>
          <w:p w14:paraId="51225500">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需要优化/返工</w:t>
            </w:r>
          </w:p>
          <w:p w14:paraId="4AF775E1">
            <w:pPr>
              <w:pStyle w:val="64"/>
              <w:ind w:left="105" w:leftChars="50"/>
              <w:rPr>
                <w:rFonts w:hint="eastAsia" w:ascii="仿宋" w:hAnsi="仿宋" w:eastAsia="仿宋" w:cs="仿宋"/>
                <w:b/>
                <w:color w:val="auto"/>
                <w:highlight w:val="none"/>
              </w:rPr>
            </w:pPr>
          </w:p>
        </w:tc>
        <w:tc>
          <w:tcPr>
            <w:tcW w:w="1600" w:type="dxa"/>
          </w:tcPr>
          <w:p w14:paraId="69247733">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Not</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acceptable</w:t>
            </w:r>
          </w:p>
          <w:p w14:paraId="2A0927ED">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不可接受</w:t>
            </w:r>
          </w:p>
        </w:tc>
      </w:tr>
      <w:tr w14:paraId="17608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730" w:hRule="exact"/>
        </w:trPr>
        <w:tc>
          <w:tcPr>
            <w:tcW w:w="5591" w:type="dxa"/>
          </w:tcPr>
          <w:p w14:paraId="4ECE1478">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i/>
                <w:color w:val="auto"/>
                <w:sz w:val="21"/>
                <w:szCs w:val="21"/>
                <w:highlight w:val="none"/>
              </w:rPr>
              <w:t>Guidelines for marking the</w:t>
            </w:r>
            <w:r>
              <w:rPr>
                <w:rFonts w:hint="eastAsia" w:ascii="仿宋" w:hAnsi="仿宋" w:eastAsia="仿宋" w:cs="仿宋"/>
                <w:i/>
                <w:color w:val="auto"/>
                <w:spacing w:val="-15"/>
                <w:sz w:val="21"/>
                <w:szCs w:val="21"/>
                <w:highlight w:val="none"/>
              </w:rPr>
              <w:t xml:space="preserve"> </w:t>
            </w:r>
            <w:r>
              <w:rPr>
                <w:rFonts w:hint="eastAsia" w:ascii="仿宋" w:hAnsi="仿宋" w:eastAsia="仿宋" w:cs="仿宋"/>
                <w:i/>
                <w:color w:val="auto"/>
                <w:sz w:val="21"/>
                <w:szCs w:val="21"/>
                <w:highlight w:val="none"/>
              </w:rPr>
              <w:t xml:space="preserve">aspect  </w:t>
            </w:r>
            <w:r>
              <w:rPr>
                <w:rFonts w:hint="eastAsia" w:ascii="仿宋" w:hAnsi="仿宋" w:eastAsia="仿宋" w:cs="仿宋"/>
                <w:color w:val="auto"/>
                <w:sz w:val="21"/>
                <w:szCs w:val="21"/>
                <w:highlight w:val="none"/>
              </w:rPr>
              <w:t>评分标准：</w:t>
            </w:r>
          </w:p>
          <w:p w14:paraId="1F6376A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 If all conditions below are fulfilled. To award a mark less than</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 experts must show the competitors what they need to</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 xml:space="preserve">improve. </w:t>
            </w:r>
          </w:p>
          <w:p w14:paraId="1E7DF29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 If there are one or a few minor</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deviations.</w:t>
            </w:r>
          </w:p>
          <w:p w14:paraId="561302A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 If there is a major deviation or more than a few minor</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 xml:space="preserve">deviations. </w:t>
            </w:r>
          </w:p>
          <w:p w14:paraId="2324EC9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 If the work is far from the standard</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specified.</w:t>
            </w:r>
          </w:p>
          <w:p w14:paraId="5056708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3分：以下要求全部达到。如果没有得到3分，裁判应指出选手需要改进之处。</w:t>
            </w:r>
          </w:p>
          <w:p w14:paraId="73F621A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2分：有一个或少许小偏差。</w:t>
            </w:r>
          </w:p>
          <w:p w14:paraId="182DCE26">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1分：有一个重大偏差或很多小偏差。</w:t>
            </w:r>
          </w:p>
          <w:p w14:paraId="6DA3F308">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0分：与指定标准差距很大。</w:t>
            </w:r>
          </w:p>
          <w:p w14:paraId="4351275F">
            <w:pPr>
              <w:pStyle w:val="64"/>
              <w:kinsoku w:val="0"/>
              <w:overflowPunct w:val="0"/>
              <w:ind w:left="105" w:leftChars="50"/>
              <w:rPr>
                <w:rFonts w:hint="eastAsia" w:ascii="仿宋" w:hAnsi="仿宋" w:eastAsia="仿宋" w:cs="仿宋"/>
                <w:color w:val="auto"/>
                <w:sz w:val="21"/>
                <w:szCs w:val="21"/>
                <w:highlight w:val="none"/>
              </w:rPr>
            </w:pPr>
          </w:p>
          <w:p w14:paraId="38516C07">
            <w:pPr>
              <w:pStyle w:val="64"/>
              <w:ind w:left="105" w:leftChars="50"/>
              <w:rPr>
                <w:rFonts w:hint="eastAsia" w:ascii="仿宋" w:hAnsi="仿宋" w:eastAsia="仿宋" w:cs="仿宋"/>
                <w:color w:val="auto"/>
                <w:sz w:val="21"/>
                <w:szCs w:val="21"/>
                <w:highlight w:val="none"/>
              </w:rPr>
            </w:pPr>
          </w:p>
        </w:tc>
        <w:tc>
          <w:tcPr>
            <w:tcW w:w="3573" w:type="dxa"/>
            <w:gridSpan w:val="2"/>
          </w:tcPr>
          <w:p w14:paraId="1B13E79A">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ok</w:t>
            </w:r>
          </w:p>
        </w:tc>
        <w:tc>
          <w:tcPr>
            <w:tcW w:w="3952" w:type="dxa"/>
            <w:gridSpan w:val="2"/>
          </w:tcPr>
          <w:p w14:paraId="32440F31">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not</w:t>
            </w:r>
            <w:r>
              <w:rPr>
                <w:rFonts w:hint="eastAsia" w:ascii="仿宋" w:hAnsi="仿宋" w:eastAsia="仿宋" w:cs="仿宋"/>
                <w:i/>
                <w:color w:val="auto"/>
                <w:spacing w:val="-3"/>
                <w:sz w:val="18"/>
                <w:highlight w:val="none"/>
              </w:rPr>
              <w:t xml:space="preserve"> </w:t>
            </w:r>
            <w:r>
              <w:rPr>
                <w:rFonts w:hint="eastAsia" w:ascii="仿宋" w:hAnsi="仿宋" w:eastAsia="仿宋" w:cs="仿宋"/>
                <w:i/>
                <w:color w:val="auto"/>
                <w:sz w:val="18"/>
                <w:highlight w:val="none"/>
              </w:rPr>
              <w:t>ok</w:t>
            </w:r>
          </w:p>
        </w:tc>
      </w:tr>
      <w:tr w14:paraId="0C948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exact"/>
        </w:trPr>
        <w:tc>
          <w:tcPr>
            <w:tcW w:w="5591" w:type="dxa"/>
          </w:tcPr>
          <w:p w14:paraId="607CF8C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Tools must not be left on the stations, chairs, or the floor</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of workspace.</w:t>
            </w:r>
          </w:p>
          <w:p w14:paraId="6D0E65F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2"/>
                <w:sz w:val="21"/>
                <w:szCs w:val="21"/>
                <w:highlight w:val="none"/>
              </w:rPr>
              <w:t>工具不得留在工作站、椅子或工作场所的地板上。</w:t>
            </w:r>
          </w:p>
        </w:tc>
        <w:tc>
          <w:tcPr>
            <w:tcW w:w="3573" w:type="dxa"/>
            <w:gridSpan w:val="2"/>
          </w:tcPr>
          <w:p w14:paraId="7B59D389">
            <w:pPr>
              <w:ind w:left="105" w:leftChars="50"/>
              <w:rPr>
                <w:rFonts w:hint="eastAsia" w:ascii="仿宋" w:hAnsi="仿宋" w:eastAsia="仿宋" w:cs="仿宋"/>
                <w:color w:val="auto"/>
                <w:highlight w:val="none"/>
              </w:rPr>
            </w:pPr>
          </w:p>
        </w:tc>
        <w:tc>
          <w:tcPr>
            <w:tcW w:w="3952" w:type="dxa"/>
            <w:gridSpan w:val="2"/>
          </w:tcPr>
          <w:p w14:paraId="0ED59F89">
            <w:pPr>
              <w:pStyle w:val="64"/>
              <w:ind w:left="105" w:leftChars="50"/>
              <w:rPr>
                <w:rFonts w:hint="eastAsia" w:ascii="仿宋" w:hAnsi="仿宋" w:eastAsia="仿宋" w:cs="仿宋"/>
                <w:b/>
                <w:bCs/>
                <w:color w:val="auto"/>
                <w:sz w:val="3"/>
                <w:szCs w:val="3"/>
                <w:highlight w:val="none"/>
              </w:rPr>
            </w:pPr>
          </w:p>
          <w:p w14:paraId="0B5EB37C">
            <w:pPr>
              <w:pStyle w:val="64"/>
              <w:tabs>
                <w:tab w:val="left" w:pos="1632"/>
              </w:tabs>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21"/>
                <w:sz w:val="20"/>
                <w:highlight w:val="none"/>
              </w:rPr>
              <w:drawing>
                <wp:inline distT="0" distB="0" distL="0" distR="0">
                  <wp:extent cx="819785" cy="721995"/>
                  <wp:effectExtent l="0" t="0" r="5715" b="1905"/>
                  <wp:docPr id="96"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2.jpeg"/>
                          <pic:cNvPicPr>
                            <a:picLocks noChangeAspect="1"/>
                          </pic:cNvPicPr>
                        </pic:nvPicPr>
                        <pic:blipFill>
                          <a:blip r:embed="rId44" cstate="print"/>
                          <a:stretch>
                            <a:fillRect/>
                          </a:stretch>
                        </pic:blipFill>
                        <pic:spPr>
                          <a:xfrm>
                            <a:off x="0" y="0"/>
                            <a:ext cx="820045" cy="722376"/>
                          </a:xfrm>
                          <a:prstGeom prst="rect">
                            <a:avLst/>
                          </a:prstGeom>
                        </pic:spPr>
                      </pic:pic>
                    </a:graphicData>
                  </a:graphic>
                </wp:inline>
              </w:drawing>
            </w:r>
            <w:r>
              <w:rPr>
                <w:rFonts w:hint="eastAsia" w:ascii="仿宋" w:hAnsi="仿宋" w:eastAsia="仿宋" w:cs="仿宋"/>
                <w:color w:val="auto"/>
                <w:position w:val="-21"/>
                <w:sz w:val="20"/>
                <w:highlight w:val="none"/>
              </w:rPr>
              <w:tab/>
            </w:r>
            <w:r>
              <w:rPr>
                <w:rFonts w:hint="eastAsia" w:ascii="仿宋" w:hAnsi="仿宋" w:eastAsia="仿宋" w:cs="仿宋"/>
                <w:color w:val="auto"/>
                <w:position w:val="-22"/>
                <w:sz w:val="20"/>
                <w:highlight w:val="none"/>
              </w:rPr>
              <w:drawing>
                <wp:inline distT="0" distB="0" distL="0" distR="0">
                  <wp:extent cx="848995" cy="728980"/>
                  <wp:effectExtent l="0" t="0" r="1905" b="7620"/>
                  <wp:docPr id="98"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jpeg"/>
                          <pic:cNvPicPr>
                            <a:picLocks noChangeAspect="1"/>
                          </pic:cNvPicPr>
                        </pic:nvPicPr>
                        <pic:blipFill>
                          <a:blip r:embed="rId45" cstate="print"/>
                          <a:stretch>
                            <a:fillRect/>
                          </a:stretch>
                        </pic:blipFill>
                        <pic:spPr>
                          <a:xfrm>
                            <a:off x="0" y="0"/>
                            <a:ext cx="849435" cy="729234"/>
                          </a:xfrm>
                          <a:prstGeom prst="rect">
                            <a:avLst/>
                          </a:prstGeom>
                        </pic:spPr>
                      </pic:pic>
                    </a:graphicData>
                  </a:graphic>
                </wp:inline>
              </w:drawing>
            </w:r>
          </w:p>
        </w:tc>
      </w:tr>
      <w:tr w14:paraId="573D6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96" w:hRule="exact"/>
        </w:trPr>
        <w:tc>
          <w:tcPr>
            <w:tcW w:w="5591" w:type="dxa"/>
          </w:tcPr>
          <w:p w14:paraId="25785BA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Unused components and workpieces must be removed from</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stations.</w:t>
            </w:r>
          </w:p>
          <w:p w14:paraId="20F0494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未使用的组件和工件必须从工作站上拿走。</w:t>
            </w:r>
          </w:p>
        </w:tc>
        <w:tc>
          <w:tcPr>
            <w:tcW w:w="3573" w:type="dxa"/>
            <w:gridSpan w:val="2"/>
          </w:tcPr>
          <w:p w14:paraId="1296D834">
            <w:pPr>
              <w:ind w:left="105" w:leftChars="50"/>
              <w:rPr>
                <w:rFonts w:hint="eastAsia" w:ascii="仿宋" w:hAnsi="仿宋" w:eastAsia="仿宋" w:cs="仿宋"/>
                <w:color w:val="auto"/>
                <w:highlight w:val="none"/>
              </w:rPr>
            </w:pPr>
          </w:p>
          <w:p w14:paraId="4D230F7E">
            <w:pPr>
              <w:ind w:left="105" w:leftChars="50"/>
              <w:rPr>
                <w:rFonts w:hint="eastAsia" w:ascii="仿宋" w:hAnsi="仿宋" w:eastAsia="仿宋" w:cs="仿宋"/>
                <w:color w:val="auto"/>
                <w:highlight w:val="none"/>
              </w:rPr>
            </w:pPr>
          </w:p>
          <w:p w14:paraId="268F098A">
            <w:pPr>
              <w:ind w:left="105" w:leftChars="50"/>
              <w:rPr>
                <w:rFonts w:hint="eastAsia" w:ascii="仿宋" w:hAnsi="仿宋" w:eastAsia="仿宋" w:cs="仿宋"/>
                <w:color w:val="auto"/>
                <w:highlight w:val="none"/>
              </w:rPr>
            </w:pPr>
          </w:p>
          <w:p w14:paraId="570670A6">
            <w:pPr>
              <w:ind w:left="105" w:leftChars="50"/>
              <w:rPr>
                <w:rFonts w:hint="eastAsia" w:ascii="仿宋" w:hAnsi="仿宋" w:eastAsia="仿宋" w:cs="仿宋"/>
                <w:color w:val="auto"/>
                <w:highlight w:val="none"/>
              </w:rPr>
            </w:pPr>
          </w:p>
          <w:p w14:paraId="4C48D314">
            <w:pPr>
              <w:ind w:left="105" w:leftChars="50"/>
              <w:rPr>
                <w:rFonts w:hint="eastAsia" w:ascii="仿宋" w:hAnsi="仿宋" w:eastAsia="仿宋" w:cs="仿宋"/>
                <w:color w:val="auto"/>
                <w:highlight w:val="none"/>
              </w:rPr>
            </w:pPr>
          </w:p>
          <w:p w14:paraId="15181936">
            <w:pPr>
              <w:ind w:left="105" w:leftChars="50"/>
              <w:rPr>
                <w:rFonts w:hint="eastAsia" w:ascii="仿宋" w:hAnsi="仿宋" w:eastAsia="仿宋" w:cs="仿宋"/>
                <w:color w:val="auto"/>
                <w:highlight w:val="none"/>
              </w:rPr>
            </w:pPr>
          </w:p>
          <w:p w14:paraId="7D3EAC9A">
            <w:pPr>
              <w:ind w:left="105" w:leftChars="50"/>
              <w:rPr>
                <w:rFonts w:hint="eastAsia" w:ascii="仿宋" w:hAnsi="仿宋" w:eastAsia="仿宋" w:cs="仿宋"/>
                <w:color w:val="auto"/>
                <w:highlight w:val="none"/>
              </w:rPr>
            </w:pPr>
          </w:p>
          <w:p w14:paraId="75F49FF8">
            <w:pPr>
              <w:ind w:left="105" w:leftChars="50"/>
              <w:rPr>
                <w:rFonts w:hint="eastAsia" w:ascii="仿宋" w:hAnsi="仿宋" w:eastAsia="仿宋" w:cs="仿宋"/>
                <w:color w:val="auto"/>
                <w:highlight w:val="none"/>
              </w:rPr>
            </w:pPr>
          </w:p>
          <w:p w14:paraId="3E327D54">
            <w:pPr>
              <w:ind w:left="105" w:leftChars="50"/>
              <w:rPr>
                <w:rFonts w:hint="eastAsia" w:ascii="仿宋" w:hAnsi="仿宋" w:eastAsia="仿宋" w:cs="仿宋"/>
                <w:color w:val="auto"/>
                <w:highlight w:val="none"/>
              </w:rPr>
            </w:pPr>
          </w:p>
          <w:p w14:paraId="2B499FCF">
            <w:pPr>
              <w:ind w:left="105" w:leftChars="50"/>
              <w:rPr>
                <w:rFonts w:hint="eastAsia" w:ascii="仿宋" w:hAnsi="仿宋" w:eastAsia="仿宋" w:cs="仿宋"/>
                <w:color w:val="auto"/>
                <w:highlight w:val="none"/>
              </w:rPr>
            </w:pPr>
          </w:p>
          <w:p w14:paraId="66FE00F0">
            <w:pPr>
              <w:tabs>
                <w:tab w:val="left" w:pos="2388"/>
              </w:tabs>
              <w:ind w:left="105" w:leftChars="50"/>
              <w:rPr>
                <w:rFonts w:hint="eastAsia" w:ascii="仿宋" w:hAnsi="仿宋" w:eastAsia="仿宋" w:cs="仿宋"/>
                <w:color w:val="auto"/>
                <w:highlight w:val="none"/>
              </w:rPr>
            </w:pPr>
            <w:r>
              <w:rPr>
                <w:rFonts w:hint="eastAsia" w:ascii="仿宋" w:hAnsi="仿宋" w:eastAsia="仿宋" w:cs="仿宋"/>
                <w:color w:val="auto"/>
                <w:highlight w:val="none"/>
              </w:rPr>
              <w:tab/>
            </w:r>
          </w:p>
        </w:tc>
        <w:tc>
          <w:tcPr>
            <w:tcW w:w="3952" w:type="dxa"/>
            <w:gridSpan w:val="2"/>
          </w:tcPr>
          <w:p w14:paraId="40966F35">
            <w:pPr>
              <w:ind w:left="105" w:leftChars="50"/>
              <w:rPr>
                <w:rFonts w:hint="eastAsia" w:ascii="仿宋" w:hAnsi="仿宋" w:eastAsia="仿宋" w:cs="仿宋"/>
                <w:color w:val="auto"/>
                <w:highlight w:val="none"/>
              </w:rPr>
            </w:pPr>
          </w:p>
        </w:tc>
      </w:tr>
      <w:tr w14:paraId="7C1A6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93" w:hRule="exact"/>
        </w:trPr>
        <w:tc>
          <w:tcPr>
            <w:tcW w:w="5591" w:type="dxa"/>
          </w:tcPr>
          <w:p w14:paraId="1A71C20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Stations must be free of waste, off-cuts or any other debris.</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This also includes the inside of cable</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channels.</w:t>
            </w:r>
          </w:p>
          <w:p w14:paraId="0443ADE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工作站上必须无垃圾、边角料或任何其他碎片，包括线槽内。</w:t>
            </w:r>
          </w:p>
        </w:tc>
        <w:tc>
          <w:tcPr>
            <w:tcW w:w="3573" w:type="dxa"/>
            <w:gridSpan w:val="2"/>
          </w:tcPr>
          <w:p w14:paraId="39745439">
            <w:pPr>
              <w:ind w:left="105" w:leftChars="50"/>
              <w:rPr>
                <w:rFonts w:hint="eastAsia" w:ascii="仿宋" w:hAnsi="仿宋" w:eastAsia="仿宋" w:cs="仿宋"/>
                <w:color w:val="auto"/>
                <w:highlight w:val="none"/>
              </w:rPr>
            </w:pPr>
          </w:p>
        </w:tc>
        <w:tc>
          <w:tcPr>
            <w:tcW w:w="3952" w:type="dxa"/>
            <w:gridSpan w:val="2"/>
          </w:tcPr>
          <w:p w14:paraId="7500B87A">
            <w:pPr>
              <w:pStyle w:val="64"/>
              <w:tabs>
                <w:tab w:val="left" w:pos="1629"/>
              </w:tabs>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14"/>
                <w:sz w:val="20"/>
                <w:highlight w:val="none"/>
              </w:rPr>
              <w:drawing>
                <wp:inline distT="0" distB="0" distL="0" distR="0">
                  <wp:extent cx="741045" cy="635000"/>
                  <wp:effectExtent l="0" t="0" r="8255" b="0"/>
                  <wp:docPr id="10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jpeg"/>
                          <pic:cNvPicPr>
                            <a:picLocks noChangeAspect="1"/>
                          </pic:cNvPicPr>
                        </pic:nvPicPr>
                        <pic:blipFill>
                          <a:blip r:embed="rId46" cstate="print"/>
                          <a:stretch>
                            <a:fillRect/>
                          </a:stretch>
                        </pic:blipFill>
                        <pic:spPr>
                          <a:xfrm>
                            <a:off x="0" y="0"/>
                            <a:ext cx="741051" cy="635507"/>
                          </a:xfrm>
                          <a:prstGeom prst="rect">
                            <a:avLst/>
                          </a:prstGeom>
                        </pic:spPr>
                      </pic:pic>
                    </a:graphicData>
                  </a:graphic>
                </wp:inline>
              </w:drawing>
            </w:r>
            <w:r>
              <w:rPr>
                <w:rFonts w:hint="eastAsia" w:ascii="仿宋" w:hAnsi="仿宋" w:eastAsia="仿宋" w:cs="仿宋"/>
                <w:color w:val="auto"/>
                <w:position w:val="-14"/>
                <w:sz w:val="20"/>
                <w:highlight w:val="none"/>
              </w:rPr>
              <w:tab/>
            </w:r>
            <w:r>
              <w:rPr>
                <w:rFonts w:hint="eastAsia" w:ascii="仿宋" w:hAnsi="仿宋" w:eastAsia="仿宋" w:cs="仿宋"/>
                <w:color w:val="auto"/>
                <w:position w:val="-22"/>
                <w:sz w:val="20"/>
                <w:highlight w:val="none"/>
              </w:rPr>
              <w:drawing>
                <wp:inline distT="0" distB="0" distL="0" distR="0">
                  <wp:extent cx="936625" cy="721995"/>
                  <wp:effectExtent l="0" t="0" r="3175" b="1905"/>
                  <wp:docPr id="10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5.jpeg"/>
                          <pic:cNvPicPr>
                            <a:picLocks noChangeAspect="1"/>
                          </pic:cNvPicPr>
                        </pic:nvPicPr>
                        <pic:blipFill>
                          <a:blip r:embed="rId47" cstate="print"/>
                          <a:stretch>
                            <a:fillRect/>
                          </a:stretch>
                        </pic:blipFill>
                        <pic:spPr>
                          <a:xfrm>
                            <a:off x="0" y="0"/>
                            <a:ext cx="937045" cy="722376"/>
                          </a:xfrm>
                          <a:prstGeom prst="rect">
                            <a:avLst/>
                          </a:prstGeom>
                        </pic:spPr>
                      </pic:pic>
                    </a:graphicData>
                  </a:graphic>
                </wp:inline>
              </w:drawing>
            </w:r>
          </w:p>
        </w:tc>
      </w:tr>
      <w:tr w14:paraId="53CF3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14" w:hRule="exact"/>
        </w:trPr>
        <w:tc>
          <w:tcPr>
            <w:tcW w:w="5591" w:type="dxa"/>
          </w:tcPr>
          <w:p w14:paraId="40699E0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Unused parts have to be placed together on the table or in a</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box. Unused parts shall be separated from tools, waste,</w:t>
            </w:r>
            <w:r>
              <w:rPr>
                <w:rFonts w:hint="eastAsia" w:ascii="仿宋" w:hAnsi="仿宋" w:eastAsia="仿宋" w:cs="仿宋"/>
                <w:color w:val="auto"/>
                <w:spacing w:val="-8"/>
                <w:sz w:val="21"/>
                <w:szCs w:val="21"/>
                <w:highlight w:val="none"/>
              </w:rPr>
              <w:t xml:space="preserve"> </w:t>
            </w:r>
            <w:r>
              <w:rPr>
                <w:rFonts w:hint="eastAsia" w:ascii="仿宋" w:hAnsi="仿宋" w:eastAsia="仿宋" w:cs="仿宋"/>
                <w:color w:val="auto"/>
                <w:sz w:val="21"/>
                <w:szCs w:val="21"/>
                <w:highlight w:val="none"/>
              </w:rPr>
              <w:t>and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consumables that the team have</w:t>
            </w:r>
            <w:r>
              <w:rPr>
                <w:rFonts w:hint="eastAsia" w:ascii="仿宋" w:hAnsi="仿宋" w:eastAsia="仿宋" w:cs="仿宋"/>
                <w:color w:val="auto"/>
                <w:spacing w:val="-15"/>
                <w:sz w:val="21"/>
                <w:szCs w:val="21"/>
                <w:highlight w:val="none"/>
              </w:rPr>
              <w:t xml:space="preserve"> </w:t>
            </w:r>
            <w:r>
              <w:rPr>
                <w:rFonts w:hint="eastAsia" w:ascii="仿宋" w:hAnsi="仿宋" w:eastAsia="仿宋" w:cs="仿宋"/>
                <w:color w:val="auto"/>
                <w:sz w:val="21"/>
                <w:szCs w:val="21"/>
                <w:highlight w:val="none"/>
              </w:rPr>
              <w:t>supplied.</w:t>
            </w:r>
          </w:p>
          <w:p w14:paraId="17D87A26">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未使用的零件必须放在桌子上或箱子里。</w:t>
            </w:r>
          </w:p>
          <w:p w14:paraId="3626B9C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未使用的零件应与团队提供的工具、垃圾、耗材分开。</w:t>
            </w:r>
          </w:p>
        </w:tc>
        <w:tc>
          <w:tcPr>
            <w:tcW w:w="3573" w:type="dxa"/>
            <w:gridSpan w:val="2"/>
          </w:tcPr>
          <w:p w14:paraId="48F9C7D2">
            <w:pPr>
              <w:pStyle w:val="64"/>
              <w:ind w:left="105" w:leftChars="50"/>
              <w:rPr>
                <w:rFonts w:hint="eastAsia" w:ascii="仿宋" w:hAnsi="仿宋" w:eastAsia="仿宋" w:cs="仿宋"/>
                <w:b/>
                <w:bCs/>
                <w:color w:val="auto"/>
                <w:sz w:val="8"/>
                <w:szCs w:val="8"/>
                <w:highlight w:val="none"/>
              </w:rPr>
            </w:pPr>
          </w:p>
          <w:p w14:paraId="4CDF604B">
            <w:pPr>
              <w:pStyle w:val="64"/>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22"/>
                <w:sz w:val="20"/>
                <w:szCs w:val="20"/>
                <w:highlight w:val="none"/>
              </w:rPr>
              <w:drawing>
                <wp:inline distT="0" distB="0" distL="0" distR="0">
                  <wp:extent cx="596900" cy="721995"/>
                  <wp:effectExtent l="0" t="0" r="0" b="1905"/>
                  <wp:docPr id="104"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6.jpeg"/>
                          <pic:cNvPicPr>
                            <a:picLocks noChangeAspect="1"/>
                          </pic:cNvPicPr>
                        </pic:nvPicPr>
                        <pic:blipFill>
                          <a:blip r:embed="rId48" cstate="print"/>
                          <a:stretch>
                            <a:fillRect/>
                          </a:stretch>
                        </pic:blipFill>
                        <pic:spPr>
                          <a:xfrm>
                            <a:off x="0" y="0"/>
                            <a:ext cx="597109" cy="722376"/>
                          </a:xfrm>
                          <a:prstGeom prst="rect">
                            <a:avLst/>
                          </a:prstGeom>
                        </pic:spPr>
                      </pic:pic>
                    </a:graphicData>
                  </a:graphic>
                </wp:inline>
              </w:drawing>
            </w:r>
          </w:p>
        </w:tc>
        <w:tc>
          <w:tcPr>
            <w:tcW w:w="3952" w:type="dxa"/>
            <w:gridSpan w:val="2"/>
          </w:tcPr>
          <w:p w14:paraId="3C1F15CE">
            <w:pPr>
              <w:pStyle w:val="64"/>
              <w:ind w:left="105" w:leftChars="50"/>
              <w:rPr>
                <w:rFonts w:hint="eastAsia" w:ascii="仿宋" w:hAnsi="仿宋" w:eastAsia="仿宋" w:cs="仿宋"/>
                <w:b/>
                <w:bCs/>
                <w:color w:val="auto"/>
                <w:sz w:val="8"/>
                <w:szCs w:val="8"/>
                <w:highlight w:val="none"/>
              </w:rPr>
            </w:pPr>
          </w:p>
          <w:p w14:paraId="0521B8F2">
            <w:pPr>
              <w:pStyle w:val="64"/>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22"/>
                <w:sz w:val="20"/>
                <w:highlight w:val="none"/>
              </w:rPr>
              <w:drawing>
                <wp:inline distT="0" distB="0" distL="0" distR="0">
                  <wp:extent cx="1289050" cy="728980"/>
                  <wp:effectExtent l="0" t="0" r="6350" b="7620"/>
                  <wp:docPr id="106"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7.jpeg"/>
                          <pic:cNvPicPr>
                            <a:picLocks noChangeAspect="1"/>
                          </pic:cNvPicPr>
                        </pic:nvPicPr>
                        <pic:blipFill>
                          <a:blip r:embed="rId49" cstate="print"/>
                          <a:stretch>
                            <a:fillRect/>
                          </a:stretch>
                        </pic:blipFill>
                        <pic:spPr>
                          <a:xfrm>
                            <a:off x="0" y="0"/>
                            <a:ext cx="1289309" cy="729519"/>
                          </a:xfrm>
                          <a:prstGeom prst="rect">
                            <a:avLst/>
                          </a:prstGeom>
                        </pic:spPr>
                      </pic:pic>
                    </a:graphicData>
                  </a:graphic>
                </wp:inline>
              </w:drawing>
            </w:r>
            <w:r>
              <w:rPr>
                <w:rFonts w:hint="eastAsia" w:ascii="仿宋" w:hAnsi="仿宋" w:eastAsia="仿宋" w:cs="仿宋"/>
                <w:color w:val="auto"/>
                <w:spacing w:val="129"/>
                <w:position w:val="-22"/>
                <w:sz w:val="20"/>
                <w:highlight w:val="none"/>
              </w:rPr>
              <w:t xml:space="preserve"> </w:t>
            </w:r>
            <w:r>
              <w:rPr>
                <w:rFonts w:hint="eastAsia" w:ascii="仿宋" w:hAnsi="仿宋" w:eastAsia="仿宋" w:cs="仿宋"/>
                <w:color w:val="auto"/>
                <w:spacing w:val="129"/>
                <w:position w:val="-20"/>
                <w:sz w:val="20"/>
                <w:highlight w:val="none"/>
              </w:rPr>
              <w:drawing>
                <wp:inline distT="0" distB="0" distL="0" distR="0">
                  <wp:extent cx="476885" cy="717550"/>
                  <wp:effectExtent l="0" t="0" r="5715" b="6350"/>
                  <wp:docPr id="13"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jpeg"/>
                          <pic:cNvPicPr>
                            <a:picLocks noChangeAspect="1"/>
                          </pic:cNvPicPr>
                        </pic:nvPicPr>
                        <pic:blipFill>
                          <a:blip r:embed="rId50" cstate="print"/>
                          <a:stretch>
                            <a:fillRect/>
                          </a:stretch>
                        </pic:blipFill>
                        <pic:spPr>
                          <a:xfrm>
                            <a:off x="0" y="0"/>
                            <a:ext cx="477214" cy="717803"/>
                          </a:xfrm>
                          <a:prstGeom prst="rect">
                            <a:avLst/>
                          </a:prstGeom>
                        </pic:spPr>
                      </pic:pic>
                    </a:graphicData>
                  </a:graphic>
                </wp:inline>
              </w:drawing>
            </w:r>
          </w:p>
        </w:tc>
      </w:tr>
      <w:tr w14:paraId="0C603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1" w:hRule="exact"/>
        </w:trPr>
        <w:tc>
          <w:tcPr>
            <w:tcW w:w="5591" w:type="dxa"/>
          </w:tcPr>
          <w:p w14:paraId="18909316">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Markings (tape, pencil, etc.) may be used during the tasks, but</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in</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that case, they must be removed completely before</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evaluation.</w:t>
            </w:r>
          </w:p>
          <w:p w14:paraId="2374426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4"/>
                <w:sz w:val="21"/>
                <w:szCs w:val="21"/>
                <w:highlight w:val="none"/>
              </w:rPr>
              <w:t>标记物(胶带、铅笔等)在工作期间可以使用，但在评分之前必须将其完全清除。</w:t>
            </w:r>
          </w:p>
        </w:tc>
        <w:tc>
          <w:tcPr>
            <w:tcW w:w="3573" w:type="dxa"/>
            <w:gridSpan w:val="2"/>
          </w:tcPr>
          <w:p w14:paraId="5288CAE4">
            <w:pPr>
              <w:ind w:left="105" w:leftChars="50"/>
              <w:rPr>
                <w:rFonts w:hint="eastAsia" w:ascii="仿宋" w:hAnsi="仿宋" w:eastAsia="仿宋" w:cs="仿宋"/>
                <w:color w:val="auto"/>
                <w:highlight w:val="none"/>
              </w:rPr>
            </w:pPr>
          </w:p>
        </w:tc>
        <w:tc>
          <w:tcPr>
            <w:tcW w:w="3952" w:type="dxa"/>
            <w:gridSpan w:val="2"/>
          </w:tcPr>
          <w:p w14:paraId="34C77492">
            <w:pPr>
              <w:ind w:left="105" w:leftChars="50"/>
              <w:rPr>
                <w:rFonts w:hint="eastAsia" w:ascii="仿宋" w:hAnsi="仿宋" w:eastAsia="仿宋" w:cs="仿宋"/>
                <w:color w:val="auto"/>
                <w:highlight w:val="none"/>
              </w:rPr>
            </w:pPr>
          </w:p>
        </w:tc>
      </w:tr>
      <w:tr w14:paraId="5D324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84" w:hRule="exact"/>
        </w:trPr>
        <w:tc>
          <w:tcPr>
            <w:tcW w:w="5591" w:type="dxa"/>
          </w:tcPr>
          <w:p w14:paraId="4824221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The floor of the workspace shall be clean from waste</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generated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from the competitors</w:t>
            </w:r>
            <w:r>
              <w:rPr>
                <w:rFonts w:hint="eastAsia" w:ascii="仿宋" w:hAnsi="仿宋" w:eastAsia="仿宋" w:cs="仿宋"/>
                <w:color w:val="auto"/>
                <w:spacing w:val="-11"/>
                <w:sz w:val="21"/>
                <w:szCs w:val="21"/>
                <w:highlight w:val="none"/>
              </w:rPr>
              <w:t xml:space="preserve"> </w:t>
            </w:r>
            <w:r>
              <w:rPr>
                <w:rFonts w:hint="eastAsia" w:ascii="仿宋" w:hAnsi="仿宋" w:eastAsia="仿宋" w:cs="仿宋"/>
                <w:color w:val="auto"/>
                <w:sz w:val="21"/>
                <w:szCs w:val="21"/>
                <w:highlight w:val="none"/>
              </w:rPr>
              <w:t>work.</w:t>
            </w:r>
          </w:p>
          <w:p w14:paraId="6E169CA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2"/>
                <w:sz w:val="21"/>
                <w:szCs w:val="21"/>
                <w:highlight w:val="none"/>
              </w:rPr>
              <w:t>工作场所的地板应打扫干净，没有选手在工作中产生的垃圾。</w:t>
            </w:r>
          </w:p>
        </w:tc>
        <w:tc>
          <w:tcPr>
            <w:tcW w:w="3573" w:type="dxa"/>
            <w:gridSpan w:val="2"/>
          </w:tcPr>
          <w:p w14:paraId="6E0FB9C3">
            <w:pPr>
              <w:ind w:left="105" w:leftChars="50"/>
              <w:rPr>
                <w:rFonts w:hint="eastAsia" w:ascii="仿宋" w:hAnsi="仿宋" w:eastAsia="仿宋" w:cs="仿宋"/>
                <w:color w:val="auto"/>
                <w:highlight w:val="none"/>
              </w:rPr>
            </w:pPr>
          </w:p>
        </w:tc>
        <w:tc>
          <w:tcPr>
            <w:tcW w:w="3952" w:type="dxa"/>
            <w:gridSpan w:val="2"/>
          </w:tcPr>
          <w:p w14:paraId="61C7A6CC">
            <w:pPr>
              <w:pStyle w:val="64"/>
              <w:ind w:left="105" w:leftChars="50"/>
              <w:rPr>
                <w:rFonts w:hint="eastAsia" w:ascii="仿宋" w:hAnsi="仿宋" w:eastAsia="仿宋" w:cs="仿宋"/>
                <w:b/>
                <w:bCs/>
                <w:color w:val="auto"/>
                <w:sz w:val="8"/>
                <w:szCs w:val="8"/>
                <w:highlight w:val="none"/>
              </w:rPr>
            </w:pPr>
          </w:p>
          <w:p w14:paraId="676672BF">
            <w:pPr>
              <w:pStyle w:val="64"/>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27"/>
                <w:sz w:val="20"/>
                <w:szCs w:val="20"/>
                <w:highlight w:val="none"/>
              </w:rPr>
              <w:drawing>
                <wp:inline distT="0" distB="0" distL="0" distR="0">
                  <wp:extent cx="656590" cy="880110"/>
                  <wp:effectExtent l="0" t="0" r="3810" b="8890"/>
                  <wp:docPr id="1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jpeg"/>
                          <pic:cNvPicPr>
                            <a:picLocks noChangeAspect="1"/>
                          </pic:cNvPicPr>
                        </pic:nvPicPr>
                        <pic:blipFill>
                          <a:blip r:embed="rId51" cstate="print"/>
                          <a:stretch>
                            <a:fillRect/>
                          </a:stretch>
                        </pic:blipFill>
                        <pic:spPr>
                          <a:xfrm>
                            <a:off x="0" y="0"/>
                            <a:ext cx="656951" cy="880110"/>
                          </a:xfrm>
                          <a:prstGeom prst="rect">
                            <a:avLst/>
                          </a:prstGeom>
                        </pic:spPr>
                      </pic:pic>
                    </a:graphicData>
                  </a:graphic>
                </wp:inline>
              </w:drawing>
            </w:r>
          </w:p>
        </w:tc>
      </w:tr>
    </w:tbl>
    <w:p w14:paraId="6E362C9C">
      <w:pPr>
        <w:widowControl/>
        <w:ind w:firstLine="400"/>
        <w:jc w:val="left"/>
        <w:rPr>
          <w:rFonts w:hint="default" w:ascii="Arial" w:hAnsi="Arial" w:eastAsia="Arial" w:cs="Arial"/>
          <w:color w:val="auto"/>
          <w:sz w:val="20"/>
          <w:highlight w:val="none"/>
        </w:rPr>
      </w:pPr>
      <w:r>
        <w:rPr>
          <w:rFonts w:hint="default" w:ascii="Arial" w:hAnsi="Arial" w:eastAsia="Arial" w:cs="Arial"/>
          <w:color w:val="auto"/>
          <w:sz w:val="20"/>
          <w:highlight w:val="none"/>
        </w:rPr>
        <w:br w:type="page"/>
      </w:r>
    </w:p>
    <w:tbl>
      <w:tblPr>
        <w:tblStyle w:val="21"/>
        <w:tblW w:w="13180" w:type="dxa"/>
        <w:tblInd w:w="112" w:type="dxa"/>
        <w:tblLayout w:type="fixed"/>
        <w:tblCellMar>
          <w:top w:w="0" w:type="dxa"/>
          <w:left w:w="0" w:type="dxa"/>
          <w:bottom w:w="0" w:type="dxa"/>
          <w:right w:w="0" w:type="dxa"/>
        </w:tblCellMar>
      </w:tblPr>
      <w:tblGrid>
        <w:gridCol w:w="5591"/>
        <w:gridCol w:w="1776"/>
        <w:gridCol w:w="1728"/>
        <w:gridCol w:w="2266"/>
        <w:gridCol w:w="27"/>
        <w:gridCol w:w="1792"/>
      </w:tblGrid>
      <w:tr w14:paraId="238F978A">
        <w:tblPrEx>
          <w:tblCellMar>
            <w:top w:w="0" w:type="dxa"/>
            <w:left w:w="0" w:type="dxa"/>
            <w:bottom w:w="0" w:type="dxa"/>
            <w:right w:w="0" w:type="dxa"/>
          </w:tblCellMar>
        </w:tblPrEx>
        <w:trPr>
          <w:trHeight w:val="341" w:hRule="exact"/>
        </w:trPr>
        <w:tc>
          <w:tcPr>
            <w:tcW w:w="5591" w:type="dxa"/>
            <w:vMerge w:val="restart"/>
            <w:tcBorders>
              <w:top w:val="single" w:color="000000" w:sz="4" w:space="0"/>
              <w:left w:val="single" w:color="000000" w:sz="4" w:space="0"/>
              <w:right w:val="single" w:color="000000" w:sz="4" w:space="0"/>
            </w:tcBorders>
            <w:shd w:val="clear" w:color="auto" w:fill="DBE4F0"/>
          </w:tcPr>
          <w:p w14:paraId="08983B95">
            <w:pPr>
              <w:pStyle w:val="64"/>
              <w:numPr>
                <w:ilvl w:val="0"/>
                <w:numId w:val="4"/>
              </w:numPr>
              <w:autoSpaceDE/>
              <w:autoSpaceDN/>
              <w:adjustRightInd/>
              <w:ind w:left="105" w:leftChars="50"/>
              <w:rPr>
                <w:rFonts w:hint="eastAsia" w:ascii="仿宋" w:hAnsi="仿宋" w:eastAsia="仿宋" w:cs="仿宋"/>
                <w:b/>
                <w:color w:val="auto"/>
                <w:w w:val="95"/>
                <w:highlight w:val="none"/>
              </w:rPr>
            </w:pPr>
            <w:r>
              <w:rPr>
                <w:rFonts w:hint="eastAsia" w:ascii="仿宋" w:hAnsi="仿宋" w:eastAsia="仿宋" w:cs="仿宋"/>
                <w:b/>
                <w:color w:val="auto"/>
                <w:w w:val="95"/>
                <w:highlight w:val="none"/>
              </w:rPr>
              <w:t>Routing</w:t>
            </w:r>
            <w:r>
              <w:rPr>
                <w:rFonts w:hint="eastAsia" w:ascii="仿宋" w:hAnsi="仿宋" w:eastAsia="仿宋" w:cs="仿宋"/>
                <w:b/>
                <w:color w:val="auto"/>
                <w:spacing w:val="-23"/>
                <w:w w:val="95"/>
                <w:highlight w:val="none"/>
              </w:rPr>
              <w:t xml:space="preserve"> </w:t>
            </w:r>
            <w:r>
              <w:rPr>
                <w:rFonts w:hint="eastAsia" w:ascii="仿宋" w:hAnsi="仿宋" w:eastAsia="仿宋" w:cs="仿宋"/>
                <w:b/>
                <w:color w:val="auto"/>
                <w:spacing w:val="-3"/>
                <w:w w:val="95"/>
                <w:highlight w:val="none"/>
              </w:rPr>
              <w:t>of</w:t>
            </w:r>
            <w:r>
              <w:rPr>
                <w:rFonts w:hint="eastAsia" w:ascii="仿宋" w:hAnsi="仿宋" w:eastAsia="仿宋" w:cs="仿宋"/>
                <w:b/>
                <w:color w:val="auto"/>
                <w:spacing w:val="-25"/>
                <w:w w:val="95"/>
                <w:highlight w:val="none"/>
              </w:rPr>
              <w:t xml:space="preserve"> </w:t>
            </w:r>
            <w:r>
              <w:rPr>
                <w:rFonts w:hint="eastAsia" w:ascii="仿宋" w:hAnsi="仿宋" w:eastAsia="仿宋" w:cs="仿宋"/>
                <w:b/>
                <w:color w:val="auto"/>
                <w:w w:val="95"/>
                <w:highlight w:val="none"/>
              </w:rPr>
              <w:t>tubes</w:t>
            </w:r>
            <w:r>
              <w:rPr>
                <w:rFonts w:hint="eastAsia" w:ascii="仿宋" w:hAnsi="仿宋" w:eastAsia="仿宋" w:cs="仿宋"/>
                <w:b/>
                <w:color w:val="auto"/>
                <w:spacing w:val="-25"/>
                <w:w w:val="95"/>
                <w:highlight w:val="none"/>
              </w:rPr>
              <w:t xml:space="preserve"> </w:t>
            </w:r>
            <w:r>
              <w:rPr>
                <w:rFonts w:hint="eastAsia" w:ascii="仿宋" w:hAnsi="仿宋" w:eastAsia="仿宋" w:cs="仿宋"/>
                <w:b/>
                <w:color w:val="auto"/>
                <w:w w:val="95"/>
                <w:highlight w:val="none"/>
              </w:rPr>
              <w:t>and</w:t>
            </w:r>
            <w:r>
              <w:rPr>
                <w:rFonts w:hint="eastAsia" w:ascii="仿宋" w:hAnsi="仿宋" w:eastAsia="仿宋" w:cs="仿宋"/>
                <w:b/>
                <w:color w:val="auto"/>
                <w:spacing w:val="-25"/>
                <w:w w:val="95"/>
                <w:highlight w:val="none"/>
              </w:rPr>
              <w:t xml:space="preserve"> </w:t>
            </w:r>
            <w:r>
              <w:rPr>
                <w:rFonts w:hint="eastAsia" w:ascii="仿宋" w:hAnsi="仿宋" w:eastAsia="仿宋" w:cs="仿宋"/>
                <w:b/>
                <w:color w:val="auto"/>
                <w:w w:val="95"/>
                <w:highlight w:val="none"/>
              </w:rPr>
              <w:t>cables</w:t>
            </w:r>
          </w:p>
          <w:p w14:paraId="3F58ABDB">
            <w:pPr>
              <w:pStyle w:val="64"/>
              <w:kinsoku w:val="0"/>
              <w:overflowPunct w:val="0"/>
              <w:ind w:left="105" w:leftChars="50"/>
              <w:rPr>
                <w:rFonts w:hint="eastAsia" w:ascii="仿宋" w:hAnsi="仿宋" w:eastAsia="仿宋" w:cs="仿宋"/>
                <w:b/>
                <w:color w:val="auto"/>
                <w:w w:val="90"/>
                <w:highlight w:val="none"/>
              </w:rPr>
            </w:pPr>
            <w:r>
              <w:rPr>
                <w:rFonts w:hint="eastAsia" w:ascii="仿宋" w:hAnsi="仿宋" w:eastAsia="仿宋" w:cs="仿宋"/>
                <w:b/>
                <w:color w:val="auto"/>
                <w:w w:val="90"/>
                <w:highlight w:val="none"/>
              </w:rPr>
              <w:t>气管和缆线的布置</w:t>
            </w:r>
          </w:p>
          <w:p w14:paraId="501485BB">
            <w:pPr>
              <w:pStyle w:val="64"/>
              <w:ind w:left="105" w:leftChars="50"/>
              <w:rPr>
                <w:rFonts w:hint="eastAsia" w:ascii="仿宋" w:hAnsi="仿宋" w:eastAsia="仿宋" w:cs="仿宋"/>
                <w:b/>
                <w:color w:val="auto"/>
                <w:w w:val="95"/>
                <w:highlight w:val="none"/>
              </w:rPr>
            </w:pPr>
          </w:p>
        </w:tc>
        <w:tc>
          <w:tcPr>
            <w:tcW w:w="1776" w:type="dxa"/>
            <w:tcBorders>
              <w:top w:val="single" w:color="000000" w:sz="4" w:space="0"/>
              <w:left w:val="single" w:color="000000" w:sz="4" w:space="0"/>
              <w:bottom w:val="single" w:color="000000" w:sz="4" w:space="0"/>
              <w:right w:val="single" w:color="000000" w:sz="4" w:space="0"/>
            </w:tcBorders>
          </w:tcPr>
          <w:p w14:paraId="0DB6A98B">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3</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1728" w:type="dxa"/>
            <w:tcBorders>
              <w:top w:val="single" w:color="000000" w:sz="4" w:space="0"/>
              <w:left w:val="single" w:color="000000" w:sz="4" w:space="0"/>
              <w:bottom w:val="single" w:color="000000" w:sz="4" w:space="0"/>
              <w:right w:val="single" w:color="000000" w:sz="4" w:space="0"/>
            </w:tcBorders>
          </w:tcPr>
          <w:p w14:paraId="172DD0A7">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2</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2266" w:type="dxa"/>
            <w:tcBorders>
              <w:top w:val="single" w:color="000000" w:sz="4" w:space="0"/>
              <w:left w:val="single" w:color="000000" w:sz="4" w:space="0"/>
              <w:bottom w:val="single" w:color="000000" w:sz="4" w:space="0"/>
              <w:right w:val="single" w:color="000000" w:sz="4" w:space="0"/>
            </w:tcBorders>
          </w:tcPr>
          <w:p w14:paraId="712FE7D2">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1</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w:t>
            </w:r>
          </w:p>
        </w:tc>
        <w:tc>
          <w:tcPr>
            <w:tcW w:w="1819" w:type="dxa"/>
            <w:gridSpan w:val="2"/>
            <w:tcBorders>
              <w:top w:val="single" w:color="000000" w:sz="4" w:space="0"/>
              <w:left w:val="single" w:color="000000" w:sz="4" w:space="0"/>
              <w:bottom w:val="single" w:color="000000" w:sz="4" w:space="0"/>
              <w:right w:val="single" w:color="000000" w:sz="4" w:space="0"/>
            </w:tcBorders>
          </w:tcPr>
          <w:p w14:paraId="645036C5">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0</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r>
      <w:tr w14:paraId="773628B7">
        <w:tblPrEx>
          <w:tblCellMar>
            <w:top w:w="0" w:type="dxa"/>
            <w:left w:w="0" w:type="dxa"/>
            <w:bottom w:w="0" w:type="dxa"/>
            <w:right w:w="0" w:type="dxa"/>
          </w:tblCellMar>
        </w:tblPrEx>
        <w:trPr>
          <w:trHeight w:val="1193" w:hRule="exact"/>
        </w:trPr>
        <w:tc>
          <w:tcPr>
            <w:tcW w:w="5591" w:type="dxa"/>
            <w:vMerge w:val="continue"/>
            <w:tcBorders>
              <w:left w:val="single" w:color="000000" w:sz="4" w:space="0"/>
              <w:bottom w:val="single" w:color="000000" w:sz="4" w:space="0"/>
              <w:right w:val="single" w:color="000000" w:sz="4" w:space="0"/>
            </w:tcBorders>
            <w:shd w:val="clear" w:color="auto" w:fill="DBE4F0"/>
          </w:tcPr>
          <w:p w14:paraId="74FD57E2">
            <w:pPr>
              <w:ind w:left="105" w:leftChars="50"/>
              <w:rPr>
                <w:rFonts w:hint="eastAsia" w:ascii="仿宋" w:hAnsi="仿宋" w:eastAsia="仿宋" w:cs="仿宋"/>
                <w:color w:val="auto"/>
                <w:highlight w:val="none"/>
              </w:rPr>
            </w:pPr>
          </w:p>
        </w:tc>
        <w:tc>
          <w:tcPr>
            <w:tcW w:w="1776" w:type="dxa"/>
            <w:tcBorders>
              <w:top w:val="single" w:color="000000" w:sz="4" w:space="0"/>
              <w:left w:val="single" w:color="000000" w:sz="4" w:space="0"/>
              <w:bottom w:val="single" w:color="000000" w:sz="4" w:space="0"/>
              <w:right w:val="single" w:color="000000" w:sz="4" w:space="0"/>
            </w:tcBorders>
          </w:tcPr>
          <w:p w14:paraId="21192AB8">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Excellence</w:t>
            </w:r>
          </w:p>
          <w:p w14:paraId="173BAE19">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优秀</w:t>
            </w:r>
          </w:p>
        </w:tc>
        <w:tc>
          <w:tcPr>
            <w:tcW w:w="1728" w:type="dxa"/>
            <w:tcBorders>
              <w:top w:val="single" w:color="000000" w:sz="4" w:space="0"/>
              <w:left w:val="single" w:color="000000" w:sz="4" w:space="0"/>
              <w:bottom w:val="single" w:color="000000" w:sz="4" w:space="0"/>
              <w:right w:val="single" w:color="000000" w:sz="4" w:space="0"/>
            </w:tcBorders>
          </w:tcPr>
          <w:p w14:paraId="1AFEE4F6">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Professional</w:t>
            </w:r>
          </w:p>
          <w:p w14:paraId="49C41F61">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专业</w:t>
            </w:r>
          </w:p>
        </w:tc>
        <w:tc>
          <w:tcPr>
            <w:tcW w:w="2266" w:type="dxa"/>
            <w:tcBorders>
              <w:top w:val="single" w:color="000000" w:sz="4" w:space="0"/>
              <w:left w:val="single" w:color="000000" w:sz="4" w:space="0"/>
              <w:bottom w:val="single" w:color="000000" w:sz="4" w:space="0"/>
              <w:right w:val="single" w:color="000000" w:sz="4" w:space="0"/>
            </w:tcBorders>
          </w:tcPr>
          <w:p w14:paraId="1D6C023A">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Optimization /</w:t>
            </w:r>
            <w:r>
              <w:rPr>
                <w:rFonts w:hint="eastAsia" w:ascii="仿宋" w:hAnsi="仿宋" w:eastAsia="仿宋" w:cs="仿宋"/>
                <w:b/>
                <w:color w:val="auto"/>
                <w:spacing w:val="-5"/>
                <w:highlight w:val="none"/>
              </w:rPr>
              <w:t xml:space="preserve"> </w:t>
            </w:r>
            <w:r>
              <w:rPr>
                <w:rFonts w:hint="eastAsia" w:ascii="仿宋" w:hAnsi="仿宋" w:eastAsia="仿宋" w:cs="仿宋"/>
                <w:b/>
                <w:color w:val="auto"/>
                <w:highlight w:val="none"/>
              </w:rPr>
              <w:t>rework necessary</w:t>
            </w:r>
          </w:p>
          <w:p w14:paraId="1AF5A5C4">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需要优化 / 返工</w:t>
            </w:r>
          </w:p>
        </w:tc>
        <w:tc>
          <w:tcPr>
            <w:tcW w:w="1819" w:type="dxa"/>
            <w:gridSpan w:val="2"/>
            <w:tcBorders>
              <w:top w:val="single" w:color="000000" w:sz="4" w:space="0"/>
              <w:left w:val="single" w:color="000000" w:sz="4" w:space="0"/>
              <w:bottom w:val="single" w:color="000000" w:sz="4" w:space="0"/>
              <w:right w:val="single" w:color="000000" w:sz="4" w:space="0"/>
            </w:tcBorders>
          </w:tcPr>
          <w:p w14:paraId="17494F31">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Not</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acceptable</w:t>
            </w:r>
          </w:p>
          <w:p w14:paraId="2E1B0750">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不可接受</w:t>
            </w:r>
          </w:p>
        </w:tc>
      </w:tr>
      <w:tr w14:paraId="06C6BBCC">
        <w:tblPrEx>
          <w:tblCellMar>
            <w:top w:w="0" w:type="dxa"/>
            <w:left w:w="0" w:type="dxa"/>
            <w:bottom w:w="0" w:type="dxa"/>
            <w:right w:w="0" w:type="dxa"/>
          </w:tblCellMar>
        </w:tblPrEx>
        <w:trPr>
          <w:trHeight w:val="3684" w:hRule="exact"/>
        </w:trPr>
        <w:tc>
          <w:tcPr>
            <w:tcW w:w="5591" w:type="dxa"/>
            <w:tcBorders>
              <w:top w:val="single" w:color="000000" w:sz="4" w:space="0"/>
              <w:left w:val="single" w:color="000000" w:sz="4" w:space="0"/>
              <w:bottom w:val="single" w:color="000000" w:sz="4" w:space="0"/>
              <w:right w:val="single" w:color="000000" w:sz="4" w:space="0"/>
            </w:tcBorders>
          </w:tcPr>
          <w:p w14:paraId="60403B2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i/>
                <w:color w:val="auto"/>
                <w:sz w:val="21"/>
                <w:szCs w:val="21"/>
                <w:highlight w:val="none"/>
              </w:rPr>
              <w:t>Guidelines for marking the</w:t>
            </w:r>
            <w:r>
              <w:rPr>
                <w:rFonts w:hint="eastAsia" w:ascii="仿宋" w:hAnsi="仿宋" w:eastAsia="仿宋" w:cs="仿宋"/>
                <w:i/>
                <w:color w:val="auto"/>
                <w:spacing w:val="-15"/>
                <w:sz w:val="21"/>
                <w:szCs w:val="21"/>
                <w:highlight w:val="none"/>
              </w:rPr>
              <w:t xml:space="preserve"> </w:t>
            </w:r>
            <w:r>
              <w:rPr>
                <w:rFonts w:hint="eastAsia" w:ascii="仿宋" w:hAnsi="仿宋" w:eastAsia="仿宋" w:cs="仿宋"/>
                <w:i/>
                <w:color w:val="auto"/>
                <w:sz w:val="21"/>
                <w:szCs w:val="21"/>
                <w:highlight w:val="none"/>
              </w:rPr>
              <w:t xml:space="preserve">aspect  </w:t>
            </w:r>
            <w:r>
              <w:rPr>
                <w:rFonts w:hint="eastAsia" w:ascii="仿宋" w:hAnsi="仿宋" w:eastAsia="仿宋" w:cs="仿宋"/>
                <w:iCs/>
                <w:color w:val="auto"/>
                <w:sz w:val="21"/>
                <w:szCs w:val="21"/>
                <w:highlight w:val="none"/>
              </w:rPr>
              <w:t>评分标准</w:t>
            </w:r>
          </w:p>
          <w:p w14:paraId="541DEE8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 If all conditions below are fulfilled. To award a mark less than</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 experts must show the competitors what they need to</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improve. 2: If there are one or a few minor</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deviations.</w:t>
            </w:r>
          </w:p>
          <w:p w14:paraId="326F2E4B">
            <w:pPr>
              <w:pStyle w:val="64"/>
              <w:ind w:left="105" w:leftChars="5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 If there is a major deviation or more than a few minor</w:t>
            </w:r>
            <w:r>
              <w:rPr>
                <w:rFonts w:hint="eastAsia" w:ascii="仿宋" w:hAnsi="仿宋" w:eastAsia="仿宋" w:cs="仿宋"/>
                <w:color w:val="auto"/>
                <w:spacing w:val="-28"/>
                <w:sz w:val="21"/>
                <w:szCs w:val="21"/>
                <w:highlight w:val="none"/>
              </w:rPr>
              <w:t xml:space="preserve"> </w:t>
            </w:r>
            <w:r>
              <w:rPr>
                <w:rFonts w:hint="eastAsia" w:ascii="仿宋" w:hAnsi="仿宋" w:eastAsia="仿宋" w:cs="仿宋"/>
                <w:color w:val="auto"/>
                <w:sz w:val="21"/>
                <w:szCs w:val="21"/>
                <w:highlight w:val="none"/>
              </w:rPr>
              <w:t>deviations. 0: If the work is far from the standard specified, or if the work is</w:t>
            </w:r>
            <w:r>
              <w:rPr>
                <w:rFonts w:hint="eastAsia" w:ascii="仿宋" w:hAnsi="仿宋" w:eastAsia="仿宋" w:cs="仿宋"/>
                <w:color w:val="auto"/>
                <w:spacing w:val="-25"/>
                <w:sz w:val="21"/>
                <w:szCs w:val="21"/>
                <w:highlight w:val="none"/>
              </w:rPr>
              <w:t xml:space="preserve"> </w:t>
            </w:r>
            <w:r>
              <w:rPr>
                <w:rFonts w:hint="eastAsia" w:ascii="仿宋" w:hAnsi="仿宋" w:eastAsia="仿宋" w:cs="仿宋"/>
                <w:color w:val="auto"/>
                <w:sz w:val="21"/>
                <w:szCs w:val="21"/>
                <w:highlight w:val="none"/>
              </w:rPr>
              <w:t>not completed.</w:t>
            </w:r>
          </w:p>
          <w:p w14:paraId="3ED5ABC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3分：以下要求全部达到。如果没有得到3分，裁判应指出选手需要改进之处。</w:t>
            </w:r>
          </w:p>
          <w:p w14:paraId="0AB5531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2分：有一个或少许小偏差。</w:t>
            </w:r>
          </w:p>
          <w:p w14:paraId="499E73E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1分：有一个重大偏差或很多小偏差。</w:t>
            </w:r>
          </w:p>
          <w:p w14:paraId="0E55DF68">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0分：与指定标准差距很大，或任务未完成。</w:t>
            </w:r>
          </w:p>
        </w:tc>
        <w:tc>
          <w:tcPr>
            <w:tcW w:w="3504" w:type="dxa"/>
            <w:gridSpan w:val="2"/>
            <w:tcBorders>
              <w:top w:val="single" w:color="000000" w:sz="4" w:space="0"/>
              <w:left w:val="single" w:color="000000" w:sz="4" w:space="0"/>
              <w:bottom w:val="single" w:color="000000" w:sz="4" w:space="0"/>
              <w:right w:val="single" w:color="000000" w:sz="4" w:space="0"/>
            </w:tcBorders>
          </w:tcPr>
          <w:p w14:paraId="0D2C571A">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ok</w:t>
            </w:r>
          </w:p>
        </w:tc>
        <w:tc>
          <w:tcPr>
            <w:tcW w:w="4085" w:type="dxa"/>
            <w:gridSpan w:val="3"/>
            <w:tcBorders>
              <w:top w:val="single" w:color="000000" w:sz="4" w:space="0"/>
              <w:left w:val="single" w:color="000000" w:sz="4" w:space="0"/>
              <w:bottom w:val="single" w:color="000000" w:sz="4" w:space="0"/>
              <w:right w:val="single" w:color="000000" w:sz="4" w:space="0"/>
            </w:tcBorders>
          </w:tcPr>
          <w:p w14:paraId="7D287439">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not</w:t>
            </w:r>
            <w:r>
              <w:rPr>
                <w:rFonts w:hint="eastAsia" w:ascii="仿宋" w:hAnsi="仿宋" w:eastAsia="仿宋" w:cs="仿宋"/>
                <w:i/>
                <w:color w:val="auto"/>
                <w:spacing w:val="-5"/>
                <w:sz w:val="18"/>
                <w:highlight w:val="none"/>
              </w:rPr>
              <w:t xml:space="preserve"> </w:t>
            </w:r>
            <w:r>
              <w:rPr>
                <w:rFonts w:hint="eastAsia" w:ascii="仿宋" w:hAnsi="仿宋" w:eastAsia="仿宋" w:cs="仿宋"/>
                <w:i/>
                <w:color w:val="auto"/>
                <w:sz w:val="18"/>
                <w:highlight w:val="none"/>
              </w:rPr>
              <w:t>ok</w:t>
            </w:r>
          </w:p>
        </w:tc>
      </w:tr>
      <w:tr w14:paraId="3082D973">
        <w:tblPrEx>
          <w:tblCellMar>
            <w:top w:w="0" w:type="dxa"/>
            <w:left w:w="0" w:type="dxa"/>
            <w:bottom w:w="0" w:type="dxa"/>
            <w:right w:w="0" w:type="dxa"/>
          </w:tblCellMar>
        </w:tblPrEx>
        <w:trPr>
          <w:trHeight w:val="2724" w:hRule="exact"/>
        </w:trPr>
        <w:tc>
          <w:tcPr>
            <w:tcW w:w="5591" w:type="dxa"/>
            <w:tcBorders>
              <w:top w:val="single" w:color="000000" w:sz="4" w:space="0"/>
              <w:left w:val="single" w:color="000000" w:sz="4" w:space="0"/>
              <w:bottom w:val="single" w:color="000000" w:sz="4" w:space="0"/>
              <w:right w:val="single" w:color="000000" w:sz="4" w:space="0"/>
            </w:tcBorders>
          </w:tcPr>
          <w:p w14:paraId="3F5E41C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Cable, tubes and water piping must be routed</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 xml:space="preserve">separately. </w:t>
            </w:r>
          </w:p>
          <w:p w14:paraId="751C369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电缆、气管、水管必须分开布置。</w:t>
            </w:r>
          </w:p>
          <w:p w14:paraId="2E55025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Optical cables may be tied to electrical</w:t>
            </w:r>
            <w:r>
              <w:rPr>
                <w:rFonts w:hint="eastAsia" w:ascii="仿宋" w:hAnsi="仿宋" w:eastAsia="仿宋" w:cs="仿宋"/>
                <w:color w:val="auto"/>
                <w:spacing w:val="-16"/>
                <w:sz w:val="21"/>
                <w:szCs w:val="21"/>
                <w:highlight w:val="none"/>
              </w:rPr>
              <w:t xml:space="preserve"> </w:t>
            </w:r>
            <w:r>
              <w:rPr>
                <w:rFonts w:hint="eastAsia" w:ascii="仿宋" w:hAnsi="仿宋" w:eastAsia="仿宋" w:cs="仿宋"/>
                <w:color w:val="auto"/>
                <w:sz w:val="21"/>
                <w:szCs w:val="21"/>
                <w:highlight w:val="none"/>
              </w:rPr>
              <w:t xml:space="preserve">cables. </w:t>
            </w:r>
          </w:p>
          <w:p w14:paraId="319F4B92">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光纤可以与电缆一起绑扎固定。</w:t>
            </w:r>
          </w:p>
          <w:p w14:paraId="088AA685">
            <w:pPr>
              <w:pStyle w:val="64"/>
              <w:ind w:left="105" w:leftChars="5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Exception to this rule when the cables and tubes are connected to</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a</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moving module. In this case routing all cables and tubes together</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 xml:space="preserve">is preferred. </w:t>
            </w:r>
          </w:p>
          <w:p w14:paraId="41F9F207">
            <w:pPr>
              <w:pStyle w:val="64"/>
              <w:ind w:left="105" w:leftChars="5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当电缆和气管连接到移动模块时例外。</w:t>
            </w:r>
          </w:p>
          <w:p w14:paraId="3A2C1349">
            <w:pPr>
              <w:pStyle w:val="64"/>
              <w:ind w:left="105" w:leftChars="5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在这种情况下，所有电缆和气管一起布置是首选。</w:t>
            </w:r>
          </w:p>
        </w:tc>
        <w:tc>
          <w:tcPr>
            <w:tcW w:w="3504" w:type="dxa"/>
            <w:gridSpan w:val="2"/>
            <w:tcBorders>
              <w:top w:val="single" w:color="000000" w:sz="4" w:space="0"/>
              <w:left w:val="single" w:color="000000" w:sz="4" w:space="0"/>
              <w:bottom w:val="single" w:color="000000" w:sz="4" w:space="0"/>
              <w:right w:val="single" w:color="000000" w:sz="4" w:space="0"/>
            </w:tcBorders>
          </w:tcPr>
          <w:p w14:paraId="4C475022">
            <w:pPr>
              <w:pStyle w:val="64"/>
              <w:ind w:left="105" w:leftChars="50"/>
              <w:rPr>
                <w:rFonts w:ascii="Arial" w:hAnsi="Arial" w:eastAsia="Arial" w:cs="Arial"/>
                <w:b/>
                <w:bCs/>
                <w:color w:val="auto"/>
                <w:sz w:val="3"/>
                <w:szCs w:val="3"/>
                <w:highlight w:val="none"/>
              </w:rPr>
            </w:pPr>
          </w:p>
          <w:p w14:paraId="05DDDC1A">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963295" cy="721995"/>
                  <wp:effectExtent l="0" t="0" r="1905" b="1905"/>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jpeg"/>
                          <pic:cNvPicPr>
                            <a:picLocks noChangeAspect="1"/>
                          </pic:cNvPicPr>
                        </pic:nvPicPr>
                        <pic:blipFill>
                          <a:blip r:embed="rId52" cstate="print"/>
                          <a:stretch>
                            <a:fillRect/>
                          </a:stretch>
                        </pic:blipFill>
                        <pic:spPr>
                          <a:xfrm>
                            <a:off x="0" y="0"/>
                            <a:ext cx="963379" cy="722376"/>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6057B567">
            <w:pPr>
              <w:pStyle w:val="64"/>
              <w:ind w:left="105" w:leftChars="50"/>
              <w:rPr>
                <w:rFonts w:ascii="Arial" w:hAnsi="Arial" w:eastAsia="Arial" w:cs="Arial"/>
                <w:b/>
                <w:bCs/>
                <w:color w:val="auto"/>
                <w:sz w:val="3"/>
                <w:szCs w:val="3"/>
                <w:highlight w:val="none"/>
              </w:rPr>
            </w:pPr>
          </w:p>
          <w:p w14:paraId="0974078D">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769620" cy="721995"/>
                  <wp:effectExtent l="0" t="0" r="5080" b="1905"/>
                  <wp:docPr id="1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1.jpeg"/>
                          <pic:cNvPicPr>
                            <a:picLocks noChangeAspect="1"/>
                          </pic:cNvPicPr>
                        </pic:nvPicPr>
                        <pic:blipFill>
                          <a:blip r:embed="rId53" cstate="print"/>
                          <a:stretch>
                            <a:fillRect/>
                          </a:stretch>
                        </pic:blipFill>
                        <pic:spPr>
                          <a:xfrm>
                            <a:off x="0" y="0"/>
                            <a:ext cx="769942" cy="722376"/>
                          </a:xfrm>
                          <a:prstGeom prst="rect">
                            <a:avLst/>
                          </a:prstGeom>
                        </pic:spPr>
                      </pic:pic>
                    </a:graphicData>
                  </a:graphic>
                </wp:inline>
              </w:drawing>
            </w:r>
          </w:p>
        </w:tc>
      </w:tr>
      <w:tr w14:paraId="66B70608">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6DA5664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Remaining length of cut cable ties,</w:t>
            </w:r>
            <w:r>
              <w:rPr>
                <w:rFonts w:hint="eastAsia" w:ascii="仿宋" w:hAnsi="仿宋" w:eastAsia="仿宋" w:cs="仿宋"/>
                <w:color w:val="auto"/>
                <w:spacing w:val="-13"/>
                <w:sz w:val="21"/>
                <w:szCs w:val="21"/>
                <w:highlight w:val="none"/>
              </w:rPr>
              <w:t xml:space="preserve"> </w:t>
            </w:r>
            <w:r>
              <w:rPr>
                <w:rFonts w:hint="eastAsia" w:ascii="仿宋" w:hAnsi="仿宋" w:eastAsia="仿宋" w:cs="仿宋"/>
                <w:color w:val="auto"/>
                <w:sz w:val="21"/>
                <w:szCs w:val="21"/>
                <w:highlight w:val="none"/>
              </w:rPr>
              <w:t>A: A &lt;= 1</w:t>
            </w:r>
            <w:r>
              <w:rPr>
                <w:rFonts w:hint="eastAsia" w:ascii="仿宋" w:hAnsi="仿宋" w:eastAsia="仿宋" w:cs="仿宋"/>
                <w:color w:val="auto"/>
                <w:spacing w:val="-2"/>
                <w:sz w:val="21"/>
                <w:szCs w:val="21"/>
                <w:highlight w:val="none"/>
              </w:rPr>
              <w:t xml:space="preserve"> </w:t>
            </w:r>
            <w:r>
              <w:rPr>
                <w:rFonts w:hint="eastAsia" w:ascii="仿宋" w:hAnsi="仿宋" w:eastAsia="仿宋" w:cs="仿宋"/>
                <w:color w:val="auto"/>
                <w:sz w:val="21"/>
                <w:szCs w:val="21"/>
                <w:highlight w:val="none"/>
              </w:rPr>
              <w:t>mm</w:t>
            </w:r>
          </w:p>
          <w:p w14:paraId="35373095">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剪断后的扎带长度    A: </w:t>
            </w:r>
          </w:p>
          <w:p w14:paraId="6F05BF9A">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 &lt;= 1</w:t>
            </w:r>
            <w:r>
              <w:rPr>
                <w:rFonts w:hint="eastAsia" w:ascii="仿宋" w:hAnsi="仿宋" w:eastAsia="仿宋" w:cs="仿宋"/>
                <w:color w:val="auto"/>
                <w:spacing w:val="-2"/>
                <w:sz w:val="21"/>
                <w:szCs w:val="21"/>
                <w:highlight w:val="none"/>
              </w:rPr>
              <w:t xml:space="preserve"> </w:t>
            </w:r>
            <w:r>
              <w:rPr>
                <w:rFonts w:hint="eastAsia" w:ascii="仿宋" w:hAnsi="仿宋" w:eastAsia="仿宋" w:cs="仿宋"/>
                <w:color w:val="auto"/>
                <w:spacing w:val="1"/>
                <w:sz w:val="21"/>
                <w:szCs w:val="21"/>
                <w:highlight w:val="none"/>
              </w:rPr>
              <w:t>m</w:t>
            </w:r>
            <w:r>
              <w:rPr>
                <w:rFonts w:hint="eastAsia" w:ascii="仿宋" w:hAnsi="仿宋" w:eastAsia="仿宋" w:cs="仿宋"/>
                <w:color w:val="auto"/>
                <w:sz w:val="21"/>
                <w:szCs w:val="21"/>
                <w:highlight w:val="none"/>
              </w:rPr>
              <w:t>m</w:t>
            </w:r>
          </w:p>
        </w:tc>
        <w:tc>
          <w:tcPr>
            <w:tcW w:w="3504" w:type="dxa"/>
            <w:gridSpan w:val="2"/>
            <w:tcBorders>
              <w:top w:val="single" w:color="000000" w:sz="4" w:space="0"/>
              <w:left w:val="single" w:color="000000" w:sz="4" w:space="0"/>
              <w:bottom w:val="single" w:color="000000" w:sz="4" w:space="0"/>
              <w:right w:val="single" w:color="000000" w:sz="4" w:space="0"/>
            </w:tcBorders>
          </w:tcPr>
          <w:p w14:paraId="6D0408A8">
            <w:pPr>
              <w:pStyle w:val="64"/>
              <w:ind w:left="105" w:leftChars="50"/>
              <w:rPr>
                <w:rFonts w:ascii="Arial" w:hAnsi="Arial" w:eastAsia="Arial" w:cs="Arial"/>
                <w:b/>
                <w:bCs/>
                <w:color w:val="auto"/>
                <w:sz w:val="5"/>
                <w:szCs w:val="5"/>
                <w:highlight w:val="none"/>
              </w:rPr>
            </w:pPr>
          </w:p>
          <w:p w14:paraId="329BBBBF">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862330" cy="721995"/>
                  <wp:effectExtent l="0" t="0" r="1270" b="1905"/>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2.jpeg"/>
                          <pic:cNvPicPr>
                            <a:picLocks noChangeAspect="1"/>
                          </pic:cNvPicPr>
                        </pic:nvPicPr>
                        <pic:blipFill>
                          <a:blip r:embed="rId54" cstate="print"/>
                          <a:stretch>
                            <a:fillRect/>
                          </a:stretch>
                        </pic:blipFill>
                        <pic:spPr>
                          <a:xfrm>
                            <a:off x="0" y="0"/>
                            <a:ext cx="862538" cy="722376"/>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5D6A56D3">
            <w:pPr>
              <w:pStyle w:val="64"/>
              <w:ind w:left="105" w:leftChars="50"/>
              <w:rPr>
                <w:rFonts w:ascii="Arial" w:hAnsi="Arial" w:eastAsia="Arial" w:cs="Arial"/>
                <w:b/>
                <w:bCs/>
                <w:color w:val="auto"/>
                <w:sz w:val="23"/>
                <w:szCs w:val="23"/>
                <w:highlight w:val="none"/>
              </w:rPr>
            </w:pPr>
            <w:r>
              <w:rPr>
                <w:color w:val="auto"/>
                <w:highlight w:val="none"/>
              </w:rPr>
              <mc:AlternateContent>
                <mc:Choice Requires="wpg">
                  <w:drawing>
                    <wp:anchor distT="0" distB="0" distL="114300" distR="114300" simplePos="0" relativeHeight="251671552" behindDoc="1" locked="0" layoutInCell="1" allowOverlap="1">
                      <wp:simplePos x="0" y="0"/>
                      <wp:positionH relativeFrom="page">
                        <wp:posOffset>316230</wp:posOffset>
                      </wp:positionH>
                      <wp:positionV relativeFrom="page">
                        <wp:posOffset>48895</wp:posOffset>
                      </wp:positionV>
                      <wp:extent cx="1108075" cy="723265"/>
                      <wp:effectExtent l="0" t="0" r="9525" b="635"/>
                      <wp:wrapNone/>
                      <wp:docPr id="41" name="组合 2"/>
                      <wp:cNvGraphicFramePr/>
                      <a:graphic xmlns:a="http://schemas.openxmlformats.org/drawingml/2006/main">
                        <a:graphicData uri="http://schemas.microsoft.com/office/word/2010/wordprocessingGroup">
                          <wpg:wgp>
                            <wpg:cNvGrpSpPr/>
                            <wpg:grpSpPr>
                              <a:xfrm>
                                <a:off x="0" y="0"/>
                                <a:ext cx="1108075" cy="723265"/>
                                <a:chOff x="11094" y="5660"/>
                                <a:chExt cx="1745" cy="1139"/>
                              </a:xfrm>
                            </wpg:grpSpPr>
                            <pic:pic xmlns:pic="http://schemas.openxmlformats.org/drawingml/2006/picture">
                              <pic:nvPicPr>
                                <pic:cNvPr id="18" name="图片 3"/>
                                <pic:cNvPicPr>
                                  <a:picLocks noChangeAspect="1"/>
                                </pic:cNvPicPr>
                              </pic:nvPicPr>
                              <pic:blipFill>
                                <a:blip r:embed="rId55"/>
                                <a:stretch>
                                  <a:fillRect/>
                                </a:stretch>
                              </pic:blipFill>
                              <pic:spPr>
                                <a:xfrm>
                                  <a:off x="11094" y="5660"/>
                                  <a:ext cx="1745" cy="1139"/>
                                </a:xfrm>
                                <a:prstGeom prst="rect">
                                  <a:avLst/>
                                </a:prstGeom>
                                <a:noFill/>
                                <a:ln>
                                  <a:noFill/>
                                </a:ln>
                              </pic:spPr>
                            </pic:pic>
                            <wpg:grpSp>
                              <wpg:cNvPr id="42" name="组合 4"/>
                              <wpg:cNvGrpSpPr/>
                              <wpg:grpSpPr>
                                <a:xfrm>
                                  <a:off x="11981" y="5865"/>
                                  <a:ext cx="276" cy="2"/>
                                  <a:chOff x="11981" y="5865"/>
                                  <a:chExt cx="276" cy="2"/>
                                </a:xfrm>
                              </wpg:grpSpPr>
                              <wps:wsp>
                                <wps:cNvPr id="22" name="任意多边形 5"/>
                                <wps:cNvSpPr/>
                                <wps:spPr>
                                  <a:xfrm>
                                    <a:off x="11981" y="5865"/>
                                    <a:ext cx="276" cy="2"/>
                                  </a:xfrm>
                                  <a:custGeom>
                                    <a:avLst/>
                                    <a:gdLst/>
                                    <a:ahLst/>
                                    <a:cxnLst/>
                                    <a:rect l="0" t="0" r="0" b="0"/>
                                    <a:pathLst>
                                      <a:path w="276">
                                        <a:moveTo>
                                          <a:pt x="0" y="0"/>
                                        </a:moveTo>
                                        <a:lnTo>
                                          <a:pt x="276" y="0"/>
                                        </a:lnTo>
                                      </a:path>
                                    </a:pathLst>
                                  </a:custGeom>
                                  <a:noFill/>
                                  <a:ln w="15875" cap="flat" cmpd="sng">
                                    <a:solidFill>
                                      <a:srgbClr val="000000"/>
                                    </a:solidFill>
                                    <a:prstDash val="solid"/>
                                    <a:headEnd type="none" w="med" len="med"/>
                                    <a:tailEnd type="none" w="med" len="med"/>
                                  </a:ln>
                                </wps:spPr>
                                <wps:bodyPr upright="1"/>
                              </wps:wsp>
                              <pic:pic xmlns:pic="http://schemas.openxmlformats.org/drawingml/2006/picture">
                                <pic:nvPicPr>
                                  <pic:cNvPr id="23" name="图片 6"/>
                                  <pic:cNvPicPr>
                                    <a:picLocks noChangeAspect="1"/>
                                  </pic:cNvPicPr>
                                </pic:nvPicPr>
                                <pic:blipFill>
                                  <a:blip r:embed="rId56"/>
                                  <a:stretch>
                                    <a:fillRect/>
                                  </a:stretch>
                                </pic:blipFill>
                                <pic:spPr>
                                  <a:xfrm>
                                    <a:off x="12250" y="5733"/>
                                    <a:ext cx="416" cy="417"/>
                                  </a:xfrm>
                                  <a:prstGeom prst="rect">
                                    <a:avLst/>
                                  </a:prstGeom>
                                  <a:noFill/>
                                  <a:ln>
                                    <a:noFill/>
                                  </a:ln>
                                </pic:spPr>
                              </pic:pic>
                            </wpg:grpSp>
                          </wpg:wgp>
                        </a:graphicData>
                      </a:graphic>
                    </wp:anchor>
                  </w:drawing>
                </mc:Choice>
                <mc:Fallback>
                  <w:pict>
                    <v:group id="组合 2" o:spid="_x0000_s1026" o:spt="203" style="position:absolute;left:0pt;margin-left:24.9pt;margin-top:3.85pt;height:56.95pt;width:87.25pt;mso-position-horizontal-relative:page;mso-position-vertical-relative:page;z-index:-251644928;mso-width-relative:page;mso-height-relative:page;" coordorigin="11094,5660" coordsize="1745,1139" o:gfxdata="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">
                      <o:lock v:ext="edit" aspectratio="f"/>
                      <v:shape id="图片 3" o:spid="_x0000_s1026" o:spt="75" type="#_x0000_t75" style="position:absolute;left:11094;top:5660;height:1139;width:1745;" filled="f" o:preferrelative="t" stroked="f" coordsize="21600,21600" o:gfxdata="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oyVCLsAAADb&#10;AAAADwAAAAAAAAABACAAAAAiAAAAZHJzL2Rvd25yZXYueG1sUEsBAhQAFAAAAAgAh07iQDMvBZ47&#10;AAAAOQAAABAAAAAAAAAAAQAgAAAACgEAAGRycy9zaGFwZXhtbC54bWxQSwUGAAAAAAYABgBbAQAA&#10;tAMAAAAA&#10;">
                        <v:fill on="f" focussize="0,0"/>
                        <v:stroke on="f"/>
                        <v:imagedata r:id="rId55" o:title=""/>
                        <o:lock v:ext="edit" aspectratio="t"/>
                      </v:shape>
                      <v:group id="组合 4" o:spid="_x0000_s1026" o:spt="203" style="position:absolute;left:11981;top:5865;height:2;width:276;" coordorigin="11981,5865" coordsize="276,2"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shape id="任意多边形 5" o:spid="_x0000_s1026" o:spt="100" style="position:absolute;left:11981;top:5865;height:2;width:276;" filled="f" stroked="t" coordsize="276,1" o:gfxdata="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qpyFvQAA&#10;ANsAAAAPAAAAAAAAAAEAIAAAACIAAABkcnMvZG93bnJldi54bWxQSwECFAAUAAAACACHTuJAMy8F&#10;njsAAAA5AAAAEAAAAAAAAAABACAAAAAMAQAAZHJzL3NoYXBleG1sLnhtbFBLBQYAAAAABgAGAFsB&#10;AAC2AwAAAAA=&#10;" path="m0,0l276,0e">
                          <v:fill on="f" focussize="0,0"/>
                          <v:stroke weight="1.25pt" color="#000000" joinstyle="round"/>
                          <v:imagedata o:title=""/>
                          <o:lock v:ext="edit" aspectratio="f"/>
                        </v:shape>
                        <v:shape id="图片 6" o:spid="_x0000_s1026" o:spt="75" type="#_x0000_t75" style="position:absolute;left:12250;top:5733;height:417;width:416;" filled="f" o:preferrelative="t" stroked="f" coordsize="21600,21600" o:gfxdata="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ErjEi8AAAA&#10;2wAAAA8AAAAAAAAAAQAgAAAAIgAAAGRycy9kb3ducmV2LnhtbFBLAQIUABQAAAAIAIdO4kAzLwWe&#10;OwAAADkAAAAQAAAAAAAAAAEAIAAAAAsBAABkcnMvc2hhcGV4bWwueG1sUEsFBgAAAAAGAAYAWwEA&#10;ALUDAAAAAA==&#10;">
                          <v:fill on="f" focussize="0,0"/>
                          <v:stroke on="f"/>
                          <v:imagedata r:id="rId56" o:title=""/>
                          <o:lock v:ext="edit" aspectratio="t"/>
                        </v:shape>
                      </v:group>
                    </v:group>
                  </w:pict>
                </mc:Fallback>
              </mc:AlternateContent>
            </w:r>
          </w:p>
          <w:p w14:paraId="78D8ECD0">
            <w:pPr>
              <w:pStyle w:val="64"/>
              <w:tabs>
                <w:tab w:val="left" w:pos="1680"/>
              </w:tabs>
              <w:ind w:left="105" w:leftChars="50"/>
              <w:rPr>
                <w:rFonts w:ascii="Trebuchet MS" w:hAnsi="Trebuchet MS" w:eastAsia="Trebuchet MS" w:cs="Trebuchet MS"/>
                <w:color w:val="auto"/>
                <w:sz w:val="20"/>
                <w:szCs w:val="20"/>
                <w:highlight w:val="none"/>
              </w:rPr>
            </w:pPr>
            <w:r>
              <w:rPr>
                <w:rFonts w:ascii="Trebuchet MS"/>
                <w:color w:val="auto"/>
                <w:w w:val="74"/>
                <w:sz w:val="20"/>
                <w:highlight w:val="none"/>
                <w:u w:val="thick" w:color="000000"/>
              </w:rPr>
              <w:t xml:space="preserve"> </w:t>
            </w:r>
            <w:r>
              <w:rPr>
                <w:rFonts w:ascii="Trebuchet MS"/>
                <w:color w:val="auto"/>
                <w:sz w:val="20"/>
                <w:highlight w:val="none"/>
                <w:u w:val="thick" w:color="000000"/>
              </w:rPr>
              <w:tab/>
            </w:r>
            <w:r>
              <w:rPr>
                <w:rFonts w:ascii="Trebuchet MS"/>
                <w:color w:val="auto"/>
                <w:sz w:val="20"/>
                <w:highlight w:val="none"/>
              </w:rPr>
              <w:t xml:space="preserve"> </w:t>
            </w:r>
            <w:r>
              <w:rPr>
                <w:rFonts w:ascii="Trebuchet MS"/>
                <w:color w:val="auto"/>
                <w:spacing w:val="-9"/>
                <w:sz w:val="20"/>
                <w:highlight w:val="none"/>
              </w:rPr>
              <w:t xml:space="preserve"> </w:t>
            </w:r>
            <w:r>
              <w:rPr>
                <w:rFonts w:ascii="Trebuchet MS"/>
                <w:color w:val="auto"/>
                <w:sz w:val="20"/>
                <w:highlight w:val="none"/>
              </w:rPr>
              <w:t>A</w:t>
            </w:r>
          </w:p>
        </w:tc>
      </w:tr>
      <w:tr w14:paraId="3B314B43">
        <w:tblPrEx>
          <w:tblCellMar>
            <w:top w:w="0" w:type="dxa"/>
            <w:left w:w="0" w:type="dxa"/>
            <w:bottom w:w="0" w:type="dxa"/>
            <w:right w:w="0" w:type="dxa"/>
          </w:tblCellMar>
        </w:tblPrEx>
        <w:trPr>
          <w:trHeight w:val="1497" w:hRule="exact"/>
        </w:trPr>
        <w:tc>
          <w:tcPr>
            <w:tcW w:w="5591" w:type="dxa"/>
            <w:tcBorders>
              <w:top w:val="single" w:color="000000" w:sz="4" w:space="0"/>
              <w:left w:val="single" w:color="000000" w:sz="4" w:space="0"/>
              <w:bottom w:val="single" w:color="000000" w:sz="4" w:space="0"/>
              <w:right w:val="single" w:color="000000" w:sz="4" w:space="0"/>
            </w:tcBorders>
          </w:tcPr>
          <w:p w14:paraId="579FEE3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cables and tubes going downwards on a profile e.g. at the</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“Pick &amp; Place” station have to be mounted with cable- holders and</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tie.</w:t>
            </w:r>
          </w:p>
          <w:p w14:paraId="637904A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所有的电缆和气管都沿型材往下，例如在“提取 &amp; 放置”站，电缆和气管必须用电缆固定座和扎带固定。</w:t>
            </w:r>
          </w:p>
        </w:tc>
        <w:tc>
          <w:tcPr>
            <w:tcW w:w="3504" w:type="dxa"/>
            <w:gridSpan w:val="2"/>
            <w:tcBorders>
              <w:top w:val="single" w:color="000000" w:sz="4" w:space="0"/>
              <w:left w:val="single" w:color="000000" w:sz="4" w:space="0"/>
              <w:bottom w:val="single" w:color="000000" w:sz="4" w:space="0"/>
              <w:right w:val="single" w:color="000000" w:sz="4" w:space="0"/>
            </w:tcBorders>
          </w:tcPr>
          <w:p w14:paraId="390F6551">
            <w:pPr>
              <w:pStyle w:val="64"/>
              <w:ind w:left="105" w:leftChars="50"/>
              <w:rPr>
                <w:rFonts w:ascii="Arial" w:hAnsi="Arial" w:eastAsia="Arial" w:cs="Arial"/>
                <w:b/>
                <w:bCs/>
                <w:color w:val="auto"/>
                <w:sz w:val="4"/>
                <w:szCs w:val="4"/>
                <w:highlight w:val="none"/>
              </w:rPr>
            </w:pPr>
          </w:p>
          <w:p w14:paraId="6A9337F6">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966470" cy="728980"/>
                  <wp:effectExtent l="0" t="0" r="11430" b="7620"/>
                  <wp:docPr id="108"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13.jpeg"/>
                          <pic:cNvPicPr>
                            <a:picLocks noChangeAspect="1"/>
                          </pic:cNvPicPr>
                        </pic:nvPicPr>
                        <pic:blipFill>
                          <a:blip r:embed="rId57" cstate="print"/>
                          <a:stretch>
                            <a:fillRect/>
                          </a:stretch>
                        </pic:blipFill>
                        <pic:spPr>
                          <a:xfrm>
                            <a:off x="0" y="0"/>
                            <a:ext cx="966763" cy="729234"/>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5D11F48C">
            <w:pPr>
              <w:pStyle w:val="64"/>
              <w:ind w:left="105" w:leftChars="50"/>
              <w:rPr>
                <w:rFonts w:ascii="Arial" w:hAnsi="Arial" w:eastAsia="Arial" w:cs="Arial"/>
                <w:b/>
                <w:bCs/>
                <w:color w:val="auto"/>
                <w:sz w:val="4"/>
                <w:szCs w:val="4"/>
                <w:highlight w:val="none"/>
              </w:rPr>
            </w:pPr>
          </w:p>
          <w:p w14:paraId="10B8AFD7">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967105" cy="728980"/>
                  <wp:effectExtent l="0" t="0" r="10795" b="7620"/>
                  <wp:docPr id="2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4.jpeg"/>
                          <pic:cNvPicPr>
                            <a:picLocks noChangeAspect="1"/>
                          </pic:cNvPicPr>
                        </pic:nvPicPr>
                        <pic:blipFill>
                          <a:blip r:embed="rId58" cstate="print"/>
                          <a:stretch>
                            <a:fillRect/>
                          </a:stretch>
                        </pic:blipFill>
                        <pic:spPr>
                          <a:xfrm>
                            <a:off x="0" y="0"/>
                            <a:ext cx="967403" cy="729234"/>
                          </a:xfrm>
                          <a:prstGeom prst="rect">
                            <a:avLst/>
                          </a:prstGeom>
                        </pic:spPr>
                      </pic:pic>
                    </a:graphicData>
                  </a:graphic>
                </wp:inline>
              </w:drawing>
            </w:r>
          </w:p>
        </w:tc>
      </w:tr>
      <w:tr w14:paraId="75A9F5AA">
        <w:tblPrEx>
          <w:tblCellMar>
            <w:top w:w="0" w:type="dxa"/>
            <w:left w:w="0" w:type="dxa"/>
            <w:bottom w:w="0" w:type="dxa"/>
            <w:right w:w="0" w:type="dxa"/>
          </w:tblCellMar>
        </w:tblPrEx>
        <w:trPr>
          <w:trHeight w:val="1506" w:hRule="exact"/>
        </w:trPr>
        <w:tc>
          <w:tcPr>
            <w:tcW w:w="5591" w:type="dxa"/>
            <w:tcBorders>
              <w:top w:val="single" w:color="000000" w:sz="4" w:space="0"/>
              <w:left w:val="single" w:color="000000" w:sz="4" w:space="0"/>
              <w:bottom w:val="single" w:color="000000" w:sz="4" w:space="0"/>
              <w:right w:val="single" w:color="000000" w:sz="4" w:space="0"/>
            </w:tcBorders>
          </w:tcPr>
          <w:p w14:paraId="7A9BB3E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Distance between cable ties: &lt;= 50</w:t>
            </w:r>
            <w:r>
              <w:rPr>
                <w:rFonts w:hint="eastAsia" w:ascii="仿宋" w:hAnsi="仿宋" w:eastAsia="仿宋" w:cs="仿宋"/>
                <w:color w:val="auto"/>
                <w:spacing w:val="-11"/>
                <w:sz w:val="21"/>
                <w:szCs w:val="21"/>
                <w:highlight w:val="none"/>
              </w:rPr>
              <w:t xml:space="preserve"> </w:t>
            </w:r>
            <w:r>
              <w:rPr>
                <w:rFonts w:hint="eastAsia" w:ascii="仿宋" w:hAnsi="仿宋" w:eastAsia="仿宋" w:cs="仿宋"/>
                <w:color w:val="auto"/>
                <w:sz w:val="21"/>
                <w:szCs w:val="21"/>
                <w:highlight w:val="none"/>
              </w:rPr>
              <w:t>mm.</w:t>
            </w:r>
          </w:p>
          <w:p w14:paraId="263A0FE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This also applies to cables line under  the profile</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plate.</w:t>
            </w:r>
          </w:p>
          <w:p w14:paraId="44178AAE">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扎带间距:</w:t>
            </w:r>
            <w:r>
              <w:rPr>
                <w:rFonts w:hint="eastAsia" w:ascii="仿宋" w:hAnsi="仿宋" w:eastAsia="仿宋" w:cs="仿宋"/>
                <w:color w:val="auto"/>
                <w:spacing w:val="-2"/>
                <w:sz w:val="21"/>
                <w:szCs w:val="21"/>
                <w:highlight w:val="none"/>
              </w:rPr>
              <w:t xml:space="preserve"> &lt;</w:t>
            </w:r>
            <w:r>
              <w:rPr>
                <w:rFonts w:hint="eastAsia" w:ascii="仿宋" w:hAnsi="仿宋" w:eastAsia="仿宋" w:cs="仿宋"/>
                <w:color w:val="auto"/>
                <w:sz w:val="21"/>
                <w:szCs w:val="21"/>
                <w:highlight w:val="none"/>
              </w:rPr>
              <w:t>= 50</w:t>
            </w:r>
            <w:r>
              <w:rPr>
                <w:rFonts w:hint="eastAsia" w:ascii="仿宋" w:hAnsi="仿宋" w:eastAsia="仿宋" w:cs="仿宋"/>
                <w:color w:val="auto"/>
                <w:spacing w:val="-2"/>
                <w:sz w:val="21"/>
                <w:szCs w:val="21"/>
                <w:highlight w:val="none"/>
              </w:rPr>
              <w:t xml:space="preserve"> </w:t>
            </w:r>
            <w:r>
              <w:rPr>
                <w:rFonts w:hint="eastAsia" w:ascii="仿宋" w:hAnsi="仿宋" w:eastAsia="仿宋" w:cs="仿宋"/>
                <w:color w:val="auto"/>
                <w:spacing w:val="1"/>
                <w:sz w:val="21"/>
                <w:szCs w:val="21"/>
                <w:highlight w:val="none"/>
              </w:rPr>
              <w:t>mm</w:t>
            </w:r>
            <w:r>
              <w:rPr>
                <w:rFonts w:hint="eastAsia" w:ascii="仿宋" w:hAnsi="仿宋" w:eastAsia="仿宋" w:cs="仿宋"/>
                <w:color w:val="auto"/>
                <w:sz w:val="21"/>
                <w:szCs w:val="21"/>
                <w:highlight w:val="none"/>
              </w:rPr>
              <w:t>.</w:t>
            </w:r>
          </w:p>
          <w:p w14:paraId="49A144A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2"/>
                <w:sz w:val="21"/>
                <w:szCs w:val="21"/>
                <w:highlight w:val="none"/>
              </w:rPr>
              <w:t>这同样适用于型材台面下的电缆线。</w:t>
            </w:r>
          </w:p>
        </w:tc>
        <w:tc>
          <w:tcPr>
            <w:tcW w:w="3504" w:type="dxa"/>
            <w:gridSpan w:val="2"/>
            <w:tcBorders>
              <w:top w:val="single" w:color="000000" w:sz="4" w:space="0"/>
              <w:left w:val="single" w:color="000000" w:sz="4" w:space="0"/>
              <w:bottom w:val="single" w:color="000000" w:sz="4" w:space="0"/>
              <w:right w:val="single" w:color="000000" w:sz="4" w:space="0"/>
            </w:tcBorders>
          </w:tcPr>
          <w:p w14:paraId="6E194022">
            <w:pPr>
              <w:pStyle w:val="64"/>
              <w:ind w:left="105" w:leftChars="50"/>
              <w:rPr>
                <w:rFonts w:ascii="Arial" w:hAnsi="Arial" w:eastAsia="Arial" w:cs="Arial"/>
                <w:b/>
                <w:bCs/>
                <w:color w:val="auto"/>
                <w:sz w:val="5"/>
                <w:szCs w:val="5"/>
                <w:highlight w:val="none"/>
              </w:rPr>
            </w:pPr>
          </w:p>
          <w:p w14:paraId="610B5FE5">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803275" cy="714375"/>
                  <wp:effectExtent l="0" t="0" r="9525" b="9525"/>
                  <wp:docPr id="2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5.jpeg"/>
                          <pic:cNvPicPr>
                            <a:picLocks noChangeAspect="1"/>
                          </pic:cNvPicPr>
                        </pic:nvPicPr>
                        <pic:blipFill>
                          <a:blip r:embed="rId59" cstate="print"/>
                          <a:stretch>
                            <a:fillRect/>
                          </a:stretch>
                        </pic:blipFill>
                        <pic:spPr>
                          <a:xfrm>
                            <a:off x="0" y="0"/>
                            <a:ext cx="803295" cy="714756"/>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41A4FD30">
            <w:pPr>
              <w:pStyle w:val="64"/>
              <w:ind w:left="105" w:leftChars="50"/>
              <w:rPr>
                <w:rFonts w:ascii="Arial" w:hAnsi="Arial" w:eastAsia="Arial" w:cs="Arial"/>
                <w:b/>
                <w:bCs/>
                <w:color w:val="auto"/>
                <w:sz w:val="4"/>
                <w:szCs w:val="4"/>
                <w:highlight w:val="none"/>
              </w:rPr>
            </w:pPr>
          </w:p>
          <w:p w14:paraId="63AF09CC">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510030" cy="721995"/>
                  <wp:effectExtent l="0" t="0" r="1270" b="1905"/>
                  <wp:docPr id="29"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6.jpeg"/>
                          <pic:cNvPicPr>
                            <a:picLocks noChangeAspect="1"/>
                          </pic:cNvPicPr>
                        </pic:nvPicPr>
                        <pic:blipFill>
                          <a:blip r:embed="rId60" cstate="print"/>
                          <a:stretch>
                            <a:fillRect/>
                          </a:stretch>
                        </pic:blipFill>
                        <pic:spPr>
                          <a:xfrm>
                            <a:off x="0" y="0"/>
                            <a:ext cx="1510076" cy="722376"/>
                          </a:xfrm>
                          <a:prstGeom prst="rect">
                            <a:avLst/>
                          </a:prstGeom>
                        </pic:spPr>
                      </pic:pic>
                    </a:graphicData>
                  </a:graphic>
                </wp:inline>
              </w:drawing>
            </w:r>
          </w:p>
        </w:tc>
      </w:tr>
      <w:tr w14:paraId="149996C2">
        <w:tblPrEx>
          <w:tblCellMar>
            <w:top w:w="0" w:type="dxa"/>
            <w:left w:w="0" w:type="dxa"/>
            <w:bottom w:w="0" w:type="dxa"/>
            <w:right w:w="0" w:type="dxa"/>
          </w:tblCellMar>
        </w:tblPrEx>
        <w:trPr>
          <w:trHeight w:val="2367" w:hRule="exact"/>
        </w:trPr>
        <w:tc>
          <w:tcPr>
            <w:tcW w:w="5591" w:type="dxa"/>
            <w:tcBorders>
              <w:top w:val="single" w:color="000000" w:sz="4" w:space="0"/>
              <w:left w:val="single" w:color="000000" w:sz="4" w:space="0"/>
              <w:bottom w:val="single" w:color="000000" w:sz="4" w:space="0"/>
              <w:right w:val="single" w:color="000000" w:sz="4" w:space="0"/>
            </w:tcBorders>
          </w:tcPr>
          <w:p w14:paraId="09C9131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The only acceptable method for binding Cable / Wire /</w:t>
            </w:r>
            <w:r>
              <w:rPr>
                <w:rFonts w:hint="eastAsia" w:ascii="仿宋" w:hAnsi="仿宋" w:eastAsia="仿宋" w:cs="仿宋"/>
                <w:color w:val="auto"/>
                <w:spacing w:val="-12"/>
                <w:sz w:val="21"/>
                <w:szCs w:val="21"/>
                <w:highlight w:val="none"/>
              </w:rPr>
              <w:t xml:space="preserve"> </w:t>
            </w:r>
            <w:r>
              <w:rPr>
                <w:rFonts w:hint="eastAsia" w:ascii="仿宋" w:hAnsi="仿宋" w:eastAsia="仿宋" w:cs="仿宋"/>
                <w:color w:val="auto"/>
                <w:sz w:val="21"/>
                <w:szCs w:val="21"/>
                <w:highlight w:val="none"/>
              </w:rPr>
              <w:t>Optical</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Cables / Tubes is to use cable holders. Cables and tubes shall</w:t>
            </w:r>
            <w:r>
              <w:rPr>
                <w:rFonts w:hint="eastAsia" w:ascii="仿宋" w:hAnsi="仿宋" w:eastAsia="仿宋" w:cs="仿宋"/>
                <w:color w:val="auto"/>
                <w:spacing w:val="-20"/>
                <w:sz w:val="21"/>
                <w:szCs w:val="21"/>
                <w:highlight w:val="none"/>
              </w:rPr>
              <w:t xml:space="preserve"> </w:t>
            </w:r>
            <w:r>
              <w:rPr>
                <w:rFonts w:hint="eastAsia" w:ascii="仿宋" w:hAnsi="仿宋" w:eastAsia="仿宋" w:cs="仿宋"/>
                <w:color w:val="auto"/>
                <w:sz w:val="21"/>
                <w:szCs w:val="21"/>
                <w:highlight w:val="none"/>
              </w:rPr>
              <w:t>be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tightened to the cable holder. The cable tie shall go through</w:t>
            </w:r>
            <w:r>
              <w:rPr>
                <w:rFonts w:hint="eastAsia" w:ascii="仿宋" w:hAnsi="仿宋" w:eastAsia="仿宋" w:cs="仿宋"/>
                <w:color w:val="auto"/>
                <w:spacing w:val="-24"/>
                <w:sz w:val="21"/>
                <w:szCs w:val="21"/>
                <w:highlight w:val="none"/>
              </w:rPr>
              <w:t xml:space="preserve"> </w:t>
            </w:r>
            <w:r>
              <w:rPr>
                <w:rFonts w:hint="eastAsia" w:ascii="仿宋" w:hAnsi="仿宋" w:eastAsia="仿宋" w:cs="仿宋"/>
                <w:color w:val="auto"/>
                <w:sz w:val="21"/>
                <w:szCs w:val="21"/>
                <w:highlight w:val="none"/>
              </w:rPr>
              <w:t>both sides of the holder. For single wire it is allowed to use just one</w:t>
            </w:r>
            <w:r>
              <w:rPr>
                <w:rFonts w:hint="eastAsia" w:ascii="仿宋" w:hAnsi="仿宋" w:eastAsia="仿宋" w:cs="仿宋"/>
                <w:color w:val="auto"/>
                <w:spacing w:val="-28"/>
                <w:sz w:val="21"/>
                <w:szCs w:val="21"/>
                <w:highlight w:val="none"/>
              </w:rPr>
              <w:t xml:space="preserve"> </w:t>
            </w:r>
            <w:r>
              <w:rPr>
                <w:rFonts w:hint="eastAsia" w:ascii="仿宋" w:hAnsi="仿宋" w:eastAsia="仿宋" w:cs="仿宋"/>
                <w:color w:val="auto"/>
                <w:sz w:val="21"/>
                <w:szCs w:val="21"/>
                <w:highlight w:val="none"/>
              </w:rPr>
              <w:t>side.</w:t>
            </w:r>
          </w:p>
          <w:p w14:paraId="3E09876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2"/>
                <w:sz w:val="21"/>
                <w:szCs w:val="21"/>
                <w:highlight w:val="none"/>
              </w:rPr>
              <w:t>只能用电缆固定座来固定电缆/电线/光纤/气管。电缆和气管应被紧固到电缆固定座上。扎带应穿过固定座的两端。对于单根电线，允许只穿过固定座一侧。</w:t>
            </w:r>
          </w:p>
        </w:tc>
        <w:tc>
          <w:tcPr>
            <w:tcW w:w="3504" w:type="dxa"/>
            <w:gridSpan w:val="2"/>
            <w:tcBorders>
              <w:top w:val="single" w:color="000000" w:sz="4" w:space="0"/>
              <w:left w:val="single" w:color="000000" w:sz="4" w:space="0"/>
              <w:bottom w:val="single" w:color="000000" w:sz="4" w:space="0"/>
              <w:right w:val="single" w:color="000000" w:sz="4" w:space="0"/>
            </w:tcBorders>
          </w:tcPr>
          <w:p w14:paraId="3D40A871">
            <w:pPr>
              <w:pStyle w:val="64"/>
              <w:ind w:left="105" w:leftChars="50"/>
              <w:rPr>
                <w:rFonts w:ascii="Arial" w:hAnsi="Arial" w:eastAsia="Arial" w:cs="Arial"/>
                <w:b/>
                <w:bCs/>
                <w:color w:val="auto"/>
                <w:sz w:val="3"/>
                <w:szCs w:val="3"/>
                <w:highlight w:val="none"/>
              </w:rPr>
            </w:pPr>
          </w:p>
          <w:p w14:paraId="0485401A">
            <w:pPr>
              <w:pStyle w:val="64"/>
              <w:tabs>
                <w:tab w:val="left" w:pos="2754"/>
              </w:tabs>
              <w:ind w:left="105" w:leftChars="50"/>
              <w:rPr>
                <w:rFonts w:ascii="Arial" w:hAnsi="Arial" w:eastAsia="Arial" w:cs="Arial"/>
                <w:color w:val="auto"/>
                <w:sz w:val="20"/>
                <w:szCs w:val="20"/>
                <w:highlight w:val="none"/>
              </w:rPr>
            </w:pPr>
            <w:r>
              <w:rPr>
                <w:rFonts w:ascii="Arial"/>
                <w:color w:val="auto"/>
                <w:position w:val="-22"/>
                <w:sz w:val="20"/>
                <w:highlight w:val="none"/>
              </w:rPr>
              <w:drawing>
                <wp:inline distT="0" distB="0" distL="0" distR="0">
                  <wp:extent cx="815975" cy="718820"/>
                  <wp:effectExtent l="0" t="0" r="9525" b="5080"/>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9.jpeg"/>
                          <pic:cNvPicPr>
                            <a:picLocks noChangeAspect="1"/>
                          </pic:cNvPicPr>
                        </pic:nvPicPr>
                        <pic:blipFill>
                          <a:blip r:embed="rId61" cstate="print"/>
                          <a:stretch>
                            <a:fillRect/>
                          </a:stretch>
                        </pic:blipFill>
                        <pic:spPr>
                          <a:xfrm>
                            <a:off x="0" y="0"/>
                            <a:ext cx="816526" cy="719137"/>
                          </a:xfrm>
                          <a:prstGeom prst="rect">
                            <a:avLst/>
                          </a:prstGeom>
                        </pic:spPr>
                      </pic:pic>
                    </a:graphicData>
                  </a:graphic>
                </wp:inline>
              </w:drawing>
            </w:r>
            <w:r>
              <w:rPr>
                <w:rFonts w:ascii="Arial"/>
                <w:color w:val="auto"/>
                <w:position w:val="-22"/>
                <w:sz w:val="20"/>
                <w:highlight w:val="none"/>
              </w:rPr>
              <w:tab/>
            </w:r>
            <w:r>
              <w:rPr>
                <w:rFonts w:ascii="Arial"/>
                <w:color w:val="auto"/>
                <w:position w:val="-19"/>
                <w:sz w:val="20"/>
                <w:highlight w:val="none"/>
              </w:rPr>
              <w:drawing>
                <wp:inline distT="0" distB="0" distL="0" distR="0">
                  <wp:extent cx="715010" cy="699770"/>
                  <wp:effectExtent l="0" t="0" r="8890" b="11430"/>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0.jpeg"/>
                          <pic:cNvPicPr>
                            <a:picLocks noChangeAspect="1"/>
                          </pic:cNvPicPr>
                        </pic:nvPicPr>
                        <pic:blipFill>
                          <a:blip r:embed="rId62" cstate="print"/>
                          <a:stretch>
                            <a:fillRect/>
                          </a:stretch>
                        </pic:blipFill>
                        <pic:spPr>
                          <a:xfrm>
                            <a:off x="0" y="0"/>
                            <a:ext cx="715635" cy="699897"/>
                          </a:xfrm>
                          <a:prstGeom prst="rect">
                            <a:avLst/>
                          </a:prstGeom>
                        </pic:spPr>
                      </pic:pic>
                    </a:graphicData>
                  </a:graphic>
                </wp:inline>
              </w:drawing>
            </w:r>
          </w:p>
          <w:p w14:paraId="394C9A77">
            <w:pPr>
              <w:pStyle w:val="64"/>
              <w:ind w:left="105" w:leftChars="50"/>
              <w:rPr>
                <w:rFonts w:ascii="Arial" w:hAnsi="Arial" w:eastAsia="Arial" w:cs="Arial"/>
                <w:b/>
                <w:bCs/>
                <w:color w:val="auto"/>
                <w:sz w:val="5"/>
                <w:szCs w:val="5"/>
                <w:highlight w:val="none"/>
              </w:rPr>
            </w:pPr>
            <w:r>
              <w:rPr>
                <w:rFonts w:ascii="Arial"/>
                <w:color w:val="auto"/>
                <w:position w:val="-19"/>
                <w:sz w:val="20"/>
                <w:highlight w:val="none"/>
              </w:rPr>
              <w:drawing>
                <wp:inline distT="0" distB="0" distL="0" distR="0">
                  <wp:extent cx="826770" cy="603250"/>
                  <wp:effectExtent l="0" t="0" r="11430" b="6350"/>
                  <wp:docPr id="3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1.jpeg"/>
                          <pic:cNvPicPr>
                            <a:picLocks noChangeAspect="1"/>
                          </pic:cNvPicPr>
                        </pic:nvPicPr>
                        <pic:blipFill>
                          <a:blip r:embed="rId63" cstate="print"/>
                          <a:stretch>
                            <a:fillRect/>
                          </a:stretch>
                        </pic:blipFill>
                        <pic:spPr>
                          <a:xfrm>
                            <a:off x="0" y="0"/>
                            <a:ext cx="827297" cy="603503"/>
                          </a:xfrm>
                          <a:prstGeom prst="rect">
                            <a:avLst/>
                          </a:prstGeom>
                        </pic:spPr>
                      </pic:pic>
                    </a:graphicData>
                  </a:graphic>
                </wp:inline>
              </w:drawing>
            </w:r>
            <w:r>
              <w:rPr>
                <w:rFonts w:ascii="Arial"/>
                <w:color w:val="auto"/>
                <w:position w:val="-19"/>
                <w:sz w:val="20"/>
                <w:highlight w:val="none"/>
              </w:rPr>
              <w:tab/>
            </w:r>
            <w:r>
              <w:rPr>
                <w:rFonts w:ascii="Arial"/>
                <w:color w:val="auto"/>
                <w:position w:val="-17"/>
                <w:sz w:val="20"/>
                <w:highlight w:val="none"/>
              </w:rPr>
              <w:drawing>
                <wp:inline distT="0" distB="0" distL="0" distR="0">
                  <wp:extent cx="688975" cy="617855"/>
                  <wp:effectExtent l="0" t="0" r="9525" b="4445"/>
                  <wp:docPr id="110"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22.jpeg"/>
                          <pic:cNvPicPr>
                            <a:picLocks noChangeAspect="1"/>
                          </pic:cNvPicPr>
                        </pic:nvPicPr>
                        <pic:blipFill>
                          <a:blip r:embed="rId64" cstate="print"/>
                          <a:stretch>
                            <a:fillRect/>
                          </a:stretch>
                        </pic:blipFill>
                        <pic:spPr>
                          <a:xfrm>
                            <a:off x="0" y="0"/>
                            <a:ext cx="689185" cy="618458"/>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77AA40F2">
            <w:pPr>
              <w:pStyle w:val="64"/>
              <w:ind w:left="105" w:leftChars="50"/>
              <w:rPr>
                <w:rFonts w:ascii="Arial" w:hAnsi="Arial" w:eastAsia="Arial" w:cs="Arial"/>
                <w:b/>
                <w:bCs/>
                <w:color w:val="auto"/>
                <w:sz w:val="3"/>
                <w:szCs w:val="3"/>
                <w:highlight w:val="none"/>
              </w:rPr>
            </w:pPr>
          </w:p>
          <w:p w14:paraId="3BECE9D2">
            <w:pPr>
              <w:pStyle w:val="64"/>
              <w:ind w:left="105" w:leftChars="50"/>
              <w:rPr>
                <w:rFonts w:ascii="Arial" w:hAnsi="Arial" w:eastAsia="Arial" w:cs="Arial"/>
                <w:color w:val="auto"/>
                <w:sz w:val="20"/>
                <w:szCs w:val="20"/>
                <w:highlight w:val="none"/>
              </w:rPr>
            </w:pPr>
            <w:r>
              <w:rPr>
                <w:rFonts w:ascii="Arial"/>
                <w:color w:val="auto"/>
                <w:position w:val="-21"/>
                <w:sz w:val="20"/>
                <w:highlight w:val="none"/>
              </w:rPr>
              <w:drawing>
                <wp:inline distT="0" distB="0" distL="0" distR="0">
                  <wp:extent cx="887095" cy="716280"/>
                  <wp:effectExtent l="0" t="0" r="1905" b="7620"/>
                  <wp:docPr id="112"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23.jpeg"/>
                          <pic:cNvPicPr>
                            <a:picLocks noChangeAspect="1"/>
                          </pic:cNvPicPr>
                        </pic:nvPicPr>
                        <pic:blipFill>
                          <a:blip r:embed="rId65" cstate="print"/>
                          <a:stretch>
                            <a:fillRect/>
                          </a:stretch>
                        </pic:blipFill>
                        <pic:spPr>
                          <a:xfrm>
                            <a:off x="0" y="0"/>
                            <a:ext cx="887475" cy="716661"/>
                          </a:xfrm>
                          <a:prstGeom prst="rect">
                            <a:avLst/>
                          </a:prstGeom>
                        </pic:spPr>
                      </pic:pic>
                    </a:graphicData>
                  </a:graphic>
                </wp:inline>
              </w:drawing>
            </w:r>
            <w:r>
              <w:rPr>
                <w:color w:val="auto"/>
                <w:spacing w:val="63"/>
                <w:position w:val="-21"/>
                <w:sz w:val="20"/>
                <w:highlight w:val="none"/>
              </w:rPr>
              <w:t xml:space="preserve"> </w:t>
            </w:r>
            <w:r>
              <w:rPr>
                <w:rFonts w:ascii="Arial"/>
                <w:color w:val="auto"/>
                <w:spacing w:val="63"/>
                <w:position w:val="-22"/>
                <w:sz w:val="20"/>
                <w:highlight w:val="none"/>
              </w:rPr>
              <w:drawing>
                <wp:inline distT="0" distB="0" distL="0" distR="0">
                  <wp:extent cx="561340" cy="717550"/>
                  <wp:effectExtent l="0" t="0" r="10160" b="6350"/>
                  <wp:docPr id="114"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24.jpeg"/>
                          <pic:cNvPicPr>
                            <a:picLocks noChangeAspect="1"/>
                          </pic:cNvPicPr>
                        </pic:nvPicPr>
                        <pic:blipFill>
                          <a:blip r:embed="rId66" cstate="print"/>
                          <a:stretch>
                            <a:fillRect/>
                          </a:stretch>
                        </pic:blipFill>
                        <pic:spPr>
                          <a:xfrm>
                            <a:off x="0" y="0"/>
                            <a:ext cx="561661" cy="717803"/>
                          </a:xfrm>
                          <a:prstGeom prst="rect">
                            <a:avLst/>
                          </a:prstGeom>
                        </pic:spPr>
                      </pic:pic>
                    </a:graphicData>
                  </a:graphic>
                </wp:inline>
              </w:drawing>
            </w:r>
          </w:p>
          <w:p w14:paraId="6B1DF9EF">
            <w:pPr>
              <w:pStyle w:val="64"/>
              <w:ind w:left="105" w:leftChars="50"/>
              <w:rPr>
                <w:rFonts w:ascii="Arial" w:hAnsi="Arial" w:eastAsia="Arial" w:cs="Arial"/>
                <w:b/>
                <w:bCs/>
                <w:color w:val="auto"/>
                <w:sz w:val="5"/>
                <w:szCs w:val="5"/>
                <w:highlight w:val="none"/>
              </w:rPr>
            </w:pPr>
          </w:p>
          <w:p w14:paraId="27B56416">
            <w:pPr>
              <w:pStyle w:val="64"/>
              <w:ind w:left="105" w:leftChars="50"/>
              <w:rPr>
                <w:rFonts w:ascii="Arial" w:hAnsi="Arial" w:eastAsia="Arial" w:cs="Arial"/>
                <w:b/>
                <w:bCs/>
                <w:color w:val="auto"/>
                <w:sz w:val="4"/>
                <w:szCs w:val="4"/>
                <w:highlight w:val="none"/>
              </w:rPr>
            </w:pPr>
            <w:r>
              <w:rPr>
                <w:rFonts w:ascii="Arial" w:hAnsi="Arial" w:eastAsia="Arial" w:cs="Arial"/>
                <w:color w:val="auto"/>
                <w:position w:val="-18"/>
                <w:sz w:val="20"/>
                <w:szCs w:val="20"/>
                <w:highlight w:val="none"/>
              </w:rPr>
              <w:drawing>
                <wp:inline distT="0" distB="0" distL="0" distR="0">
                  <wp:extent cx="709930" cy="600075"/>
                  <wp:effectExtent l="0" t="0" r="1270" b="9525"/>
                  <wp:docPr id="116"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25.jpeg"/>
                          <pic:cNvPicPr>
                            <a:picLocks noChangeAspect="1"/>
                          </pic:cNvPicPr>
                        </pic:nvPicPr>
                        <pic:blipFill>
                          <a:blip r:embed="rId67" cstate="print"/>
                          <a:stretch>
                            <a:fillRect/>
                          </a:stretch>
                        </pic:blipFill>
                        <pic:spPr>
                          <a:xfrm>
                            <a:off x="0" y="0"/>
                            <a:ext cx="710078" cy="600265"/>
                          </a:xfrm>
                          <a:prstGeom prst="rect">
                            <a:avLst/>
                          </a:prstGeom>
                        </pic:spPr>
                      </pic:pic>
                    </a:graphicData>
                  </a:graphic>
                </wp:inline>
              </w:drawing>
            </w:r>
          </w:p>
        </w:tc>
      </w:tr>
      <w:tr w14:paraId="356F922F">
        <w:tblPrEx>
          <w:tblCellMar>
            <w:top w:w="0" w:type="dxa"/>
            <w:left w:w="0" w:type="dxa"/>
            <w:bottom w:w="0" w:type="dxa"/>
            <w:right w:w="0" w:type="dxa"/>
          </w:tblCellMar>
        </w:tblPrEx>
        <w:trPr>
          <w:trHeight w:val="2402" w:hRule="exact"/>
        </w:trPr>
        <w:tc>
          <w:tcPr>
            <w:tcW w:w="5591" w:type="dxa"/>
            <w:tcBorders>
              <w:top w:val="single" w:color="000000" w:sz="4" w:space="0"/>
              <w:left w:val="single" w:color="000000" w:sz="4" w:space="0"/>
              <w:bottom w:val="single" w:color="000000" w:sz="4" w:space="0"/>
              <w:right w:val="single" w:color="000000" w:sz="4" w:space="0"/>
            </w:tcBorders>
          </w:tcPr>
          <w:p w14:paraId="36116CB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Distance between cable holders &lt; = 120</w:t>
            </w:r>
            <w:r>
              <w:rPr>
                <w:rFonts w:hint="eastAsia" w:ascii="仿宋" w:hAnsi="仿宋" w:eastAsia="仿宋" w:cs="仿宋"/>
                <w:color w:val="auto"/>
                <w:spacing w:val="-12"/>
                <w:sz w:val="21"/>
                <w:szCs w:val="21"/>
                <w:highlight w:val="none"/>
              </w:rPr>
              <w:t xml:space="preserve"> </w:t>
            </w:r>
            <w:r>
              <w:rPr>
                <w:rFonts w:hint="eastAsia" w:ascii="仿宋" w:hAnsi="仿宋" w:eastAsia="仿宋" w:cs="仿宋"/>
                <w:color w:val="auto"/>
                <w:sz w:val="21"/>
                <w:szCs w:val="21"/>
                <w:highlight w:val="none"/>
              </w:rPr>
              <w:t>mm</w:t>
            </w:r>
          </w:p>
          <w:p w14:paraId="1783243D">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2"/>
                <w:sz w:val="21"/>
                <w:szCs w:val="21"/>
                <w:highlight w:val="none"/>
              </w:rPr>
              <w:t>电缆固定座间距</w:t>
            </w:r>
            <w:r>
              <w:rPr>
                <w:rFonts w:hint="eastAsia" w:ascii="仿宋" w:hAnsi="仿宋" w:eastAsia="仿宋" w:cs="仿宋"/>
                <w:color w:val="auto"/>
                <w:spacing w:val="1"/>
                <w:sz w:val="21"/>
                <w:szCs w:val="21"/>
                <w:highlight w:val="none"/>
              </w:rPr>
              <w:t xml:space="preserve"> </w:t>
            </w:r>
            <w:r>
              <w:rPr>
                <w:rFonts w:hint="eastAsia" w:ascii="仿宋" w:hAnsi="仿宋" w:eastAsia="仿宋" w:cs="仿宋"/>
                <w:color w:val="auto"/>
                <w:sz w:val="21"/>
                <w:szCs w:val="21"/>
                <w:highlight w:val="none"/>
              </w:rPr>
              <w:t>&lt; =</w:t>
            </w:r>
            <w:r>
              <w:rPr>
                <w:rFonts w:hint="eastAsia" w:ascii="仿宋" w:hAnsi="仿宋" w:eastAsia="仿宋" w:cs="仿宋"/>
                <w:color w:val="auto"/>
                <w:spacing w:val="-2"/>
                <w:sz w:val="21"/>
                <w:szCs w:val="21"/>
                <w:highlight w:val="none"/>
              </w:rPr>
              <w:t xml:space="preserve"> </w:t>
            </w:r>
            <w:r>
              <w:rPr>
                <w:rFonts w:hint="eastAsia" w:ascii="仿宋" w:hAnsi="仿宋" w:eastAsia="仿宋" w:cs="仿宋"/>
                <w:color w:val="auto"/>
                <w:sz w:val="21"/>
                <w:szCs w:val="21"/>
                <w:highlight w:val="none"/>
              </w:rPr>
              <w:t>120</w:t>
            </w:r>
            <w:r>
              <w:rPr>
                <w:rFonts w:hint="eastAsia" w:ascii="仿宋" w:hAnsi="仿宋" w:eastAsia="仿宋" w:cs="仿宋"/>
                <w:color w:val="auto"/>
                <w:spacing w:val="-2"/>
                <w:sz w:val="21"/>
                <w:szCs w:val="21"/>
                <w:highlight w:val="none"/>
              </w:rPr>
              <w:t xml:space="preserve"> </w:t>
            </w:r>
            <w:r>
              <w:rPr>
                <w:rFonts w:hint="eastAsia" w:ascii="仿宋" w:hAnsi="仿宋" w:eastAsia="仿宋" w:cs="仿宋"/>
                <w:color w:val="auto"/>
                <w:spacing w:val="1"/>
                <w:sz w:val="21"/>
                <w:szCs w:val="21"/>
                <w:highlight w:val="none"/>
              </w:rPr>
              <w:t>m</w:t>
            </w:r>
            <w:r>
              <w:rPr>
                <w:rFonts w:hint="eastAsia" w:ascii="仿宋" w:hAnsi="仿宋" w:eastAsia="仿宋" w:cs="仿宋"/>
                <w:color w:val="auto"/>
                <w:sz w:val="21"/>
                <w:szCs w:val="21"/>
                <w:highlight w:val="none"/>
              </w:rPr>
              <w:t>m</w:t>
            </w:r>
          </w:p>
          <w:p w14:paraId="24785AA3">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Short connections between optical sensor and transmitter are</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also</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allowed.</w:t>
            </w:r>
          </w:p>
          <w:p w14:paraId="6C1957EF">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光电传感器和放大器之间的短连接也是允许的。</w:t>
            </w:r>
          </w:p>
          <w:p w14:paraId="56BEEF8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 coiling of the cables, if proper cut to length is</w:t>
            </w:r>
            <w:r>
              <w:rPr>
                <w:rFonts w:hint="eastAsia" w:ascii="仿宋" w:hAnsi="仿宋" w:eastAsia="仿宋" w:cs="仿宋"/>
                <w:color w:val="auto"/>
                <w:spacing w:val="-20"/>
                <w:sz w:val="21"/>
                <w:szCs w:val="21"/>
                <w:highlight w:val="none"/>
              </w:rPr>
              <w:t xml:space="preserve"> </w:t>
            </w:r>
            <w:r>
              <w:rPr>
                <w:rFonts w:hint="eastAsia" w:ascii="仿宋" w:hAnsi="仿宋" w:eastAsia="仿宋" w:cs="仿宋"/>
                <w:color w:val="auto"/>
                <w:sz w:val="21"/>
                <w:szCs w:val="21"/>
                <w:highlight w:val="none"/>
              </w:rPr>
              <w:t>possible. Exceptions can be announced in special</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cases.</w:t>
            </w:r>
          </w:p>
          <w:p w14:paraId="7464002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如果可以适当切割长度，不能将电缆卷成圈。 </w:t>
            </w:r>
          </w:p>
          <w:p w14:paraId="5B87C3EE">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在特殊情况下可以公布例外情况。</w:t>
            </w:r>
          </w:p>
        </w:tc>
        <w:tc>
          <w:tcPr>
            <w:tcW w:w="3504" w:type="dxa"/>
            <w:gridSpan w:val="2"/>
            <w:tcBorders>
              <w:top w:val="single" w:color="000000" w:sz="4" w:space="0"/>
              <w:left w:val="single" w:color="000000" w:sz="4" w:space="0"/>
              <w:bottom w:val="single" w:color="000000" w:sz="4" w:space="0"/>
              <w:right w:val="single" w:color="000000" w:sz="4" w:space="0"/>
            </w:tcBorders>
          </w:tcPr>
          <w:p w14:paraId="6D43F6D3">
            <w:pPr>
              <w:pStyle w:val="64"/>
              <w:ind w:left="105" w:leftChars="50"/>
              <w:rPr>
                <w:rFonts w:ascii="Arial" w:hAnsi="Arial" w:eastAsia="Arial" w:cs="Arial"/>
                <w:b/>
                <w:bCs/>
                <w:color w:val="auto"/>
                <w:highlight w:val="none"/>
              </w:rPr>
            </w:pPr>
          </w:p>
          <w:p w14:paraId="61E3EC2C">
            <w:pPr>
              <w:pStyle w:val="64"/>
              <w:ind w:left="105" w:leftChars="50"/>
              <w:rPr>
                <w:rFonts w:ascii="Arial" w:hAnsi="Arial" w:eastAsia="Arial" w:cs="Arial"/>
                <w:b/>
                <w:bCs/>
                <w:color w:val="auto"/>
                <w:sz w:val="3"/>
                <w:szCs w:val="3"/>
                <w:highlight w:val="none"/>
              </w:rPr>
            </w:pPr>
            <w:r>
              <w:rPr>
                <w:rFonts w:ascii="Arial" w:hAnsi="Arial" w:eastAsia="Arial" w:cs="Arial"/>
                <w:color w:val="auto"/>
                <w:position w:val="-17"/>
                <w:sz w:val="20"/>
                <w:szCs w:val="20"/>
                <w:highlight w:val="none"/>
              </w:rPr>
              <w:drawing>
                <wp:inline distT="0" distB="0" distL="0" distR="0">
                  <wp:extent cx="1101725" cy="560070"/>
                  <wp:effectExtent l="0" t="0" r="3175" b="11430"/>
                  <wp:docPr id="118"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26.jpeg"/>
                          <pic:cNvPicPr>
                            <a:picLocks noChangeAspect="1"/>
                          </pic:cNvPicPr>
                        </pic:nvPicPr>
                        <pic:blipFill>
                          <a:blip r:embed="rId68" cstate="print"/>
                          <a:stretch>
                            <a:fillRect/>
                          </a:stretch>
                        </pic:blipFill>
                        <pic:spPr>
                          <a:xfrm>
                            <a:off x="0" y="0"/>
                            <a:ext cx="1101759" cy="560355"/>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5DD831DD">
            <w:pPr>
              <w:pStyle w:val="64"/>
              <w:ind w:left="105" w:leftChars="50"/>
              <w:rPr>
                <w:rFonts w:ascii="Arial" w:hAnsi="Arial" w:eastAsia="Arial" w:cs="Arial"/>
                <w:b/>
                <w:bCs/>
                <w:color w:val="auto"/>
                <w:sz w:val="14"/>
                <w:szCs w:val="14"/>
                <w:highlight w:val="none"/>
              </w:rPr>
            </w:pPr>
          </w:p>
          <w:p w14:paraId="42E4720E">
            <w:pPr>
              <w:pStyle w:val="64"/>
              <w:ind w:left="105" w:leftChars="50"/>
              <w:rPr>
                <w:rFonts w:ascii="Arial" w:hAnsi="Arial" w:eastAsia="Arial" w:cs="Arial"/>
                <w:b/>
                <w:bCs/>
                <w:color w:val="auto"/>
                <w:sz w:val="3"/>
                <w:szCs w:val="3"/>
                <w:highlight w:val="none"/>
              </w:rPr>
            </w:pPr>
            <w:r>
              <w:rPr>
                <w:rFonts w:ascii="Arial"/>
                <w:color w:val="auto"/>
                <w:position w:val="-9"/>
                <w:sz w:val="20"/>
                <w:highlight w:val="none"/>
              </w:rPr>
              <w:drawing>
                <wp:inline distT="0" distB="0" distL="0" distR="0">
                  <wp:extent cx="636905" cy="539115"/>
                  <wp:effectExtent l="0" t="0" r="10795" b="6985"/>
                  <wp:docPr id="120"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27.jpeg"/>
                          <pic:cNvPicPr>
                            <a:picLocks noChangeAspect="1"/>
                          </pic:cNvPicPr>
                        </pic:nvPicPr>
                        <pic:blipFill>
                          <a:blip r:embed="rId69" cstate="print"/>
                          <a:stretch>
                            <a:fillRect/>
                          </a:stretch>
                        </pic:blipFill>
                        <pic:spPr>
                          <a:xfrm>
                            <a:off x="0" y="0"/>
                            <a:ext cx="637528" cy="539496"/>
                          </a:xfrm>
                          <a:prstGeom prst="rect">
                            <a:avLst/>
                          </a:prstGeom>
                        </pic:spPr>
                      </pic:pic>
                    </a:graphicData>
                  </a:graphic>
                </wp:inline>
              </w:drawing>
            </w:r>
            <w:r>
              <w:rPr>
                <w:color w:val="auto"/>
                <w:spacing w:val="16"/>
                <w:position w:val="-9"/>
                <w:sz w:val="20"/>
                <w:highlight w:val="none"/>
              </w:rPr>
              <w:t xml:space="preserve"> </w:t>
            </w:r>
            <w:r>
              <w:rPr>
                <w:rFonts w:ascii="Arial"/>
                <w:color w:val="auto"/>
                <w:spacing w:val="16"/>
                <w:position w:val="-10"/>
                <w:sz w:val="20"/>
                <w:highlight w:val="none"/>
              </w:rPr>
              <w:drawing>
                <wp:inline distT="0" distB="0" distL="0" distR="0">
                  <wp:extent cx="749935" cy="544195"/>
                  <wp:effectExtent l="0" t="0" r="12065" b="1905"/>
                  <wp:docPr id="122"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28.jpeg"/>
                          <pic:cNvPicPr>
                            <a:picLocks noChangeAspect="1"/>
                          </pic:cNvPicPr>
                        </pic:nvPicPr>
                        <pic:blipFill>
                          <a:blip r:embed="rId70" cstate="print"/>
                          <a:stretch>
                            <a:fillRect/>
                          </a:stretch>
                        </pic:blipFill>
                        <pic:spPr>
                          <a:xfrm>
                            <a:off x="0" y="0"/>
                            <a:ext cx="750498" cy="544829"/>
                          </a:xfrm>
                          <a:prstGeom prst="rect">
                            <a:avLst/>
                          </a:prstGeom>
                        </pic:spPr>
                      </pic:pic>
                    </a:graphicData>
                  </a:graphic>
                </wp:inline>
              </w:drawing>
            </w:r>
            <w:r>
              <w:rPr>
                <w:color w:val="auto"/>
                <w:spacing w:val="-38"/>
                <w:position w:val="-10"/>
                <w:sz w:val="20"/>
                <w:highlight w:val="none"/>
              </w:rPr>
              <w:t xml:space="preserve"> </w:t>
            </w:r>
            <w:r>
              <w:rPr>
                <w:rFonts w:ascii="Arial"/>
                <w:color w:val="auto"/>
                <w:spacing w:val="-38"/>
                <w:position w:val="-22"/>
                <w:sz w:val="20"/>
                <w:highlight w:val="none"/>
              </w:rPr>
              <w:drawing>
                <wp:inline distT="0" distB="0" distL="0" distR="0">
                  <wp:extent cx="720725" cy="721995"/>
                  <wp:effectExtent l="0" t="0" r="3175" b="1905"/>
                  <wp:docPr id="124"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29.jpeg"/>
                          <pic:cNvPicPr>
                            <a:picLocks noChangeAspect="1"/>
                          </pic:cNvPicPr>
                        </pic:nvPicPr>
                        <pic:blipFill>
                          <a:blip r:embed="rId71" cstate="print"/>
                          <a:stretch>
                            <a:fillRect/>
                          </a:stretch>
                        </pic:blipFill>
                        <pic:spPr>
                          <a:xfrm>
                            <a:off x="0" y="0"/>
                            <a:ext cx="721106" cy="722376"/>
                          </a:xfrm>
                          <a:prstGeom prst="rect">
                            <a:avLst/>
                          </a:prstGeom>
                        </pic:spPr>
                      </pic:pic>
                    </a:graphicData>
                  </a:graphic>
                </wp:inline>
              </w:drawing>
            </w:r>
          </w:p>
        </w:tc>
      </w:tr>
      <w:tr w14:paraId="3C672445">
        <w:tblPrEx>
          <w:tblCellMar>
            <w:top w:w="0" w:type="dxa"/>
            <w:left w:w="0" w:type="dxa"/>
            <w:bottom w:w="0" w:type="dxa"/>
            <w:right w:w="0" w:type="dxa"/>
          </w:tblCellMar>
        </w:tblPrEx>
        <w:trPr>
          <w:trHeight w:val="1232" w:hRule="exact"/>
        </w:trPr>
        <w:tc>
          <w:tcPr>
            <w:tcW w:w="5591" w:type="dxa"/>
            <w:tcBorders>
              <w:top w:val="single" w:color="000000" w:sz="4" w:space="0"/>
              <w:left w:val="single" w:color="000000" w:sz="4" w:space="0"/>
              <w:bottom w:val="single" w:color="000000" w:sz="4" w:space="0"/>
              <w:right w:val="single" w:color="000000" w:sz="4" w:space="0"/>
            </w:tcBorders>
          </w:tcPr>
          <w:p w14:paraId="7454CC6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Conductors passing over DIN rails or routed around sharp</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corners</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must be secured using 2 cable</w:t>
            </w:r>
            <w:r>
              <w:rPr>
                <w:rFonts w:hint="eastAsia" w:ascii="仿宋" w:hAnsi="仿宋" w:eastAsia="仿宋" w:cs="仿宋"/>
                <w:color w:val="auto"/>
                <w:spacing w:val="-13"/>
                <w:sz w:val="21"/>
                <w:szCs w:val="21"/>
                <w:highlight w:val="none"/>
              </w:rPr>
              <w:t xml:space="preserve"> </w:t>
            </w:r>
            <w:r>
              <w:rPr>
                <w:rFonts w:hint="eastAsia" w:ascii="仿宋" w:hAnsi="仿宋" w:eastAsia="仿宋" w:cs="仿宋"/>
                <w:color w:val="auto"/>
                <w:sz w:val="21"/>
                <w:szCs w:val="21"/>
                <w:highlight w:val="none"/>
              </w:rPr>
              <w:t>holders.</w:t>
            </w:r>
          </w:p>
          <w:p w14:paraId="363EB95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必须使用2个电缆固定座来固定通过DIN导轨或绕尖角转弯的导线。</w:t>
            </w:r>
          </w:p>
        </w:tc>
        <w:tc>
          <w:tcPr>
            <w:tcW w:w="3504" w:type="dxa"/>
            <w:gridSpan w:val="2"/>
            <w:tcBorders>
              <w:top w:val="single" w:color="000000" w:sz="4" w:space="0"/>
              <w:left w:val="single" w:color="000000" w:sz="4" w:space="0"/>
              <w:bottom w:val="single" w:color="000000" w:sz="4" w:space="0"/>
              <w:right w:val="single" w:color="000000" w:sz="4" w:space="0"/>
            </w:tcBorders>
          </w:tcPr>
          <w:p w14:paraId="0B8C160C">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mc:AlternateContent>
                <mc:Choice Requires="wpg">
                  <w:drawing>
                    <wp:inline distT="0" distB="0" distL="114300" distR="114300">
                      <wp:extent cx="554990" cy="722630"/>
                      <wp:effectExtent l="0" t="0" r="3810" b="1270"/>
                      <wp:docPr id="43" name="组合 7"/>
                      <wp:cNvGraphicFramePr/>
                      <a:graphic xmlns:a="http://schemas.openxmlformats.org/drawingml/2006/main">
                        <a:graphicData uri="http://schemas.microsoft.com/office/word/2010/wordprocessingGroup">
                          <wpg:wgp>
                            <wpg:cNvGrpSpPr/>
                            <wpg:grpSpPr>
                              <a:xfrm>
                                <a:off x="0" y="0"/>
                                <a:ext cx="554990" cy="722630"/>
                                <a:chOff x="0" y="0"/>
                                <a:chExt cx="874" cy="1138"/>
                              </a:xfrm>
                            </wpg:grpSpPr>
                            <pic:pic xmlns:pic="http://schemas.openxmlformats.org/drawingml/2006/picture">
                              <pic:nvPicPr>
                                <pic:cNvPr id="26" name="图片 8"/>
                                <pic:cNvPicPr>
                                  <a:picLocks noChangeAspect="1"/>
                                </pic:cNvPicPr>
                              </pic:nvPicPr>
                              <pic:blipFill>
                                <a:blip r:embed="rId72"/>
                                <a:stretch>
                                  <a:fillRect/>
                                </a:stretch>
                              </pic:blipFill>
                              <pic:spPr>
                                <a:xfrm>
                                  <a:off x="0" y="0"/>
                                  <a:ext cx="874" cy="1138"/>
                                </a:xfrm>
                                <a:prstGeom prst="rect">
                                  <a:avLst/>
                                </a:prstGeom>
                                <a:noFill/>
                                <a:ln>
                                  <a:noFill/>
                                </a:ln>
                              </pic:spPr>
                            </pic:pic>
                            <pic:pic xmlns:pic="http://schemas.openxmlformats.org/drawingml/2006/picture">
                              <pic:nvPicPr>
                                <pic:cNvPr id="28" name="图片 9"/>
                                <pic:cNvPicPr>
                                  <a:picLocks noChangeAspect="1"/>
                                </pic:cNvPicPr>
                              </pic:nvPicPr>
                              <pic:blipFill>
                                <a:blip r:embed="rId73"/>
                                <a:stretch>
                                  <a:fillRect/>
                                </a:stretch>
                              </pic:blipFill>
                              <pic:spPr>
                                <a:xfrm>
                                  <a:off x="343" y="134"/>
                                  <a:ext cx="333" cy="333"/>
                                </a:xfrm>
                                <a:prstGeom prst="rect">
                                  <a:avLst/>
                                </a:prstGeom>
                                <a:noFill/>
                                <a:ln>
                                  <a:noFill/>
                                </a:ln>
                              </pic:spPr>
                            </pic:pic>
                            <pic:pic xmlns:pic="http://schemas.openxmlformats.org/drawingml/2006/picture">
                              <pic:nvPicPr>
                                <pic:cNvPr id="30" name="图片 10"/>
                                <pic:cNvPicPr>
                                  <a:picLocks noChangeAspect="1"/>
                                </pic:cNvPicPr>
                              </pic:nvPicPr>
                              <pic:blipFill>
                                <a:blip r:embed="rId74"/>
                                <a:stretch>
                                  <a:fillRect/>
                                </a:stretch>
                              </pic:blipFill>
                              <pic:spPr>
                                <a:xfrm>
                                  <a:off x="345" y="799"/>
                                  <a:ext cx="333" cy="333"/>
                                </a:xfrm>
                                <a:prstGeom prst="rect">
                                  <a:avLst/>
                                </a:prstGeom>
                                <a:noFill/>
                                <a:ln>
                                  <a:noFill/>
                                </a:ln>
                              </pic:spPr>
                            </pic:pic>
                          </wpg:wgp>
                        </a:graphicData>
                      </a:graphic>
                    </wp:inline>
                  </w:drawing>
                </mc:Choice>
                <mc:Fallback>
                  <w:pict>
                    <v:group id="组合 7" o:spid="_x0000_s1026" o:spt="203" style="height:56.9pt;width:43.7pt;" coordsize="874,1138" o:gfxdata="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">
                      <o:lock v:ext="edit" aspectratio="f"/>
                      <v:shape id="图片 8" o:spid="_x0000_s1026" o:spt="75" type="#_x0000_t75" style="position:absolute;left:0;top:0;height:1138;width:874;" filled="f" o:preferrelative="t" stroked="f" coordsize="21600,21600" o:gfxdata="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u+sjvQAA&#10;ANsAAAAPAAAAAAAAAAEAIAAAACIAAABkcnMvZG93bnJldi54bWxQSwECFAAUAAAACACHTuJAMy8F&#10;njsAAAA5AAAAEAAAAAAAAAABACAAAAAMAQAAZHJzL3NoYXBleG1sLnhtbFBLBQYAAAAABgAGAFsB&#10;AAC2AwAAAAA=&#10;">
                        <v:fill on="f" focussize="0,0"/>
                        <v:stroke on="f"/>
                        <v:imagedata r:id="rId72" o:title=""/>
                        <o:lock v:ext="edit" aspectratio="t"/>
                      </v:shape>
                      <v:shape id="图片 9" o:spid="_x0000_s1026" o:spt="75" type="#_x0000_t75" style="position:absolute;left:343;top:134;height:333;width:333;" filled="f" o:preferrelative="t" stroked="f" coordsize="21600,21600" o:gfxdata="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pDq8u8AAAA&#10;2wAAAA8AAAAAAAAAAQAgAAAAIgAAAGRycy9kb3ducmV2LnhtbFBLAQIUABQAAAAIAIdO4kAzLwWe&#10;OwAAADkAAAAQAAAAAAAAAAEAIAAAAAsBAABkcnMvc2hhcGV4bWwueG1sUEsFBgAAAAAGAAYAWwEA&#10;ALUDAAAAAA==&#10;">
                        <v:fill on="f" focussize="0,0"/>
                        <v:stroke on="f"/>
                        <v:imagedata r:id="rId73" o:title=""/>
                        <o:lock v:ext="edit" aspectratio="t"/>
                      </v:shape>
                      <v:shape id="图片 10" o:spid="_x0000_s1026" o:spt="75" type="#_x0000_t75" style="position:absolute;left:345;top:799;height:333;width:333;" filled="f" o:preferrelative="t" stroked="f" coordsize="21600,21600" o:gfxdata="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Pmjca8AAAA&#10;2wAAAA8AAAAAAAAAAQAgAAAAIgAAAGRycy9kb3ducmV2LnhtbFBLAQIUABQAAAAIAIdO4kAzLwWe&#10;OwAAADkAAAAQAAAAAAAAAAEAIAAAAAsBAABkcnMvc2hhcGV4bWwueG1sUEsFBgAAAAAGAAYAWwEA&#10;ALUDAAAAAA==&#10;">
                        <v:fill on="f" focussize="0,0"/>
                        <v:stroke on="f"/>
                        <v:imagedata r:id="rId74" o:title=""/>
                        <o:lock v:ext="edit" aspectratio="t"/>
                      </v:shape>
                      <w10:wrap type="none"/>
                      <w10:anchorlock/>
                    </v:group>
                  </w:pict>
                </mc:Fallback>
              </mc:AlternateContent>
            </w:r>
          </w:p>
        </w:tc>
        <w:tc>
          <w:tcPr>
            <w:tcW w:w="4085" w:type="dxa"/>
            <w:gridSpan w:val="3"/>
            <w:tcBorders>
              <w:top w:val="single" w:color="000000" w:sz="4" w:space="0"/>
              <w:left w:val="single" w:color="000000" w:sz="4" w:space="0"/>
              <w:bottom w:val="single" w:color="000000" w:sz="4" w:space="0"/>
              <w:right w:val="single" w:color="000000" w:sz="4" w:space="0"/>
            </w:tcBorders>
          </w:tcPr>
          <w:p w14:paraId="4D0E607C">
            <w:pPr>
              <w:pStyle w:val="64"/>
              <w:ind w:left="105" w:leftChars="50"/>
              <w:rPr>
                <w:rFonts w:ascii="Arial" w:hAnsi="Arial" w:eastAsia="Arial" w:cs="Arial"/>
                <w:b/>
                <w:bCs/>
                <w:color w:val="auto"/>
                <w:sz w:val="2"/>
                <w:szCs w:val="2"/>
                <w:highlight w:val="none"/>
              </w:rPr>
            </w:pPr>
          </w:p>
          <w:p w14:paraId="4492B0B9">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554355" cy="721995"/>
                  <wp:effectExtent l="0" t="0" r="4445" b="1905"/>
                  <wp:docPr id="126"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33.jpeg"/>
                          <pic:cNvPicPr>
                            <a:picLocks noChangeAspect="1"/>
                          </pic:cNvPicPr>
                        </pic:nvPicPr>
                        <pic:blipFill>
                          <a:blip r:embed="rId75" cstate="print"/>
                          <a:stretch>
                            <a:fillRect/>
                          </a:stretch>
                        </pic:blipFill>
                        <pic:spPr>
                          <a:xfrm>
                            <a:off x="0" y="0"/>
                            <a:ext cx="554794" cy="722376"/>
                          </a:xfrm>
                          <a:prstGeom prst="rect">
                            <a:avLst/>
                          </a:prstGeom>
                        </pic:spPr>
                      </pic:pic>
                    </a:graphicData>
                  </a:graphic>
                </wp:inline>
              </w:drawing>
            </w:r>
          </w:p>
        </w:tc>
      </w:tr>
      <w:tr w14:paraId="13F0DD48">
        <w:tblPrEx>
          <w:tblCellMar>
            <w:top w:w="0" w:type="dxa"/>
            <w:left w:w="0" w:type="dxa"/>
            <w:bottom w:w="0" w:type="dxa"/>
            <w:right w:w="0" w:type="dxa"/>
          </w:tblCellMar>
        </w:tblPrEx>
        <w:trPr>
          <w:trHeight w:val="1231" w:hRule="exact"/>
        </w:trPr>
        <w:tc>
          <w:tcPr>
            <w:tcW w:w="5591" w:type="dxa"/>
            <w:tcBorders>
              <w:top w:val="single" w:color="000000" w:sz="4" w:space="0"/>
              <w:left w:val="single" w:color="000000" w:sz="4" w:space="0"/>
              <w:bottom w:val="single" w:color="000000" w:sz="4" w:space="0"/>
              <w:right w:val="single" w:color="000000" w:sz="4" w:space="0"/>
            </w:tcBorders>
          </w:tcPr>
          <w:p w14:paraId="570A2D9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Airflow must not be restricted by kinks in the tubing, over-tight</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cable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ties,</w:t>
            </w:r>
            <w:r>
              <w:rPr>
                <w:rFonts w:hint="eastAsia" w:ascii="仿宋" w:hAnsi="仿宋" w:eastAsia="仿宋" w:cs="仿宋"/>
                <w:color w:val="auto"/>
                <w:spacing w:val="-1"/>
                <w:sz w:val="21"/>
                <w:szCs w:val="21"/>
                <w:highlight w:val="none"/>
              </w:rPr>
              <w:t xml:space="preserve"> </w:t>
            </w:r>
            <w:r>
              <w:rPr>
                <w:rFonts w:hint="eastAsia" w:ascii="仿宋" w:hAnsi="仿宋" w:eastAsia="仿宋" w:cs="仿宋"/>
                <w:color w:val="auto"/>
                <w:sz w:val="21"/>
                <w:szCs w:val="21"/>
                <w:highlight w:val="none"/>
              </w:rPr>
              <w:t>etc.</w:t>
            </w:r>
          </w:p>
          <w:p w14:paraId="084017D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不能让气管弯折或过紧的扎带等阻碍气流。</w:t>
            </w:r>
          </w:p>
        </w:tc>
        <w:tc>
          <w:tcPr>
            <w:tcW w:w="3504" w:type="dxa"/>
            <w:gridSpan w:val="2"/>
            <w:tcBorders>
              <w:top w:val="single" w:color="000000" w:sz="4" w:space="0"/>
              <w:left w:val="single" w:color="000000" w:sz="4" w:space="0"/>
              <w:bottom w:val="single" w:color="000000" w:sz="4" w:space="0"/>
              <w:right w:val="single" w:color="000000" w:sz="4" w:space="0"/>
            </w:tcBorders>
          </w:tcPr>
          <w:p w14:paraId="60A63CBB">
            <w:pPr>
              <w:ind w:left="105" w:leftChars="50"/>
              <w:rPr>
                <w:rFonts w:hint="default"/>
                <w:color w:val="auto"/>
                <w:highlight w:val="none"/>
              </w:rPr>
            </w:pPr>
          </w:p>
        </w:tc>
        <w:tc>
          <w:tcPr>
            <w:tcW w:w="4085" w:type="dxa"/>
            <w:gridSpan w:val="3"/>
            <w:tcBorders>
              <w:top w:val="single" w:color="000000" w:sz="4" w:space="0"/>
              <w:left w:val="single" w:color="000000" w:sz="4" w:space="0"/>
              <w:bottom w:val="single" w:color="000000" w:sz="4" w:space="0"/>
              <w:right w:val="single" w:color="000000" w:sz="4" w:space="0"/>
            </w:tcBorders>
          </w:tcPr>
          <w:p w14:paraId="184A004A">
            <w:pPr>
              <w:pStyle w:val="64"/>
              <w:ind w:left="105" w:leftChars="50"/>
              <w:rPr>
                <w:rFonts w:ascii="Arial" w:hAnsi="Arial" w:eastAsia="Arial" w:cs="Arial"/>
                <w:b/>
                <w:bCs/>
                <w:color w:val="auto"/>
                <w:sz w:val="3"/>
                <w:szCs w:val="3"/>
                <w:highlight w:val="none"/>
              </w:rPr>
            </w:pPr>
          </w:p>
          <w:p w14:paraId="15544AC8">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574675" cy="720090"/>
                  <wp:effectExtent l="0" t="0" r="9525" b="3810"/>
                  <wp:docPr id="128"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34.jpeg"/>
                          <pic:cNvPicPr>
                            <a:picLocks noChangeAspect="1"/>
                          </pic:cNvPicPr>
                        </pic:nvPicPr>
                        <pic:blipFill>
                          <a:blip r:embed="rId76" cstate="print"/>
                          <a:stretch>
                            <a:fillRect/>
                          </a:stretch>
                        </pic:blipFill>
                        <pic:spPr>
                          <a:xfrm>
                            <a:off x="0" y="0"/>
                            <a:ext cx="575009" cy="720661"/>
                          </a:xfrm>
                          <a:prstGeom prst="rect">
                            <a:avLst/>
                          </a:prstGeom>
                        </pic:spPr>
                      </pic:pic>
                    </a:graphicData>
                  </a:graphic>
                </wp:inline>
              </w:drawing>
            </w:r>
          </w:p>
        </w:tc>
      </w:tr>
      <w:tr w14:paraId="75B3C91A">
        <w:tblPrEx>
          <w:tblCellMar>
            <w:top w:w="0" w:type="dxa"/>
            <w:left w:w="0" w:type="dxa"/>
            <w:bottom w:w="0" w:type="dxa"/>
            <w:right w:w="0" w:type="dxa"/>
          </w:tblCellMar>
        </w:tblPrEx>
        <w:trPr>
          <w:trHeight w:val="1232" w:hRule="exact"/>
        </w:trPr>
        <w:tc>
          <w:tcPr>
            <w:tcW w:w="5591" w:type="dxa"/>
            <w:tcBorders>
              <w:top w:val="single" w:color="000000" w:sz="4" w:space="0"/>
              <w:left w:val="single" w:color="000000" w:sz="4" w:space="0"/>
              <w:bottom w:val="single" w:color="000000" w:sz="4" w:space="0"/>
              <w:right w:val="single" w:color="000000" w:sz="4" w:space="0"/>
            </w:tcBorders>
          </w:tcPr>
          <w:p w14:paraId="24267B30">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 pneumatic tubes routed through cable</w:t>
            </w:r>
            <w:r>
              <w:rPr>
                <w:rFonts w:hint="eastAsia" w:ascii="仿宋" w:hAnsi="仿宋" w:eastAsia="仿宋" w:cs="仿宋"/>
                <w:color w:val="auto"/>
                <w:spacing w:val="-16"/>
                <w:sz w:val="21"/>
                <w:szCs w:val="21"/>
                <w:highlight w:val="none"/>
              </w:rPr>
              <w:t xml:space="preserve"> </w:t>
            </w:r>
            <w:r>
              <w:rPr>
                <w:rFonts w:hint="eastAsia" w:ascii="仿宋" w:hAnsi="仿宋" w:eastAsia="仿宋" w:cs="仿宋"/>
                <w:color w:val="auto"/>
                <w:sz w:val="21"/>
                <w:szCs w:val="21"/>
                <w:highlight w:val="none"/>
              </w:rPr>
              <w:t>channels.</w:t>
            </w:r>
          </w:p>
          <w:p w14:paraId="347E65B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气管不能从线槽中穿过。</w:t>
            </w:r>
          </w:p>
        </w:tc>
        <w:tc>
          <w:tcPr>
            <w:tcW w:w="3504" w:type="dxa"/>
            <w:gridSpan w:val="2"/>
            <w:tcBorders>
              <w:top w:val="single" w:color="000000" w:sz="4" w:space="0"/>
              <w:left w:val="single" w:color="000000" w:sz="4" w:space="0"/>
              <w:bottom w:val="single" w:color="000000" w:sz="4" w:space="0"/>
              <w:right w:val="single" w:color="000000" w:sz="4" w:space="0"/>
            </w:tcBorders>
          </w:tcPr>
          <w:p w14:paraId="21EC5C00">
            <w:pPr>
              <w:pStyle w:val="64"/>
              <w:ind w:left="105" w:leftChars="50"/>
              <w:rPr>
                <w:rFonts w:ascii="Arial" w:hAnsi="Arial" w:eastAsia="Arial" w:cs="Arial"/>
                <w:b/>
                <w:bCs/>
                <w:color w:val="auto"/>
                <w:sz w:val="3"/>
                <w:szCs w:val="3"/>
                <w:highlight w:val="none"/>
              </w:rPr>
            </w:pPr>
          </w:p>
          <w:p w14:paraId="59AE572C">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724535" cy="721995"/>
                  <wp:effectExtent l="0" t="0" r="12065" b="1905"/>
                  <wp:docPr id="130"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35.jpeg"/>
                          <pic:cNvPicPr>
                            <a:picLocks noChangeAspect="1"/>
                          </pic:cNvPicPr>
                        </pic:nvPicPr>
                        <pic:blipFill>
                          <a:blip r:embed="rId77" cstate="print"/>
                          <a:stretch>
                            <a:fillRect/>
                          </a:stretch>
                        </pic:blipFill>
                        <pic:spPr>
                          <a:xfrm>
                            <a:off x="0" y="0"/>
                            <a:ext cx="724915" cy="722376"/>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11FA32D2">
            <w:pPr>
              <w:pStyle w:val="64"/>
              <w:ind w:left="105" w:leftChars="50"/>
              <w:rPr>
                <w:rFonts w:ascii="Arial" w:hAnsi="Arial" w:eastAsia="Arial" w:cs="Arial"/>
                <w:b/>
                <w:bCs/>
                <w:color w:val="auto"/>
                <w:sz w:val="3"/>
                <w:szCs w:val="3"/>
                <w:highlight w:val="none"/>
              </w:rPr>
            </w:pPr>
          </w:p>
          <w:p w14:paraId="08CDF4E8">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724535" cy="721995"/>
                  <wp:effectExtent l="0" t="0" r="12065" b="1905"/>
                  <wp:docPr id="132"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36.jpeg"/>
                          <pic:cNvPicPr>
                            <a:picLocks noChangeAspect="1"/>
                          </pic:cNvPicPr>
                        </pic:nvPicPr>
                        <pic:blipFill>
                          <a:blip r:embed="rId78" cstate="print"/>
                          <a:stretch>
                            <a:fillRect/>
                          </a:stretch>
                        </pic:blipFill>
                        <pic:spPr>
                          <a:xfrm>
                            <a:off x="0" y="0"/>
                            <a:ext cx="724915" cy="722376"/>
                          </a:xfrm>
                          <a:prstGeom prst="rect">
                            <a:avLst/>
                          </a:prstGeom>
                        </pic:spPr>
                      </pic:pic>
                    </a:graphicData>
                  </a:graphic>
                </wp:inline>
              </w:drawing>
            </w:r>
          </w:p>
        </w:tc>
      </w:tr>
      <w:tr w14:paraId="34385E52">
        <w:tblPrEx>
          <w:tblCellMar>
            <w:top w:w="0" w:type="dxa"/>
            <w:left w:w="0" w:type="dxa"/>
            <w:bottom w:w="0" w:type="dxa"/>
            <w:right w:w="0" w:type="dxa"/>
          </w:tblCellMar>
        </w:tblPrEx>
        <w:trPr>
          <w:trHeight w:val="1411" w:hRule="exact"/>
        </w:trPr>
        <w:tc>
          <w:tcPr>
            <w:tcW w:w="5591" w:type="dxa"/>
            <w:tcBorders>
              <w:top w:val="single" w:color="000000" w:sz="4" w:space="0"/>
              <w:left w:val="single" w:color="000000" w:sz="4" w:space="0"/>
              <w:bottom w:val="single" w:color="000000" w:sz="4" w:space="0"/>
              <w:right w:val="single" w:color="000000" w:sz="4" w:space="0"/>
            </w:tcBorders>
          </w:tcPr>
          <w:p w14:paraId="6296E90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cables and tubes routed through a flexible cable duct /</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drag</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chain must be fixed to the end of the chain, using cable</w:t>
            </w:r>
            <w:r>
              <w:rPr>
                <w:rFonts w:hint="eastAsia" w:ascii="仿宋" w:hAnsi="仿宋" w:eastAsia="仿宋" w:cs="仿宋"/>
                <w:color w:val="auto"/>
                <w:spacing w:val="-28"/>
                <w:sz w:val="21"/>
                <w:szCs w:val="21"/>
                <w:highlight w:val="none"/>
              </w:rPr>
              <w:t xml:space="preserve"> </w:t>
            </w:r>
            <w:r>
              <w:rPr>
                <w:rFonts w:hint="eastAsia" w:ascii="仿宋" w:hAnsi="仿宋" w:eastAsia="仿宋" w:cs="仿宋"/>
                <w:color w:val="auto"/>
                <w:sz w:val="21"/>
                <w:szCs w:val="21"/>
                <w:highlight w:val="none"/>
              </w:rPr>
              <w:t xml:space="preserve">ties. </w:t>
            </w:r>
          </w:p>
          <w:p w14:paraId="2AC12E3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所有穿过拖链的电缆和气管都必须固定在拖链末端，使用扎带固定。</w:t>
            </w:r>
          </w:p>
        </w:tc>
        <w:tc>
          <w:tcPr>
            <w:tcW w:w="3504" w:type="dxa"/>
            <w:gridSpan w:val="2"/>
            <w:tcBorders>
              <w:top w:val="single" w:color="000000" w:sz="4" w:space="0"/>
              <w:left w:val="single" w:color="000000" w:sz="4" w:space="0"/>
              <w:bottom w:val="single" w:color="000000" w:sz="4" w:space="0"/>
              <w:right w:val="single" w:color="000000" w:sz="4" w:space="0"/>
            </w:tcBorders>
          </w:tcPr>
          <w:p w14:paraId="33731680">
            <w:pPr>
              <w:pStyle w:val="64"/>
              <w:ind w:left="105" w:leftChars="50"/>
              <w:rPr>
                <w:rFonts w:ascii="Arial" w:hAnsi="Arial" w:eastAsia="Arial" w:cs="Arial"/>
                <w:b/>
                <w:bCs/>
                <w:color w:val="auto"/>
                <w:sz w:val="4"/>
                <w:szCs w:val="4"/>
                <w:highlight w:val="none"/>
              </w:rPr>
            </w:pPr>
          </w:p>
          <w:p w14:paraId="038E200B">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694690" cy="721995"/>
                  <wp:effectExtent l="0" t="0" r="3810" b="1905"/>
                  <wp:docPr id="134"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37.jpeg"/>
                          <pic:cNvPicPr>
                            <a:picLocks noChangeAspect="1"/>
                          </pic:cNvPicPr>
                        </pic:nvPicPr>
                        <pic:blipFill>
                          <a:blip r:embed="rId79" cstate="print"/>
                          <a:stretch>
                            <a:fillRect/>
                          </a:stretch>
                        </pic:blipFill>
                        <pic:spPr>
                          <a:xfrm>
                            <a:off x="0" y="0"/>
                            <a:ext cx="695080" cy="722376"/>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3838186F">
            <w:pPr>
              <w:pStyle w:val="64"/>
              <w:ind w:left="105" w:leftChars="50"/>
              <w:rPr>
                <w:rFonts w:ascii="Arial" w:hAnsi="Arial" w:eastAsia="Arial" w:cs="Arial"/>
                <w:b/>
                <w:bCs/>
                <w:color w:val="auto"/>
                <w:sz w:val="4"/>
                <w:szCs w:val="4"/>
                <w:highlight w:val="none"/>
              </w:rPr>
            </w:pPr>
          </w:p>
          <w:p w14:paraId="2F4A78BA">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107440" cy="721995"/>
                  <wp:effectExtent l="0" t="0" r="10160" b="1905"/>
                  <wp:docPr id="63"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8.jpeg"/>
                          <pic:cNvPicPr>
                            <a:picLocks noChangeAspect="1"/>
                          </pic:cNvPicPr>
                        </pic:nvPicPr>
                        <pic:blipFill>
                          <a:blip r:embed="rId80" cstate="print"/>
                          <a:stretch>
                            <a:fillRect/>
                          </a:stretch>
                        </pic:blipFill>
                        <pic:spPr>
                          <a:xfrm>
                            <a:off x="0" y="0"/>
                            <a:ext cx="1107685" cy="722376"/>
                          </a:xfrm>
                          <a:prstGeom prst="rect">
                            <a:avLst/>
                          </a:prstGeom>
                        </pic:spPr>
                      </pic:pic>
                    </a:graphicData>
                  </a:graphic>
                </wp:inline>
              </w:drawing>
            </w:r>
          </w:p>
        </w:tc>
      </w:tr>
      <w:tr w14:paraId="0B991EBA">
        <w:tblPrEx>
          <w:tblCellMar>
            <w:top w:w="0" w:type="dxa"/>
            <w:left w:w="0" w:type="dxa"/>
            <w:bottom w:w="0" w:type="dxa"/>
            <w:right w:w="0" w:type="dxa"/>
          </w:tblCellMar>
        </w:tblPrEx>
        <w:trPr>
          <w:trHeight w:val="2083" w:hRule="exact"/>
        </w:trPr>
        <w:tc>
          <w:tcPr>
            <w:tcW w:w="5591" w:type="dxa"/>
            <w:tcBorders>
              <w:top w:val="single" w:color="000000" w:sz="4" w:space="0"/>
              <w:left w:val="single" w:color="000000" w:sz="4" w:space="0"/>
              <w:bottom w:val="single" w:color="000000" w:sz="4" w:space="0"/>
              <w:right w:val="single" w:color="000000" w:sz="4" w:space="0"/>
            </w:tcBorders>
          </w:tcPr>
          <w:p w14:paraId="05768EF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Distance from the shortest pneumatic connection to the first</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cable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tie:</w:t>
            </w:r>
          </w:p>
          <w:p w14:paraId="1C8CAAC0">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60 mm +/-</w:t>
            </w:r>
            <w:r>
              <w:rPr>
                <w:rFonts w:hint="eastAsia" w:ascii="仿宋" w:hAnsi="仿宋" w:eastAsia="仿宋" w:cs="仿宋"/>
                <w:color w:val="auto"/>
                <w:spacing w:val="-5"/>
                <w:sz w:val="21"/>
                <w:szCs w:val="21"/>
                <w:highlight w:val="none"/>
              </w:rPr>
              <w:t xml:space="preserve"> </w:t>
            </w:r>
            <w:r>
              <w:rPr>
                <w:rFonts w:hint="eastAsia" w:ascii="仿宋" w:hAnsi="仿宋" w:eastAsia="仿宋" w:cs="仿宋"/>
                <w:color w:val="auto"/>
                <w:sz w:val="21"/>
                <w:szCs w:val="21"/>
                <w:highlight w:val="none"/>
              </w:rPr>
              <w:t>5mm</w:t>
            </w:r>
          </w:p>
          <w:p w14:paraId="571845E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气动接头到第一根扎带的距离为：60 mm +/-</w:t>
            </w:r>
            <w:r>
              <w:rPr>
                <w:rFonts w:hint="eastAsia" w:ascii="仿宋" w:hAnsi="仿宋" w:eastAsia="仿宋" w:cs="仿宋"/>
                <w:color w:val="auto"/>
                <w:spacing w:val="-5"/>
                <w:sz w:val="21"/>
                <w:szCs w:val="21"/>
                <w:highlight w:val="none"/>
              </w:rPr>
              <w:t xml:space="preserve"> </w:t>
            </w:r>
            <w:r>
              <w:rPr>
                <w:rFonts w:hint="eastAsia" w:ascii="仿宋" w:hAnsi="仿宋" w:eastAsia="仿宋" w:cs="仿宋"/>
                <w:color w:val="auto"/>
                <w:sz w:val="21"/>
                <w:szCs w:val="21"/>
                <w:highlight w:val="none"/>
              </w:rPr>
              <w:t>5mm</w:t>
            </w:r>
          </w:p>
          <w:p w14:paraId="5CBEF624">
            <w:pPr>
              <w:pStyle w:val="64"/>
              <w:ind w:left="105" w:leftChars="50"/>
              <w:rPr>
                <w:rFonts w:hint="eastAsia" w:ascii="仿宋" w:hAnsi="仿宋" w:eastAsia="仿宋" w:cs="仿宋"/>
                <w:color w:val="auto"/>
                <w:sz w:val="21"/>
                <w:szCs w:val="21"/>
                <w:highlight w:val="none"/>
              </w:rPr>
            </w:pPr>
          </w:p>
          <w:p w14:paraId="3EE7141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Airflow must not be</w:t>
            </w:r>
            <w:r>
              <w:rPr>
                <w:rFonts w:hint="eastAsia" w:ascii="仿宋" w:hAnsi="仿宋" w:eastAsia="仿宋" w:cs="仿宋"/>
                <w:color w:val="auto"/>
                <w:spacing w:val="-10"/>
                <w:sz w:val="21"/>
                <w:szCs w:val="21"/>
                <w:highlight w:val="none"/>
              </w:rPr>
              <w:t xml:space="preserve"> </w:t>
            </w:r>
            <w:r>
              <w:rPr>
                <w:rFonts w:hint="eastAsia" w:ascii="仿宋" w:hAnsi="仿宋" w:eastAsia="仿宋" w:cs="仿宋"/>
                <w:color w:val="auto"/>
                <w:sz w:val="21"/>
                <w:szCs w:val="21"/>
                <w:highlight w:val="none"/>
              </w:rPr>
              <w:t>restricted</w:t>
            </w:r>
          </w:p>
          <w:p w14:paraId="409566C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不能阻碍气流。</w:t>
            </w:r>
          </w:p>
        </w:tc>
        <w:tc>
          <w:tcPr>
            <w:tcW w:w="3504" w:type="dxa"/>
            <w:gridSpan w:val="2"/>
            <w:tcBorders>
              <w:top w:val="single" w:color="000000" w:sz="4" w:space="0"/>
              <w:left w:val="single" w:color="000000" w:sz="4" w:space="0"/>
              <w:bottom w:val="single" w:color="000000" w:sz="4" w:space="0"/>
              <w:right w:val="single" w:color="000000" w:sz="4" w:space="0"/>
            </w:tcBorders>
          </w:tcPr>
          <w:p w14:paraId="62B3E22D">
            <w:pPr>
              <w:pStyle w:val="64"/>
              <w:ind w:left="105" w:leftChars="50"/>
              <w:rPr>
                <w:rFonts w:ascii="Arial" w:hAnsi="Arial" w:eastAsia="Arial" w:cs="Arial"/>
                <w:b/>
                <w:bCs/>
                <w:color w:val="auto"/>
                <w:sz w:val="5"/>
                <w:szCs w:val="5"/>
                <w:highlight w:val="none"/>
              </w:rPr>
            </w:pPr>
          </w:p>
          <w:p w14:paraId="0C78FD55">
            <w:pPr>
              <w:pStyle w:val="64"/>
              <w:ind w:left="105" w:leftChars="50"/>
              <w:rPr>
                <w:rFonts w:ascii="Arial" w:hAnsi="Arial" w:eastAsia="Arial" w:cs="Arial"/>
                <w:color w:val="auto"/>
                <w:sz w:val="20"/>
                <w:szCs w:val="20"/>
                <w:highlight w:val="none"/>
              </w:rPr>
            </w:pPr>
            <w:r>
              <w:rPr>
                <w:rFonts w:ascii="Arial" w:hAnsi="Arial" w:eastAsia="Arial" w:cs="Arial"/>
                <w:color w:val="auto"/>
                <w:position w:val="-21"/>
                <w:sz w:val="20"/>
                <w:szCs w:val="20"/>
                <w:highlight w:val="none"/>
              </w:rPr>
              <w:drawing>
                <wp:inline distT="0" distB="0" distL="0" distR="0">
                  <wp:extent cx="903605" cy="708660"/>
                  <wp:effectExtent l="0" t="0" r="10795" b="2540"/>
                  <wp:docPr id="136"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39.jpeg"/>
                          <pic:cNvPicPr>
                            <a:picLocks noChangeAspect="1"/>
                          </pic:cNvPicPr>
                        </pic:nvPicPr>
                        <pic:blipFill>
                          <a:blip r:embed="rId81" cstate="print"/>
                          <a:stretch>
                            <a:fillRect/>
                          </a:stretch>
                        </pic:blipFill>
                        <pic:spPr>
                          <a:xfrm>
                            <a:off x="0" y="0"/>
                            <a:ext cx="903825" cy="708660"/>
                          </a:xfrm>
                          <a:prstGeom prst="rect">
                            <a:avLst/>
                          </a:prstGeom>
                        </pic:spPr>
                      </pic:pic>
                    </a:graphicData>
                  </a:graphic>
                </wp:inline>
              </w:drawing>
            </w:r>
          </w:p>
        </w:tc>
        <w:tc>
          <w:tcPr>
            <w:tcW w:w="4085" w:type="dxa"/>
            <w:gridSpan w:val="3"/>
            <w:tcBorders>
              <w:top w:val="single" w:color="000000" w:sz="4" w:space="0"/>
              <w:left w:val="single" w:color="000000" w:sz="4" w:space="0"/>
              <w:bottom w:val="single" w:color="000000" w:sz="4" w:space="0"/>
              <w:right w:val="single" w:color="000000" w:sz="4" w:space="0"/>
            </w:tcBorders>
          </w:tcPr>
          <w:p w14:paraId="057639E1">
            <w:pPr>
              <w:pStyle w:val="64"/>
              <w:ind w:left="105" w:leftChars="50"/>
              <w:rPr>
                <w:rFonts w:ascii="Arial" w:hAnsi="Arial" w:eastAsia="Arial" w:cs="Arial"/>
                <w:b/>
                <w:bCs/>
                <w:color w:val="auto"/>
                <w:sz w:val="5"/>
                <w:szCs w:val="5"/>
                <w:highlight w:val="none"/>
              </w:rPr>
            </w:pPr>
          </w:p>
          <w:p w14:paraId="2BEFD7AB">
            <w:pPr>
              <w:pStyle w:val="64"/>
              <w:ind w:left="105" w:leftChars="50"/>
              <w:rPr>
                <w:rFonts w:ascii="Arial" w:hAnsi="Arial" w:eastAsia="Arial" w:cs="Arial"/>
                <w:color w:val="auto"/>
                <w:sz w:val="20"/>
                <w:szCs w:val="20"/>
                <w:highlight w:val="none"/>
              </w:rPr>
            </w:pPr>
            <w:r>
              <w:rPr>
                <w:rFonts w:ascii="Arial" w:hAnsi="Arial" w:eastAsia="Arial" w:cs="Arial"/>
                <w:color w:val="auto"/>
                <w:position w:val="-21"/>
                <w:sz w:val="20"/>
                <w:szCs w:val="20"/>
                <w:highlight w:val="none"/>
              </w:rPr>
              <w:drawing>
                <wp:inline distT="0" distB="0" distL="0" distR="0">
                  <wp:extent cx="720725" cy="708660"/>
                  <wp:effectExtent l="0" t="0" r="3175" b="2540"/>
                  <wp:docPr id="138"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40.jpeg"/>
                          <pic:cNvPicPr>
                            <a:picLocks noChangeAspect="1"/>
                          </pic:cNvPicPr>
                        </pic:nvPicPr>
                        <pic:blipFill>
                          <a:blip r:embed="rId82" cstate="print"/>
                          <a:stretch>
                            <a:fillRect/>
                          </a:stretch>
                        </pic:blipFill>
                        <pic:spPr>
                          <a:xfrm>
                            <a:off x="0" y="0"/>
                            <a:ext cx="721292" cy="708660"/>
                          </a:xfrm>
                          <a:prstGeom prst="rect">
                            <a:avLst/>
                          </a:prstGeom>
                        </pic:spPr>
                      </pic:pic>
                    </a:graphicData>
                  </a:graphic>
                </wp:inline>
              </w:drawing>
            </w:r>
          </w:p>
        </w:tc>
      </w:tr>
      <w:tr w14:paraId="1E19758B">
        <w:tblPrEx>
          <w:tblCellMar>
            <w:top w:w="0" w:type="dxa"/>
            <w:left w:w="0" w:type="dxa"/>
            <w:bottom w:w="0" w:type="dxa"/>
            <w:right w:w="0" w:type="dxa"/>
          </w:tblCellMar>
        </w:tblPrEx>
        <w:trPr>
          <w:trHeight w:val="879" w:hRule="exact"/>
        </w:trPr>
        <w:tc>
          <w:tcPr>
            <w:tcW w:w="5591" w:type="dxa"/>
            <w:tcBorders>
              <w:top w:val="single" w:color="000000" w:sz="4" w:space="0"/>
              <w:left w:val="single" w:color="000000" w:sz="4" w:space="0"/>
              <w:bottom w:val="single" w:color="000000" w:sz="4" w:space="0"/>
              <w:right w:val="single" w:color="000000" w:sz="4" w:space="0"/>
            </w:tcBorders>
          </w:tcPr>
          <w:p w14:paraId="67CFDA6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Pneumatic and water connections must be</w:t>
            </w:r>
            <w:r>
              <w:rPr>
                <w:rFonts w:hint="eastAsia" w:ascii="仿宋" w:hAnsi="仿宋" w:eastAsia="仿宋" w:cs="仿宋"/>
                <w:color w:val="auto"/>
                <w:spacing w:val="-16"/>
                <w:sz w:val="21"/>
                <w:szCs w:val="21"/>
                <w:highlight w:val="none"/>
              </w:rPr>
              <w:t xml:space="preserve"> </w:t>
            </w:r>
            <w:r>
              <w:rPr>
                <w:rFonts w:hint="eastAsia" w:ascii="仿宋" w:hAnsi="仿宋" w:eastAsia="仿宋" w:cs="仿宋"/>
                <w:color w:val="auto"/>
                <w:sz w:val="21"/>
                <w:szCs w:val="21"/>
                <w:highlight w:val="none"/>
              </w:rPr>
              <w:t>leak-free.</w:t>
            </w:r>
          </w:p>
          <w:p w14:paraId="7559507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气管、水管的连接处必须无泄漏。</w:t>
            </w:r>
          </w:p>
        </w:tc>
        <w:tc>
          <w:tcPr>
            <w:tcW w:w="3504" w:type="dxa"/>
            <w:gridSpan w:val="2"/>
            <w:tcBorders>
              <w:top w:val="single" w:color="000000" w:sz="4" w:space="0"/>
              <w:left w:val="single" w:color="000000" w:sz="4" w:space="0"/>
              <w:bottom w:val="single" w:color="000000" w:sz="4" w:space="0"/>
              <w:right w:val="single" w:color="000000" w:sz="4" w:space="0"/>
            </w:tcBorders>
          </w:tcPr>
          <w:p w14:paraId="28CD9015">
            <w:pPr>
              <w:ind w:left="105" w:leftChars="50"/>
              <w:rPr>
                <w:rFonts w:hint="default"/>
                <w:color w:val="auto"/>
                <w:highlight w:val="none"/>
              </w:rPr>
            </w:pPr>
          </w:p>
        </w:tc>
        <w:tc>
          <w:tcPr>
            <w:tcW w:w="4085" w:type="dxa"/>
            <w:gridSpan w:val="3"/>
            <w:tcBorders>
              <w:top w:val="single" w:color="000000" w:sz="4" w:space="0"/>
              <w:left w:val="single" w:color="000000" w:sz="4" w:space="0"/>
              <w:bottom w:val="single" w:color="000000" w:sz="4" w:space="0"/>
              <w:right w:val="single" w:color="000000" w:sz="4" w:space="0"/>
            </w:tcBorders>
          </w:tcPr>
          <w:p w14:paraId="748D333C">
            <w:pPr>
              <w:ind w:left="105" w:leftChars="50"/>
              <w:rPr>
                <w:rFonts w:hint="default"/>
                <w:color w:val="auto"/>
                <w:highlight w:val="none"/>
              </w:rPr>
            </w:pPr>
          </w:p>
        </w:tc>
      </w:tr>
      <w:tr w14:paraId="610400F2">
        <w:tblPrEx>
          <w:tblCellMar>
            <w:top w:w="0" w:type="dxa"/>
            <w:left w:w="0" w:type="dxa"/>
            <w:bottom w:w="0" w:type="dxa"/>
            <w:right w:w="0" w:type="dxa"/>
          </w:tblCellMar>
        </w:tblPrEx>
        <w:trPr>
          <w:trHeight w:val="2133" w:hRule="exact"/>
        </w:trPr>
        <w:tc>
          <w:tcPr>
            <w:tcW w:w="5591" w:type="dxa"/>
            <w:tcBorders>
              <w:top w:val="single" w:color="000000" w:sz="4" w:space="0"/>
              <w:left w:val="single" w:color="000000" w:sz="4" w:space="0"/>
              <w:bottom w:val="single" w:color="000000" w:sz="4" w:space="0"/>
              <w:right w:val="single" w:color="000000" w:sz="4" w:space="0"/>
            </w:tcBorders>
          </w:tcPr>
          <w:p w14:paraId="4F69E1F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Bending radius of light conductor &gt; 25</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mm</w:t>
            </w:r>
          </w:p>
          <w:p w14:paraId="11B914A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光纤的弯曲半径&gt;25 mm</w:t>
            </w:r>
          </w:p>
        </w:tc>
        <w:tc>
          <w:tcPr>
            <w:tcW w:w="3504" w:type="dxa"/>
            <w:gridSpan w:val="2"/>
            <w:tcBorders>
              <w:top w:val="single" w:color="000000" w:sz="4" w:space="0"/>
              <w:left w:val="single" w:color="000000" w:sz="4" w:space="0"/>
              <w:bottom w:val="single" w:color="000000" w:sz="4" w:space="0"/>
              <w:right w:val="single" w:color="000000" w:sz="4" w:space="0"/>
            </w:tcBorders>
          </w:tcPr>
          <w:p w14:paraId="514DE7C8">
            <w:pPr>
              <w:ind w:left="105" w:leftChars="50"/>
              <w:rPr>
                <w:rFonts w:hint="default"/>
                <w:color w:val="auto"/>
                <w:highlight w:val="none"/>
              </w:rPr>
            </w:pPr>
          </w:p>
        </w:tc>
        <w:tc>
          <w:tcPr>
            <w:tcW w:w="2293" w:type="dxa"/>
            <w:gridSpan w:val="2"/>
            <w:tcBorders>
              <w:top w:val="single" w:color="000000" w:sz="4" w:space="0"/>
              <w:left w:val="single" w:color="000000" w:sz="4" w:space="0"/>
              <w:bottom w:val="single" w:color="000000" w:sz="4" w:space="0"/>
              <w:right w:val="single" w:color="000000" w:sz="4" w:space="0"/>
            </w:tcBorders>
          </w:tcPr>
          <w:p w14:paraId="6524C72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Radius too small but</w:t>
            </w:r>
            <w:r>
              <w:rPr>
                <w:rFonts w:hint="eastAsia" w:ascii="仿宋" w:hAnsi="仿宋" w:eastAsia="仿宋" w:cs="仿宋"/>
                <w:color w:val="auto"/>
                <w:spacing w:val="-7"/>
                <w:sz w:val="21"/>
                <w:szCs w:val="21"/>
                <w:highlight w:val="none"/>
              </w:rPr>
              <w:t xml:space="preserve"> </w:t>
            </w:r>
            <w:r>
              <w:rPr>
                <w:rFonts w:hint="eastAsia" w:ascii="仿宋" w:hAnsi="仿宋" w:eastAsia="仿宋" w:cs="仿宋"/>
                <w:color w:val="auto"/>
                <w:sz w:val="21"/>
                <w:szCs w:val="21"/>
                <w:highlight w:val="none"/>
              </w:rPr>
              <w:t>sensor</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works 半径太小，但传感器可以工作</w:t>
            </w:r>
          </w:p>
          <w:p w14:paraId="6FB10B8C">
            <w:pPr>
              <w:pStyle w:val="64"/>
              <w:ind w:left="105" w:leftChars="50"/>
              <w:rPr>
                <w:rFonts w:hint="eastAsia" w:ascii="仿宋" w:hAnsi="仿宋" w:eastAsia="仿宋" w:cs="仿宋"/>
                <w:b/>
                <w:bCs/>
                <w:color w:val="auto"/>
                <w:sz w:val="2"/>
                <w:szCs w:val="2"/>
                <w:highlight w:val="none"/>
              </w:rPr>
            </w:pPr>
          </w:p>
          <w:p w14:paraId="6A0501EC">
            <w:pPr>
              <w:pStyle w:val="64"/>
              <w:ind w:left="105" w:leftChars="50"/>
              <w:rPr>
                <w:rFonts w:hint="eastAsia" w:ascii="仿宋" w:hAnsi="仿宋" w:eastAsia="仿宋" w:cs="仿宋"/>
                <w:color w:val="auto"/>
                <w:sz w:val="20"/>
                <w:szCs w:val="20"/>
                <w:highlight w:val="none"/>
              </w:rPr>
            </w:pPr>
            <w:r>
              <w:rPr>
                <w:rFonts w:hint="eastAsia" w:ascii="仿宋" w:hAnsi="仿宋" w:eastAsia="仿宋" w:cs="仿宋"/>
                <w:color w:val="auto"/>
                <w:position w:val="-22"/>
                <w:sz w:val="20"/>
                <w:szCs w:val="20"/>
                <w:highlight w:val="none"/>
              </w:rPr>
              <w:drawing>
                <wp:inline distT="0" distB="0" distL="0" distR="0">
                  <wp:extent cx="476885" cy="718185"/>
                  <wp:effectExtent l="0" t="0" r="5715" b="5715"/>
                  <wp:docPr id="140"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41.jpeg"/>
                          <pic:cNvPicPr>
                            <a:picLocks noChangeAspect="1"/>
                          </pic:cNvPicPr>
                        </pic:nvPicPr>
                        <pic:blipFill>
                          <a:blip r:embed="rId83" cstate="print"/>
                          <a:stretch>
                            <a:fillRect/>
                          </a:stretch>
                        </pic:blipFill>
                        <pic:spPr>
                          <a:xfrm>
                            <a:off x="0" y="0"/>
                            <a:ext cx="477467" cy="718185"/>
                          </a:xfrm>
                          <a:prstGeom prst="rect">
                            <a:avLst/>
                          </a:prstGeom>
                        </pic:spPr>
                      </pic:pic>
                    </a:graphicData>
                  </a:graphic>
                </wp:inline>
              </w:drawing>
            </w:r>
          </w:p>
          <w:p w14:paraId="5504ADF3">
            <w:pPr>
              <w:pStyle w:val="64"/>
              <w:ind w:left="105" w:leftChars="50"/>
              <w:rPr>
                <w:rFonts w:hint="eastAsia" w:ascii="仿宋" w:hAnsi="仿宋" w:eastAsia="仿宋" w:cs="仿宋"/>
                <w:b/>
                <w:bCs/>
                <w:color w:val="auto"/>
                <w:sz w:val="19"/>
                <w:szCs w:val="19"/>
                <w:highlight w:val="none"/>
              </w:rPr>
            </w:pPr>
          </w:p>
        </w:tc>
        <w:tc>
          <w:tcPr>
            <w:tcW w:w="1792" w:type="dxa"/>
            <w:tcBorders>
              <w:top w:val="single" w:color="000000" w:sz="4" w:space="0"/>
              <w:left w:val="single" w:color="000000" w:sz="4" w:space="0"/>
              <w:bottom w:val="single" w:color="000000" w:sz="4" w:space="0"/>
              <w:right w:val="single" w:color="000000" w:sz="4" w:space="0"/>
            </w:tcBorders>
          </w:tcPr>
          <w:p w14:paraId="38887BE9">
            <w:pPr>
              <w:pStyle w:val="64"/>
              <w:ind w:left="105" w:leftChars="50"/>
              <w:rPr>
                <w:rFonts w:hint="eastAsia" w:ascii="仿宋" w:hAnsi="仿宋" w:eastAsia="仿宋" w:cs="仿宋"/>
                <w:color w:val="auto"/>
                <w:sz w:val="18"/>
                <w:szCs w:val="18"/>
                <w:highlight w:val="none"/>
              </w:rPr>
            </w:pPr>
            <w:r>
              <w:rPr>
                <w:rFonts w:hint="eastAsia" w:ascii="仿宋" w:hAnsi="仿宋" w:eastAsia="仿宋" w:cs="仿宋"/>
                <w:color w:val="auto"/>
                <w:sz w:val="21"/>
                <w:szCs w:val="21"/>
                <w:highlight w:val="none"/>
              </w:rPr>
              <w:t>Light conductor</w:t>
            </w:r>
            <w:r>
              <w:rPr>
                <w:rFonts w:hint="eastAsia" w:ascii="仿宋" w:hAnsi="仿宋" w:eastAsia="仿宋" w:cs="仿宋"/>
                <w:color w:val="auto"/>
                <w:spacing w:val="-8"/>
                <w:sz w:val="21"/>
                <w:szCs w:val="21"/>
                <w:highlight w:val="none"/>
              </w:rPr>
              <w:t xml:space="preserve"> </w:t>
            </w:r>
            <w:r>
              <w:rPr>
                <w:rFonts w:hint="eastAsia" w:ascii="仿宋" w:hAnsi="仿宋" w:eastAsia="仿宋" w:cs="仿宋"/>
                <w:color w:val="auto"/>
                <w:sz w:val="21"/>
                <w:szCs w:val="21"/>
                <w:highlight w:val="none"/>
              </w:rPr>
              <w:t>broken</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because of too</w:t>
            </w:r>
            <w:r>
              <w:rPr>
                <w:rFonts w:hint="eastAsia" w:ascii="仿宋" w:hAnsi="仿宋" w:eastAsia="仿宋" w:cs="仿宋"/>
                <w:color w:val="auto"/>
                <w:spacing w:val="-5"/>
                <w:sz w:val="21"/>
                <w:szCs w:val="21"/>
                <w:highlight w:val="none"/>
              </w:rPr>
              <w:t xml:space="preserve"> </w:t>
            </w:r>
            <w:r>
              <w:rPr>
                <w:rFonts w:hint="eastAsia" w:ascii="仿宋" w:hAnsi="仿宋" w:eastAsia="仿宋" w:cs="仿宋"/>
                <w:color w:val="auto"/>
                <w:sz w:val="21"/>
                <w:szCs w:val="21"/>
                <w:highlight w:val="none"/>
              </w:rPr>
              <w:t>small</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bending</w:t>
            </w:r>
            <w:r>
              <w:rPr>
                <w:rFonts w:hint="eastAsia" w:ascii="仿宋" w:hAnsi="仿宋" w:eastAsia="仿宋" w:cs="仿宋"/>
                <w:color w:val="auto"/>
                <w:spacing w:val="-6"/>
                <w:sz w:val="21"/>
                <w:szCs w:val="21"/>
                <w:highlight w:val="none"/>
              </w:rPr>
              <w:t xml:space="preserve"> </w:t>
            </w:r>
            <w:r>
              <w:rPr>
                <w:rFonts w:hint="eastAsia" w:ascii="仿宋" w:hAnsi="仿宋" w:eastAsia="仿宋" w:cs="仿宋"/>
                <w:color w:val="auto"/>
                <w:sz w:val="21"/>
                <w:szCs w:val="21"/>
                <w:highlight w:val="none"/>
              </w:rPr>
              <w:t>radius.弯曲半径太小，导致光纤断裂。</w:t>
            </w:r>
          </w:p>
        </w:tc>
      </w:tr>
      <w:tr w14:paraId="01260A1D">
        <w:tblPrEx>
          <w:tblCellMar>
            <w:top w:w="0" w:type="dxa"/>
            <w:left w:w="0" w:type="dxa"/>
            <w:bottom w:w="0" w:type="dxa"/>
            <w:right w:w="0" w:type="dxa"/>
          </w:tblCellMar>
        </w:tblPrEx>
        <w:trPr>
          <w:trHeight w:val="1710" w:hRule="exact"/>
        </w:trPr>
        <w:tc>
          <w:tcPr>
            <w:tcW w:w="5591" w:type="dxa"/>
            <w:tcBorders>
              <w:top w:val="single" w:color="000000" w:sz="4" w:space="0"/>
              <w:left w:val="single" w:color="000000" w:sz="4" w:space="0"/>
              <w:bottom w:val="single" w:color="000000" w:sz="4" w:space="0"/>
              <w:right w:val="single" w:color="000000" w:sz="4" w:space="0"/>
            </w:tcBorders>
          </w:tcPr>
          <w:p w14:paraId="39676D1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Cables and tubes tied together do not cross each other more</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than</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necessary.</w:t>
            </w:r>
          </w:p>
          <w:p w14:paraId="30FC60B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若非必要，绑在一起的缆线和气管不得相互交叉。</w:t>
            </w:r>
          </w:p>
        </w:tc>
        <w:tc>
          <w:tcPr>
            <w:tcW w:w="3504" w:type="dxa"/>
            <w:gridSpan w:val="2"/>
            <w:tcBorders>
              <w:top w:val="single" w:color="000000" w:sz="4" w:space="0"/>
              <w:left w:val="single" w:color="000000" w:sz="4" w:space="0"/>
              <w:bottom w:val="single" w:color="000000" w:sz="4" w:space="0"/>
              <w:right w:val="single" w:color="000000" w:sz="4" w:space="0"/>
            </w:tcBorders>
          </w:tcPr>
          <w:p w14:paraId="7B65DC01">
            <w:pPr>
              <w:pStyle w:val="64"/>
              <w:ind w:left="105" w:leftChars="50"/>
              <w:rPr>
                <w:rFonts w:ascii="Arial" w:hAnsi="Arial" w:eastAsia="Arial" w:cs="Arial"/>
                <w:b/>
                <w:bCs/>
                <w:color w:val="auto"/>
                <w:sz w:val="3"/>
                <w:szCs w:val="3"/>
                <w:highlight w:val="none"/>
              </w:rPr>
            </w:pPr>
          </w:p>
          <w:p w14:paraId="0B3F7B9B">
            <w:pPr>
              <w:pStyle w:val="64"/>
              <w:ind w:left="105" w:leftChars="50"/>
              <w:rPr>
                <w:rFonts w:ascii="Arial" w:hAnsi="Arial" w:eastAsia="Arial" w:cs="Arial"/>
                <w:color w:val="auto"/>
                <w:sz w:val="20"/>
                <w:szCs w:val="20"/>
                <w:highlight w:val="none"/>
              </w:rPr>
            </w:pPr>
            <w:r>
              <w:rPr>
                <w:rFonts w:ascii="Arial" w:hAnsi="Arial" w:eastAsia="Arial" w:cs="Arial"/>
                <w:color w:val="auto"/>
                <w:position w:val="-29"/>
                <w:sz w:val="20"/>
                <w:szCs w:val="20"/>
                <w:highlight w:val="none"/>
              </w:rPr>
              <w:drawing>
                <wp:inline distT="0" distB="0" distL="0" distR="0">
                  <wp:extent cx="2065655" cy="959485"/>
                  <wp:effectExtent l="0" t="0" r="4445" b="5715"/>
                  <wp:docPr id="7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42.jpeg"/>
                          <pic:cNvPicPr>
                            <a:picLocks noChangeAspect="1"/>
                          </pic:cNvPicPr>
                        </pic:nvPicPr>
                        <pic:blipFill>
                          <a:blip r:embed="rId84" cstate="print"/>
                          <a:stretch>
                            <a:fillRect/>
                          </a:stretch>
                        </pic:blipFill>
                        <pic:spPr>
                          <a:xfrm>
                            <a:off x="0" y="0"/>
                            <a:ext cx="2066092" cy="960119"/>
                          </a:xfrm>
                          <a:prstGeom prst="rect">
                            <a:avLst/>
                          </a:prstGeom>
                        </pic:spPr>
                      </pic:pic>
                    </a:graphicData>
                  </a:graphic>
                </wp:inline>
              </w:drawing>
            </w:r>
          </w:p>
          <w:p w14:paraId="3025C234">
            <w:pPr>
              <w:pStyle w:val="64"/>
              <w:ind w:left="105" w:leftChars="50"/>
              <w:rPr>
                <w:rFonts w:ascii="Arial" w:hAnsi="Arial" w:eastAsia="Arial" w:cs="Arial"/>
                <w:b/>
                <w:bCs/>
                <w:color w:val="auto"/>
                <w:sz w:val="29"/>
                <w:szCs w:val="29"/>
                <w:highlight w:val="none"/>
              </w:rPr>
            </w:pPr>
          </w:p>
        </w:tc>
        <w:tc>
          <w:tcPr>
            <w:tcW w:w="4085" w:type="dxa"/>
            <w:gridSpan w:val="3"/>
            <w:tcBorders>
              <w:top w:val="single" w:color="000000" w:sz="4" w:space="0"/>
              <w:left w:val="single" w:color="000000" w:sz="4" w:space="0"/>
              <w:bottom w:val="single" w:color="000000" w:sz="4" w:space="0"/>
              <w:right w:val="single" w:color="000000" w:sz="4" w:space="0"/>
            </w:tcBorders>
          </w:tcPr>
          <w:p w14:paraId="7974F7DD">
            <w:pPr>
              <w:pStyle w:val="64"/>
              <w:ind w:left="105" w:leftChars="50"/>
              <w:rPr>
                <w:rFonts w:ascii="Arial" w:hAnsi="Arial" w:eastAsia="Arial" w:cs="Arial"/>
                <w:b/>
                <w:bCs/>
                <w:color w:val="auto"/>
                <w:sz w:val="3"/>
                <w:szCs w:val="3"/>
                <w:highlight w:val="none"/>
              </w:rPr>
            </w:pPr>
          </w:p>
          <w:p w14:paraId="4B0CA444">
            <w:pPr>
              <w:pStyle w:val="64"/>
              <w:ind w:left="105" w:leftChars="50"/>
              <w:rPr>
                <w:rFonts w:ascii="Arial" w:hAnsi="Arial" w:eastAsia="Arial" w:cs="Arial"/>
                <w:color w:val="auto"/>
                <w:sz w:val="20"/>
                <w:szCs w:val="20"/>
                <w:highlight w:val="none"/>
              </w:rPr>
            </w:pPr>
            <w:r>
              <w:rPr>
                <w:rFonts w:ascii="Arial" w:hAnsi="Arial" w:eastAsia="Arial" w:cs="Arial"/>
                <w:color w:val="auto"/>
                <w:position w:val="-31"/>
                <w:sz w:val="20"/>
                <w:szCs w:val="20"/>
                <w:highlight w:val="none"/>
              </w:rPr>
              <w:drawing>
                <wp:inline distT="0" distB="0" distL="0" distR="0">
                  <wp:extent cx="2478405" cy="1000760"/>
                  <wp:effectExtent l="0" t="0" r="10795" b="2540"/>
                  <wp:docPr id="7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43.jpeg"/>
                          <pic:cNvPicPr>
                            <a:picLocks noChangeAspect="1"/>
                          </pic:cNvPicPr>
                        </pic:nvPicPr>
                        <pic:blipFill>
                          <a:blip r:embed="rId85" cstate="print"/>
                          <a:stretch>
                            <a:fillRect/>
                          </a:stretch>
                        </pic:blipFill>
                        <pic:spPr>
                          <a:xfrm>
                            <a:off x="0" y="0"/>
                            <a:ext cx="2478438" cy="1001268"/>
                          </a:xfrm>
                          <a:prstGeom prst="rect">
                            <a:avLst/>
                          </a:prstGeom>
                        </pic:spPr>
                      </pic:pic>
                    </a:graphicData>
                  </a:graphic>
                </wp:inline>
              </w:drawing>
            </w:r>
          </w:p>
          <w:p w14:paraId="5E321020">
            <w:pPr>
              <w:pStyle w:val="64"/>
              <w:ind w:left="105" w:leftChars="50"/>
              <w:rPr>
                <w:rFonts w:ascii="Arial" w:hAnsi="Arial" w:eastAsia="Arial" w:cs="Arial"/>
                <w:b/>
                <w:bCs/>
                <w:color w:val="auto"/>
                <w:highlight w:val="none"/>
              </w:rPr>
            </w:pPr>
          </w:p>
        </w:tc>
      </w:tr>
    </w:tbl>
    <w:p w14:paraId="4398615B">
      <w:pPr>
        <w:widowControl/>
        <w:ind w:firstLine="480"/>
        <w:jc w:val="left"/>
        <w:rPr>
          <w:rFonts w:hint="default" w:ascii="Arial" w:hAnsi="Arial" w:eastAsia="Arial" w:cs="Arial"/>
          <w:color w:val="auto"/>
          <w:sz w:val="24"/>
          <w:szCs w:val="24"/>
          <w:highlight w:val="none"/>
        </w:rPr>
      </w:pPr>
      <w:r>
        <w:rPr>
          <w:rFonts w:hint="default" w:ascii="Arial" w:hAnsi="Arial" w:eastAsia="Arial" w:cs="Arial"/>
          <w:color w:val="auto"/>
          <w:sz w:val="24"/>
          <w:szCs w:val="24"/>
          <w:highlight w:val="none"/>
        </w:rPr>
        <w:br w:type="page"/>
      </w:r>
    </w:p>
    <w:tbl>
      <w:tblPr>
        <w:tblStyle w:val="21"/>
        <w:tblW w:w="13095" w:type="dxa"/>
        <w:tblInd w:w="112" w:type="dxa"/>
        <w:tblLayout w:type="fixed"/>
        <w:tblCellMar>
          <w:top w:w="0" w:type="dxa"/>
          <w:left w:w="0" w:type="dxa"/>
          <w:bottom w:w="0" w:type="dxa"/>
          <w:right w:w="0" w:type="dxa"/>
        </w:tblCellMar>
      </w:tblPr>
      <w:tblGrid>
        <w:gridCol w:w="5588"/>
        <w:gridCol w:w="1776"/>
        <w:gridCol w:w="168"/>
        <w:gridCol w:w="1568"/>
        <w:gridCol w:w="2224"/>
        <w:gridCol w:w="1771"/>
      </w:tblGrid>
      <w:tr w14:paraId="66D70CB0">
        <w:tblPrEx>
          <w:tblCellMar>
            <w:top w:w="0" w:type="dxa"/>
            <w:left w:w="0" w:type="dxa"/>
            <w:bottom w:w="0" w:type="dxa"/>
            <w:right w:w="0" w:type="dxa"/>
          </w:tblCellMar>
        </w:tblPrEx>
        <w:trPr>
          <w:trHeight w:val="341" w:hRule="exact"/>
        </w:trPr>
        <w:tc>
          <w:tcPr>
            <w:tcW w:w="5588" w:type="dxa"/>
            <w:vMerge w:val="restart"/>
            <w:tcBorders>
              <w:top w:val="single" w:color="000000" w:sz="4" w:space="0"/>
              <w:left w:val="single" w:color="000000" w:sz="4" w:space="0"/>
              <w:right w:val="single" w:color="000000" w:sz="4" w:space="0"/>
            </w:tcBorders>
            <w:shd w:val="clear" w:color="auto" w:fill="DBE4F0"/>
          </w:tcPr>
          <w:p w14:paraId="72409992">
            <w:pPr>
              <w:pStyle w:val="64"/>
              <w:ind w:left="105" w:leftChars="50"/>
              <w:rPr>
                <w:rFonts w:hint="eastAsia" w:ascii="仿宋" w:hAnsi="仿宋" w:eastAsia="仿宋" w:cs="仿宋"/>
                <w:color w:val="auto"/>
                <w:highlight w:val="none"/>
              </w:rPr>
            </w:pPr>
            <w:r>
              <w:rPr>
                <w:rFonts w:hint="eastAsia" w:ascii="仿宋" w:hAnsi="仿宋" w:eastAsia="仿宋" w:cs="仿宋"/>
                <w:b/>
                <w:color w:val="auto"/>
                <w:w w:val="90"/>
                <w:highlight w:val="none"/>
              </w:rPr>
              <w:t>3. Mechanical</w:t>
            </w:r>
            <w:r>
              <w:rPr>
                <w:rFonts w:hint="eastAsia" w:ascii="仿宋" w:hAnsi="仿宋" w:eastAsia="仿宋" w:cs="仿宋"/>
                <w:b/>
                <w:color w:val="auto"/>
                <w:spacing w:val="48"/>
                <w:w w:val="90"/>
                <w:highlight w:val="none"/>
              </w:rPr>
              <w:t xml:space="preserve"> </w:t>
            </w:r>
            <w:r>
              <w:rPr>
                <w:rFonts w:hint="eastAsia" w:ascii="仿宋" w:hAnsi="仿宋" w:eastAsia="仿宋" w:cs="仿宋"/>
                <w:b/>
                <w:color w:val="auto"/>
                <w:w w:val="90"/>
                <w:highlight w:val="none"/>
              </w:rPr>
              <w:t xml:space="preserve">implementation </w:t>
            </w:r>
            <w:r>
              <w:rPr>
                <w:rFonts w:hint="eastAsia" w:ascii="仿宋" w:hAnsi="仿宋" w:eastAsia="仿宋" w:cs="仿宋"/>
                <w:b/>
                <w:color w:val="auto"/>
                <w:spacing w:val="-2"/>
                <w:w w:val="90"/>
                <w:highlight w:val="none"/>
              </w:rPr>
              <w:t>机械安装</w:t>
            </w:r>
          </w:p>
        </w:tc>
        <w:tc>
          <w:tcPr>
            <w:tcW w:w="1776" w:type="dxa"/>
            <w:tcBorders>
              <w:top w:val="single" w:color="000000" w:sz="4" w:space="0"/>
              <w:left w:val="single" w:color="000000" w:sz="4" w:space="0"/>
              <w:bottom w:val="single" w:color="000000" w:sz="4" w:space="0"/>
              <w:right w:val="single" w:color="000000" w:sz="4" w:space="0"/>
            </w:tcBorders>
          </w:tcPr>
          <w:p w14:paraId="32E07BBD">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3</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1736" w:type="dxa"/>
            <w:gridSpan w:val="2"/>
            <w:tcBorders>
              <w:top w:val="single" w:color="000000" w:sz="4" w:space="0"/>
              <w:left w:val="single" w:color="000000" w:sz="4" w:space="0"/>
              <w:bottom w:val="single" w:color="000000" w:sz="4" w:space="0"/>
              <w:right w:val="single" w:color="000000" w:sz="4" w:space="0"/>
            </w:tcBorders>
          </w:tcPr>
          <w:p w14:paraId="62F909C3">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2</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2224" w:type="dxa"/>
            <w:tcBorders>
              <w:top w:val="single" w:color="000000" w:sz="4" w:space="0"/>
              <w:left w:val="single" w:color="000000" w:sz="4" w:space="0"/>
              <w:bottom w:val="single" w:color="000000" w:sz="4" w:space="0"/>
              <w:right w:val="single" w:color="000000" w:sz="4" w:space="0"/>
            </w:tcBorders>
          </w:tcPr>
          <w:p w14:paraId="332CDD3F">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1</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w:t>
            </w:r>
          </w:p>
        </w:tc>
        <w:tc>
          <w:tcPr>
            <w:tcW w:w="1771" w:type="dxa"/>
            <w:tcBorders>
              <w:top w:val="single" w:color="000000" w:sz="4" w:space="0"/>
              <w:left w:val="single" w:color="000000" w:sz="4" w:space="0"/>
              <w:bottom w:val="single" w:color="000000" w:sz="4" w:space="0"/>
              <w:right w:val="single" w:color="000000" w:sz="4" w:space="0"/>
            </w:tcBorders>
          </w:tcPr>
          <w:p w14:paraId="6049861E">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0</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r>
      <w:tr w14:paraId="0B9E9DEA">
        <w:tblPrEx>
          <w:tblCellMar>
            <w:top w:w="0" w:type="dxa"/>
            <w:left w:w="0" w:type="dxa"/>
            <w:bottom w:w="0" w:type="dxa"/>
            <w:right w:w="0" w:type="dxa"/>
          </w:tblCellMar>
        </w:tblPrEx>
        <w:trPr>
          <w:trHeight w:val="1050" w:hRule="exact"/>
        </w:trPr>
        <w:tc>
          <w:tcPr>
            <w:tcW w:w="5588" w:type="dxa"/>
            <w:vMerge w:val="continue"/>
            <w:tcBorders>
              <w:left w:val="single" w:color="000000" w:sz="4" w:space="0"/>
              <w:bottom w:val="single" w:color="000000" w:sz="4" w:space="0"/>
              <w:right w:val="single" w:color="000000" w:sz="4" w:space="0"/>
            </w:tcBorders>
            <w:shd w:val="clear" w:color="auto" w:fill="DBE4F0"/>
          </w:tcPr>
          <w:p w14:paraId="419710A5">
            <w:pPr>
              <w:ind w:left="105" w:leftChars="50"/>
              <w:rPr>
                <w:rFonts w:hint="eastAsia" w:ascii="仿宋" w:hAnsi="仿宋" w:eastAsia="仿宋" w:cs="仿宋"/>
                <w:color w:val="auto"/>
                <w:highlight w:val="none"/>
              </w:rPr>
            </w:pPr>
          </w:p>
        </w:tc>
        <w:tc>
          <w:tcPr>
            <w:tcW w:w="1776" w:type="dxa"/>
            <w:tcBorders>
              <w:top w:val="single" w:color="000000" w:sz="4" w:space="0"/>
              <w:left w:val="single" w:color="000000" w:sz="4" w:space="0"/>
              <w:bottom w:val="single" w:color="000000" w:sz="4" w:space="0"/>
              <w:right w:val="single" w:color="000000" w:sz="4" w:space="0"/>
            </w:tcBorders>
          </w:tcPr>
          <w:p w14:paraId="13167D48">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Excellence</w:t>
            </w:r>
          </w:p>
          <w:p w14:paraId="7A25B6A3">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优秀</w:t>
            </w:r>
          </w:p>
        </w:tc>
        <w:tc>
          <w:tcPr>
            <w:tcW w:w="1736" w:type="dxa"/>
            <w:gridSpan w:val="2"/>
            <w:tcBorders>
              <w:top w:val="single" w:color="000000" w:sz="4" w:space="0"/>
              <w:left w:val="single" w:color="000000" w:sz="4" w:space="0"/>
              <w:bottom w:val="single" w:color="000000" w:sz="4" w:space="0"/>
              <w:right w:val="single" w:color="000000" w:sz="4" w:space="0"/>
            </w:tcBorders>
          </w:tcPr>
          <w:p w14:paraId="3E90FFE8">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Professional</w:t>
            </w:r>
          </w:p>
          <w:p w14:paraId="51DFC0F3">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专业</w:t>
            </w:r>
          </w:p>
        </w:tc>
        <w:tc>
          <w:tcPr>
            <w:tcW w:w="2224" w:type="dxa"/>
            <w:tcBorders>
              <w:top w:val="single" w:color="000000" w:sz="4" w:space="0"/>
              <w:left w:val="single" w:color="000000" w:sz="4" w:space="0"/>
              <w:bottom w:val="single" w:color="000000" w:sz="4" w:space="0"/>
              <w:right w:val="single" w:color="000000" w:sz="4" w:space="0"/>
            </w:tcBorders>
          </w:tcPr>
          <w:p w14:paraId="270077CC">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Optimization /</w:t>
            </w:r>
            <w:r>
              <w:rPr>
                <w:rFonts w:hint="eastAsia" w:ascii="仿宋" w:hAnsi="仿宋" w:eastAsia="仿宋" w:cs="仿宋"/>
                <w:b/>
                <w:color w:val="auto"/>
                <w:spacing w:val="-5"/>
                <w:highlight w:val="none"/>
              </w:rPr>
              <w:t xml:space="preserve"> </w:t>
            </w:r>
            <w:r>
              <w:rPr>
                <w:rFonts w:hint="eastAsia" w:ascii="仿宋" w:hAnsi="仿宋" w:eastAsia="仿宋" w:cs="仿宋"/>
                <w:b/>
                <w:color w:val="auto"/>
                <w:highlight w:val="none"/>
              </w:rPr>
              <w:t>rework necessary</w:t>
            </w:r>
          </w:p>
          <w:p w14:paraId="42D4F3E9">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需要优化 / 返工</w:t>
            </w:r>
          </w:p>
        </w:tc>
        <w:tc>
          <w:tcPr>
            <w:tcW w:w="1771" w:type="dxa"/>
            <w:tcBorders>
              <w:top w:val="single" w:color="000000" w:sz="4" w:space="0"/>
              <w:left w:val="single" w:color="000000" w:sz="4" w:space="0"/>
              <w:bottom w:val="single" w:color="000000" w:sz="4" w:space="0"/>
              <w:right w:val="single" w:color="000000" w:sz="4" w:space="0"/>
            </w:tcBorders>
          </w:tcPr>
          <w:p w14:paraId="45E17D83">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Not</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acceptab</w:t>
            </w:r>
          </w:p>
          <w:p w14:paraId="71B9A52C">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le</w:t>
            </w:r>
          </w:p>
          <w:p w14:paraId="5BA7F63E">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不可接受</w:t>
            </w:r>
          </w:p>
        </w:tc>
      </w:tr>
      <w:tr w14:paraId="1475D432">
        <w:tblPrEx>
          <w:tblCellMar>
            <w:top w:w="0" w:type="dxa"/>
            <w:left w:w="0" w:type="dxa"/>
            <w:bottom w:w="0" w:type="dxa"/>
            <w:right w:w="0" w:type="dxa"/>
          </w:tblCellMar>
        </w:tblPrEx>
        <w:trPr>
          <w:trHeight w:val="3637" w:hRule="exact"/>
        </w:trPr>
        <w:tc>
          <w:tcPr>
            <w:tcW w:w="5588" w:type="dxa"/>
            <w:tcBorders>
              <w:top w:val="single" w:color="000000" w:sz="4" w:space="0"/>
              <w:left w:val="single" w:color="000000" w:sz="4" w:space="0"/>
              <w:bottom w:val="single" w:color="000000" w:sz="4" w:space="0"/>
              <w:right w:val="single" w:color="000000" w:sz="4" w:space="0"/>
            </w:tcBorders>
          </w:tcPr>
          <w:p w14:paraId="6BB864CB">
            <w:pPr>
              <w:pStyle w:val="64"/>
              <w:ind w:left="105" w:leftChars="50"/>
              <w:rPr>
                <w:rFonts w:hint="eastAsia" w:ascii="仿宋" w:hAnsi="仿宋" w:eastAsia="仿宋" w:cs="仿宋"/>
                <w:iCs/>
                <w:color w:val="auto"/>
                <w:sz w:val="21"/>
                <w:szCs w:val="21"/>
                <w:highlight w:val="none"/>
              </w:rPr>
            </w:pPr>
            <w:r>
              <w:rPr>
                <w:rFonts w:hint="eastAsia" w:ascii="仿宋" w:hAnsi="仿宋" w:eastAsia="仿宋" w:cs="仿宋"/>
                <w:i/>
                <w:color w:val="auto"/>
                <w:sz w:val="21"/>
                <w:szCs w:val="21"/>
                <w:highlight w:val="none"/>
              </w:rPr>
              <w:t>Guidelines for marking the</w:t>
            </w:r>
            <w:r>
              <w:rPr>
                <w:rFonts w:hint="eastAsia" w:ascii="仿宋" w:hAnsi="仿宋" w:eastAsia="仿宋" w:cs="仿宋"/>
                <w:i/>
                <w:color w:val="auto"/>
                <w:spacing w:val="-15"/>
                <w:sz w:val="21"/>
                <w:szCs w:val="21"/>
                <w:highlight w:val="none"/>
              </w:rPr>
              <w:t xml:space="preserve"> </w:t>
            </w:r>
            <w:r>
              <w:rPr>
                <w:rFonts w:hint="eastAsia" w:ascii="仿宋" w:hAnsi="仿宋" w:eastAsia="仿宋" w:cs="仿宋"/>
                <w:i/>
                <w:color w:val="auto"/>
                <w:sz w:val="21"/>
                <w:szCs w:val="21"/>
                <w:highlight w:val="none"/>
              </w:rPr>
              <w:t xml:space="preserve">aspect </w:t>
            </w:r>
            <w:r>
              <w:rPr>
                <w:rFonts w:hint="eastAsia" w:ascii="仿宋" w:hAnsi="仿宋" w:eastAsia="仿宋" w:cs="仿宋"/>
                <w:iCs/>
                <w:color w:val="auto"/>
                <w:sz w:val="21"/>
                <w:szCs w:val="21"/>
                <w:highlight w:val="none"/>
              </w:rPr>
              <w:t>评分标准</w:t>
            </w:r>
          </w:p>
          <w:p w14:paraId="578CCA9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 If all conditions below are fulfilled. To award a mark less than</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 experts must show the competitors what they need to</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improve. 2: If there are one or a few minor</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deviations.</w:t>
            </w:r>
          </w:p>
          <w:p w14:paraId="5F122308">
            <w:pPr>
              <w:pStyle w:val="64"/>
              <w:ind w:left="105" w:leftChars="50"/>
              <w:jc w:val="both"/>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 If there is a major deviation or more than a few minor</w:t>
            </w:r>
            <w:r>
              <w:rPr>
                <w:rFonts w:hint="eastAsia" w:ascii="仿宋" w:hAnsi="仿宋" w:eastAsia="仿宋" w:cs="仿宋"/>
                <w:color w:val="auto"/>
                <w:spacing w:val="-28"/>
                <w:sz w:val="21"/>
                <w:szCs w:val="21"/>
                <w:highlight w:val="none"/>
              </w:rPr>
              <w:t xml:space="preserve"> </w:t>
            </w:r>
            <w:r>
              <w:rPr>
                <w:rFonts w:hint="eastAsia" w:ascii="仿宋" w:hAnsi="仿宋" w:eastAsia="仿宋" w:cs="仿宋"/>
                <w:color w:val="auto"/>
                <w:sz w:val="21"/>
                <w:szCs w:val="21"/>
                <w:highlight w:val="none"/>
              </w:rPr>
              <w:t>deviations. 0: If the work is far from the standard specified, or if the work is</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not completed.</w:t>
            </w:r>
          </w:p>
          <w:p w14:paraId="5F8115B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3分：以下要求全部达到。如果没有得到3分，裁判应指出选手需要改进之处。</w:t>
            </w:r>
          </w:p>
          <w:p w14:paraId="1B37444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2分：有一个或少许小偏差。</w:t>
            </w:r>
          </w:p>
          <w:p w14:paraId="4CD5061E">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1分：有一个重大偏差或很多小偏差。</w:t>
            </w:r>
          </w:p>
          <w:p w14:paraId="720038D1">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0分：与指定标准差距很大，或任务未完成。</w:t>
            </w:r>
          </w:p>
          <w:p w14:paraId="4B788FA9">
            <w:pPr>
              <w:pStyle w:val="64"/>
              <w:ind w:left="105" w:leftChars="50"/>
              <w:jc w:val="both"/>
              <w:rPr>
                <w:rFonts w:hint="eastAsia" w:ascii="仿宋" w:hAnsi="仿宋" w:eastAsia="仿宋" w:cs="仿宋"/>
                <w:color w:val="auto"/>
                <w:sz w:val="21"/>
                <w:szCs w:val="21"/>
                <w:highlight w:val="none"/>
              </w:rPr>
            </w:pPr>
          </w:p>
        </w:tc>
        <w:tc>
          <w:tcPr>
            <w:tcW w:w="3512" w:type="dxa"/>
            <w:gridSpan w:val="3"/>
            <w:tcBorders>
              <w:top w:val="single" w:color="000000" w:sz="4" w:space="0"/>
              <w:left w:val="single" w:color="000000" w:sz="4" w:space="0"/>
              <w:bottom w:val="single" w:color="000000" w:sz="4" w:space="0"/>
              <w:right w:val="single" w:color="000000" w:sz="4" w:space="0"/>
            </w:tcBorders>
          </w:tcPr>
          <w:p w14:paraId="5550380F">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ok</w:t>
            </w:r>
          </w:p>
        </w:tc>
        <w:tc>
          <w:tcPr>
            <w:tcW w:w="3995" w:type="dxa"/>
            <w:gridSpan w:val="2"/>
            <w:tcBorders>
              <w:top w:val="single" w:color="000000" w:sz="4" w:space="0"/>
              <w:left w:val="single" w:color="000000" w:sz="4" w:space="0"/>
              <w:bottom w:val="single" w:color="000000" w:sz="4" w:space="0"/>
              <w:right w:val="single" w:color="000000" w:sz="4" w:space="0"/>
            </w:tcBorders>
          </w:tcPr>
          <w:p w14:paraId="271A3BD3">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not</w:t>
            </w:r>
            <w:r>
              <w:rPr>
                <w:rFonts w:hint="eastAsia" w:ascii="仿宋" w:hAnsi="仿宋" w:eastAsia="仿宋" w:cs="仿宋"/>
                <w:i/>
                <w:color w:val="auto"/>
                <w:spacing w:val="-3"/>
                <w:sz w:val="18"/>
                <w:highlight w:val="none"/>
              </w:rPr>
              <w:t xml:space="preserve"> </w:t>
            </w:r>
            <w:r>
              <w:rPr>
                <w:rFonts w:hint="eastAsia" w:ascii="仿宋" w:hAnsi="仿宋" w:eastAsia="仿宋" w:cs="仿宋"/>
                <w:i/>
                <w:color w:val="auto"/>
                <w:sz w:val="18"/>
                <w:highlight w:val="none"/>
              </w:rPr>
              <w:t>ok</w:t>
            </w:r>
          </w:p>
        </w:tc>
      </w:tr>
      <w:tr w14:paraId="217249EF">
        <w:tblPrEx>
          <w:tblCellMar>
            <w:top w:w="0" w:type="dxa"/>
            <w:left w:w="0" w:type="dxa"/>
            <w:bottom w:w="0" w:type="dxa"/>
            <w:right w:w="0" w:type="dxa"/>
          </w:tblCellMar>
        </w:tblPrEx>
        <w:trPr>
          <w:trHeight w:val="1401" w:hRule="exact"/>
        </w:trPr>
        <w:tc>
          <w:tcPr>
            <w:tcW w:w="5588" w:type="dxa"/>
            <w:tcBorders>
              <w:top w:val="single" w:color="000000" w:sz="4" w:space="0"/>
              <w:left w:val="single" w:color="000000" w:sz="4" w:space="0"/>
              <w:bottom w:val="single" w:color="000000" w:sz="4" w:space="0"/>
              <w:right w:val="single" w:color="000000" w:sz="4" w:space="0"/>
            </w:tcBorders>
          </w:tcPr>
          <w:p w14:paraId="6859C8E3">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system components and modules must be</w:t>
            </w:r>
            <w:r>
              <w:rPr>
                <w:rFonts w:hint="eastAsia" w:ascii="仿宋" w:hAnsi="仿宋" w:eastAsia="仿宋" w:cs="仿宋"/>
                <w:color w:val="auto"/>
                <w:spacing w:val="-16"/>
                <w:sz w:val="21"/>
                <w:szCs w:val="21"/>
                <w:highlight w:val="none"/>
              </w:rPr>
              <w:t xml:space="preserve"> </w:t>
            </w:r>
            <w:r>
              <w:rPr>
                <w:rFonts w:hint="eastAsia" w:ascii="仿宋" w:hAnsi="仿宋" w:eastAsia="仿宋" w:cs="仿宋"/>
                <w:color w:val="auto"/>
                <w:sz w:val="21"/>
                <w:szCs w:val="21"/>
                <w:highlight w:val="none"/>
              </w:rPr>
              <w:t>secured.</w:t>
            </w:r>
          </w:p>
          <w:p w14:paraId="74BAFE53">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保证系统中所有元件和模块必须紧固。</w:t>
            </w:r>
          </w:p>
          <w:p w14:paraId="69B0649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w:t>
            </w:r>
            <w:r>
              <w:rPr>
                <w:rFonts w:hint="eastAsia" w:ascii="仿宋" w:hAnsi="仿宋" w:eastAsia="仿宋" w:cs="仿宋"/>
                <w:color w:val="auto"/>
                <w:spacing w:val="-135"/>
                <w:sz w:val="21"/>
                <w:szCs w:val="21"/>
                <w:highlight w:val="none"/>
              </w:rPr>
              <w:t></w:t>
            </w:r>
            <w:r>
              <w:rPr>
                <w:rFonts w:hint="eastAsia" w:ascii="仿宋" w:hAnsi="仿宋" w:eastAsia="仿宋" w:cs="仿宋"/>
                <w:i/>
                <w:color w:val="auto"/>
                <w:sz w:val="21"/>
                <w:szCs w:val="21"/>
                <w:highlight w:val="none"/>
              </w:rPr>
              <w:t>Check</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by</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Hand</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of</w:t>
            </w:r>
            <w:r>
              <w:rPr>
                <w:rFonts w:hint="eastAsia" w:ascii="仿宋" w:hAnsi="仿宋" w:eastAsia="仿宋" w:cs="仿宋"/>
                <w:i/>
                <w:color w:val="auto"/>
                <w:spacing w:val="-1"/>
                <w:sz w:val="21"/>
                <w:szCs w:val="21"/>
                <w:highlight w:val="none"/>
              </w:rPr>
              <w:t xml:space="preserve"> </w:t>
            </w:r>
            <w:r>
              <w:rPr>
                <w:rFonts w:hint="eastAsia" w:ascii="仿宋" w:hAnsi="仿宋" w:eastAsia="仿宋" w:cs="仿宋"/>
                <w:i/>
                <w:color w:val="auto"/>
                <w:sz w:val="21"/>
                <w:szCs w:val="21"/>
                <w:highlight w:val="none"/>
              </w:rPr>
              <w:t xml:space="preserve">Expert  </w:t>
            </w:r>
            <w:r>
              <w:rPr>
                <w:rFonts w:hint="eastAsia" w:ascii="仿宋" w:hAnsi="仿宋" w:eastAsia="仿宋" w:cs="仿宋"/>
                <w:iCs/>
                <w:color w:val="auto"/>
                <w:sz w:val="21"/>
                <w:szCs w:val="21"/>
                <w:highlight w:val="none"/>
              </w:rPr>
              <w:t>此项</w:t>
            </w:r>
            <w:r>
              <w:rPr>
                <w:rFonts w:hint="eastAsia" w:ascii="仿宋" w:hAnsi="仿宋" w:eastAsia="仿宋" w:cs="仿宋"/>
                <w:color w:val="auto"/>
                <w:sz w:val="21"/>
                <w:szCs w:val="21"/>
                <w:highlight w:val="none"/>
              </w:rPr>
              <w:t>由专家用手检查</w:t>
            </w:r>
          </w:p>
          <w:p w14:paraId="2CE33219">
            <w:pPr>
              <w:pStyle w:val="64"/>
              <w:ind w:left="105" w:leftChars="50"/>
              <w:rPr>
                <w:rFonts w:hint="eastAsia" w:ascii="仿宋" w:hAnsi="仿宋" w:eastAsia="仿宋" w:cs="仿宋"/>
                <w:i/>
                <w:color w:val="auto"/>
                <w:sz w:val="21"/>
                <w:szCs w:val="21"/>
                <w:highlight w:val="none"/>
              </w:rPr>
            </w:pPr>
          </w:p>
          <w:p w14:paraId="4140B409">
            <w:pPr>
              <w:pStyle w:val="64"/>
              <w:ind w:left="105" w:leftChars="50"/>
              <w:rPr>
                <w:rFonts w:hint="eastAsia" w:ascii="仿宋" w:hAnsi="仿宋" w:eastAsia="仿宋" w:cs="仿宋"/>
                <w:i/>
                <w:color w:val="auto"/>
                <w:sz w:val="21"/>
                <w:szCs w:val="21"/>
                <w:highlight w:val="none"/>
              </w:rPr>
            </w:pPr>
          </w:p>
        </w:tc>
        <w:tc>
          <w:tcPr>
            <w:tcW w:w="3512" w:type="dxa"/>
            <w:gridSpan w:val="3"/>
            <w:tcBorders>
              <w:top w:val="single" w:color="000000" w:sz="4" w:space="0"/>
              <w:left w:val="single" w:color="000000" w:sz="4" w:space="0"/>
              <w:bottom w:val="single" w:color="000000" w:sz="4" w:space="0"/>
              <w:right w:val="single" w:color="000000" w:sz="4" w:space="0"/>
            </w:tcBorders>
          </w:tcPr>
          <w:p w14:paraId="62077AA2">
            <w:pPr>
              <w:ind w:left="105" w:leftChars="50"/>
              <w:rPr>
                <w:rFonts w:hint="eastAsia" w:ascii="仿宋" w:hAnsi="仿宋" w:eastAsia="仿宋" w:cs="仿宋"/>
                <w:color w:val="auto"/>
                <w:highlight w:val="none"/>
              </w:rPr>
            </w:pPr>
          </w:p>
        </w:tc>
        <w:tc>
          <w:tcPr>
            <w:tcW w:w="3995" w:type="dxa"/>
            <w:gridSpan w:val="2"/>
            <w:tcBorders>
              <w:top w:val="single" w:color="000000" w:sz="4" w:space="0"/>
              <w:left w:val="single" w:color="000000" w:sz="4" w:space="0"/>
              <w:bottom w:val="single" w:color="000000" w:sz="4" w:space="0"/>
              <w:right w:val="single" w:color="000000" w:sz="4" w:space="0"/>
            </w:tcBorders>
          </w:tcPr>
          <w:p w14:paraId="3D26FA6B">
            <w:pPr>
              <w:ind w:left="105" w:leftChars="50"/>
              <w:rPr>
                <w:rFonts w:hint="eastAsia" w:ascii="仿宋" w:hAnsi="仿宋" w:eastAsia="仿宋" w:cs="仿宋"/>
                <w:color w:val="auto"/>
                <w:highlight w:val="none"/>
              </w:rPr>
            </w:pPr>
          </w:p>
        </w:tc>
      </w:tr>
      <w:tr w14:paraId="34C70BF8">
        <w:tblPrEx>
          <w:tblCellMar>
            <w:top w:w="0" w:type="dxa"/>
            <w:left w:w="0" w:type="dxa"/>
            <w:bottom w:w="0" w:type="dxa"/>
            <w:right w:w="0" w:type="dxa"/>
          </w:tblCellMar>
        </w:tblPrEx>
        <w:trPr>
          <w:trHeight w:val="2095" w:hRule="exact"/>
        </w:trPr>
        <w:tc>
          <w:tcPr>
            <w:tcW w:w="5588" w:type="dxa"/>
            <w:tcBorders>
              <w:top w:val="single" w:color="000000" w:sz="4" w:space="0"/>
              <w:left w:val="single" w:color="000000" w:sz="4" w:space="0"/>
              <w:bottom w:val="single" w:color="000000" w:sz="4" w:space="0"/>
              <w:right w:val="single" w:color="000000" w:sz="4" w:space="0"/>
            </w:tcBorders>
          </w:tcPr>
          <w:p w14:paraId="1F52CEA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actors and workpieces have to move without</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collisions.</w:t>
            </w:r>
          </w:p>
          <w:p w14:paraId="782F2715">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所有的执行器和工件移动时不得发生碰撞。</w:t>
            </w:r>
          </w:p>
          <w:p w14:paraId="01124FA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Note: This must be noted by PLC evaluation </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team</w:t>
            </w:r>
          </w:p>
          <w:p w14:paraId="23A2FA6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注意：此项由PLC评分组记录</w:t>
            </w:r>
          </w:p>
          <w:p w14:paraId="5595D129">
            <w:pPr>
              <w:pStyle w:val="64"/>
              <w:ind w:left="105" w:leftChars="50"/>
              <w:rPr>
                <w:rFonts w:hint="eastAsia" w:ascii="仿宋" w:hAnsi="仿宋" w:eastAsia="仿宋" w:cs="仿宋"/>
                <w:color w:val="auto"/>
                <w:sz w:val="21"/>
                <w:szCs w:val="21"/>
                <w:highlight w:val="none"/>
              </w:rPr>
            </w:pPr>
          </w:p>
          <w:p w14:paraId="100BE72D">
            <w:pPr>
              <w:pStyle w:val="64"/>
              <w:ind w:left="105" w:leftChars="50"/>
              <w:rPr>
                <w:rFonts w:hint="eastAsia" w:ascii="仿宋" w:hAnsi="仿宋" w:eastAsia="仿宋" w:cs="仿宋"/>
                <w:color w:val="auto"/>
                <w:sz w:val="21"/>
                <w:szCs w:val="21"/>
                <w:highlight w:val="none"/>
              </w:rPr>
            </w:pPr>
          </w:p>
        </w:tc>
        <w:tc>
          <w:tcPr>
            <w:tcW w:w="1944" w:type="dxa"/>
            <w:gridSpan w:val="2"/>
            <w:tcBorders>
              <w:top w:val="single" w:color="000000" w:sz="4" w:space="0"/>
              <w:left w:val="single" w:color="000000" w:sz="4" w:space="0"/>
              <w:bottom w:val="single" w:color="000000" w:sz="4" w:space="0"/>
              <w:right w:val="single" w:color="000000" w:sz="4" w:space="0"/>
            </w:tcBorders>
          </w:tcPr>
          <w:p w14:paraId="610B8512">
            <w:pPr>
              <w:pStyle w:val="64"/>
              <w:ind w:left="105" w:leftChars="50"/>
              <w:rPr>
                <w:rFonts w:hint="eastAsia" w:ascii="仿宋" w:hAnsi="仿宋" w:eastAsia="仿宋" w:cs="仿宋"/>
                <w:color w:val="auto"/>
                <w:sz w:val="18"/>
                <w:szCs w:val="18"/>
                <w:highlight w:val="none"/>
              </w:rPr>
            </w:pPr>
            <w:r>
              <w:rPr>
                <w:rFonts w:hint="eastAsia" w:ascii="仿宋" w:hAnsi="仿宋" w:eastAsia="仿宋" w:cs="仿宋"/>
                <w:color w:val="auto"/>
                <w:sz w:val="18"/>
                <w:highlight w:val="none"/>
              </w:rPr>
              <w:t>Free movement of</w:t>
            </w:r>
            <w:r>
              <w:rPr>
                <w:rFonts w:hint="eastAsia" w:ascii="仿宋" w:hAnsi="仿宋" w:eastAsia="仿宋" w:cs="仿宋"/>
                <w:color w:val="auto"/>
                <w:spacing w:val="-7"/>
                <w:sz w:val="18"/>
                <w:highlight w:val="none"/>
              </w:rPr>
              <w:t xml:space="preserve"> </w:t>
            </w:r>
            <w:r>
              <w:rPr>
                <w:rFonts w:hint="eastAsia" w:ascii="仿宋" w:hAnsi="仿宋" w:eastAsia="仿宋" w:cs="仿宋"/>
                <w:color w:val="auto"/>
                <w:sz w:val="18"/>
                <w:highlight w:val="none"/>
              </w:rPr>
              <w:t>all</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actuators,</w:t>
            </w:r>
            <w:r>
              <w:rPr>
                <w:rFonts w:hint="eastAsia" w:ascii="仿宋" w:hAnsi="仿宋" w:eastAsia="仿宋" w:cs="仿宋"/>
                <w:color w:val="auto"/>
                <w:spacing w:val="-1"/>
                <w:sz w:val="18"/>
                <w:highlight w:val="none"/>
              </w:rPr>
              <w:t xml:space="preserve"> </w:t>
            </w:r>
            <w:r>
              <w:rPr>
                <w:rFonts w:hint="eastAsia" w:ascii="仿宋" w:hAnsi="仿宋" w:eastAsia="仿宋" w:cs="仿宋"/>
                <w:color w:val="auto"/>
                <w:sz w:val="18"/>
                <w:highlight w:val="none"/>
              </w:rPr>
              <w:t>cables, tubing</w:t>
            </w:r>
            <w:r>
              <w:rPr>
                <w:rFonts w:hint="eastAsia" w:ascii="仿宋" w:hAnsi="仿宋" w:eastAsia="仿宋" w:cs="仿宋"/>
                <w:color w:val="auto"/>
                <w:spacing w:val="-1"/>
                <w:sz w:val="18"/>
                <w:highlight w:val="none"/>
              </w:rPr>
              <w:t xml:space="preserve"> </w:t>
            </w:r>
            <w:r>
              <w:rPr>
                <w:rFonts w:hint="eastAsia" w:ascii="仿宋" w:hAnsi="仿宋" w:eastAsia="仿宋" w:cs="仿宋"/>
                <w:color w:val="auto"/>
                <w:sz w:val="18"/>
                <w:highlight w:val="none"/>
              </w:rPr>
              <w:t>and</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workpieces.所有执行器、电缆、气管和工件可以自由移动。</w:t>
            </w:r>
          </w:p>
        </w:tc>
        <w:tc>
          <w:tcPr>
            <w:tcW w:w="1568" w:type="dxa"/>
            <w:tcBorders>
              <w:top w:val="single" w:color="000000" w:sz="4" w:space="0"/>
              <w:left w:val="single" w:color="000000" w:sz="4" w:space="0"/>
              <w:bottom w:val="single" w:color="000000" w:sz="4" w:space="0"/>
              <w:right w:val="single" w:color="000000" w:sz="4" w:space="0"/>
            </w:tcBorders>
          </w:tcPr>
          <w:p w14:paraId="79E0B187">
            <w:pPr>
              <w:pStyle w:val="64"/>
              <w:ind w:left="105" w:leftChars="50"/>
              <w:rPr>
                <w:rFonts w:hint="eastAsia" w:ascii="仿宋" w:hAnsi="仿宋" w:eastAsia="仿宋" w:cs="仿宋"/>
                <w:color w:val="auto"/>
                <w:sz w:val="18"/>
                <w:szCs w:val="18"/>
                <w:highlight w:val="none"/>
              </w:rPr>
            </w:pPr>
            <w:r>
              <w:rPr>
                <w:rFonts w:hint="eastAsia" w:ascii="仿宋" w:hAnsi="仿宋" w:eastAsia="仿宋" w:cs="仿宋"/>
                <w:color w:val="auto"/>
                <w:sz w:val="18"/>
                <w:highlight w:val="none"/>
              </w:rPr>
              <w:t>Minor collision,</w:t>
            </w:r>
            <w:r>
              <w:rPr>
                <w:rFonts w:hint="eastAsia" w:ascii="仿宋" w:hAnsi="仿宋" w:eastAsia="仿宋" w:cs="仿宋"/>
                <w:color w:val="auto"/>
                <w:spacing w:val="-3"/>
                <w:sz w:val="18"/>
                <w:highlight w:val="none"/>
              </w:rPr>
              <w:t xml:space="preserve"> </w:t>
            </w:r>
            <w:r>
              <w:rPr>
                <w:rFonts w:hint="eastAsia" w:ascii="仿宋" w:hAnsi="仿宋" w:eastAsia="仿宋" w:cs="仿宋"/>
                <w:color w:val="auto"/>
                <w:sz w:val="18"/>
                <w:highlight w:val="none"/>
              </w:rPr>
              <w:t>for</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example</w:t>
            </w:r>
            <w:r>
              <w:rPr>
                <w:rFonts w:hint="eastAsia" w:ascii="仿宋" w:hAnsi="仿宋" w:eastAsia="仿宋" w:cs="仿宋"/>
                <w:color w:val="auto"/>
                <w:spacing w:val="-1"/>
                <w:sz w:val="18"/>
                <w:highlight w:val="none"/>
              </w:rPr>
              <w:t xml:space="preserve"> </w:t>
            </w:r>
            <w:r>
              <w:rPr>
                <w:rFonts w:hint="eastAsia" w:ascii="仿宋" w:hAnsi="仿宋" w:eastAsia="仿宋" w:cs="仿宋"/>
                <w:color w:val="auto"/>
                <w:sz w:val="18"/>
                <w:highlight w:val="none"/>
              </w:rPr>
              <w:t>tubing</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touching a</w:t>
            </w:r>
            <w:r>
              <w:rPr>
                <w:rFonts w:hint="eastAsia" w:ascii="仿宋" w:hAnsi="仿宋" w:eastAsia="仿宋" w:cs="仿宋"/>
                <w:color w:val="auto"/>
                <w:spacing w:val="-5"/>
                <w:sz w:val="18"/>
                <w:highlight w:val="none"/>
              </w:rPr>
              <w:t xml:space="preserve"> </w:t>
            </w:r>
            <w:r>
              <w:rPr>
                <w:rFonts w:hint="eastAsia" w:ascii="仿宋" w:hAnsi="仿宋" w:eastAsia="仿宋" w:cs="仿宋"/>
                <w:color w:val="auto"/>
                <w:sz w:val="18"/>
                <w:highlight w:val="none"/>
              </w:rPr>
              <w:t>moving</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part, not affecting</w:t>
            </w:r>
            <w:r>
              <w:rPr>
                <w:rFonts w:hint="eastAsia" w:ascii="仿宋" w:hAnsi="仿宋" w:eastAsia="仿宋" w:cs="仿宋"/>
                <w:color w:val="auto"/>
                <w:spacing w:val="-7"/>
                <w:sz w:val="18"/>
                <w:highlight w:val="none"/>
              </w:rPr>
              <w:t xml:space="preserve"> </w:t>
            </w:r>
            <w:r>
              <w:rPr>
                <w:rFonts w:hint="eastAsia" w:ascii="仿宋" w:hAnsi="仿宋" w:eastAsia="仿宋" w:cs="仿宋"/>
                <w:color w:val="auto"/>
                <w:sz w:val="18"/>
                <w:highlight w:val="none"/>
              </w:rPr>
              <w:t>the</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 xml:space="preserve">function. </w:t>
            </w:r>
            <w:r>
              <w:rPr>
                <w:rFonts w:hint="eastAsia" w:ascii="仿宋" w:hAnsi="仿宋" w:eastAsia="仿宋" w:cs="仿宋"/>
                <w:color w:val="auto"/>
                <w:spacing w:val="-4"/>
                <w:sz w:val="18"/>
                <w:highlight w:val="none"/>
              </w:rPr>
              <w:t>轻微碰撞，例如气管触碰到正在移动的工件，但不影响功能。</w:t>
            </w:r>
          </w:p>
        </w:tc>
        <w:tc>
          <w:tcPr>
            <w:tcW w:w="3995" w:type="dxa"/>
            <w:gridSpan w:val="2"/>
            <w:tcBorders>
              <w:top w:val="single" w:color="000000" w:sz="4" w:space="0"/>
              <w:left w:val="single" w:color="000000" w:sz="4" w:space="0"/>
              <w:bottom w:val="single" w:color="000000" w:sz="4" w:space="0"/>
              <w:right w:val="single" w:color="000000" w:sz="4" w:space="0"/>
            </w:tcBorders>
          </w:tcPr>
          <w:p w14:paraId="67BA82AA">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z w:val="18"/>
                <w:highlight w:val="none"/>
              </w:rPr>
              <w:t>Major collision, for example if gripper crashes to</w:t>
            </w:r>
            <w:r>
              <w:rPr>
                <w:rFonts w:hint="eastAsia" w:ascii="仿宋" w:hAnsi="仿宋" w:eastAsia="仿宋" w:cs="仿宋"/>
                <w:color w:val="auto"/>
                <w:spacing w:val="-22"/>
                <w:sz w:val="18"/>
                <w:highlight w:val="none"/>
              </w:rPr>
              <w:t xml:space="preserve"> </w:t>
            </w:r>
            <w:r>
              <w:rPr>
                <w:rFonts w:hint="eastAsia" w:ascii="仿宋" w:hAnsi="仿宋" w:eastAsia="仿宋" w:cs="仿宋"/>
                <w:color w:val="auto"/>
                <w:sz w:val="18"/>
                <w:highlight w:val="none"/>
              </w:rPr>
              <w:t>the</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workpiece, or workpieces fall off the</w:t>
            </w:r>
            <w:r>
              <w:rPr>
                <w:rFonts w:hint="eastAsia" w:ascii="仿宋" w:hAnsi="仿宋" w:eastAsia="仿宋" w:cs="仿宋"/>
                <w:color w:val="auto"/>
                <w:spacing w:val="-14"/>
                <w:sz w:val="18"/>
                <w:highlight w:val="none"/>
              </w:rPr>
              <w:t xml:space="preserve"> </w:t>
            </w:r>
            <w:r>
              <w:rPr>
                <w:rFonts w:hint="eastAsia" w:ascii="仿宋" w:hAnsi="仿宋" w:eastAsia="仿宋" w:cs="仿宋"/>
                <w:color w:val="auto"/>
                <w:sz w:val="18"/>
                <w:highlight w:val="none"/>
              </w:rPr>
              <w:t>system.</w:t>
            </w:r>
          </w:p>
          <w:p w14:paraId="3FB14524">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pacing w:val="-4"/>
                <w:sz w:val="18"/>
                <w:highlight w:val="none"/>
              </w:rPr>
              <w:t>大碰撞，例如：如果夹爪撞到工件，或工件从系统上掉下来。</w:t>
            </w:r>
          </w:p>
        </w:tc>
      </w:tr>
      <w:tr w14:paraId="0270690E">
        <w:tblPrEx>
          <w:tblCellMar>
            <w:top w:w="0" w:type="dxa"/>
            <w:left w:w="0" w:type="dxa"/>
            <w:bottom w:w="0" w:type="dxa"/>
            <w:right w:w="0" w:type="dxa"/>
          </w:tblCellMar>
        </w:tblPrEx>
        <w:trPr>
          <w:trHeight w:val="1064" w:hRule="exact"/>
        </w:trPr>
        <w:tc>
          <w:tcPr>
            <w:tcW w:w="5588" w:type="dxa"/>
            <w:tcBorders>
              <w:top w:val="single" w:color="000000" w:sz="4" w:space="0"/>
              <w:left w:val="single" w:color="000000" w:sz="4" w:space="0"/>
              <w:bottom w:val="single" w:color="000000" w:sz="4" w:space="0"/>
              <w:right w:val="single" w:color="000000" w:sz="4" w:space="0"/>
            </w:tcBorders>
          </w:tcPr>
          <w:p w14:paraId="13A01BF0">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Adjoining stations must be connected with at least 2</w:t>
            </w:r>
            <w:r>
              <w:rPr>
                <w:rFonts w:hint="eastAsia" w:ascii="仿宋" w:hAnsi="仿宋" w:eastAsia="仿宋" w:cs="仿宋"/>
                <w:color w:val="auto"/>
                <w:spacing w:val="-20"/>
                <w:sz w:val="21"/>
                <w:szCs w:val="21"/>
                <w:highlight w:val="none"/>
              </w:rPr>
              <w:t xml:space="preserve"> </w:t>
            </w:r>
            <w:r>
              <w:rPr>
                <w:rFonts w:hint="eastAsia" w:ascii="仿宋" w:hAnsi="仿宋" w:eastAsia="仿宋" w:cs="仿宋"/>
                <w:color w:val="auto"/>
                <w:sz w:val="21"/>
                <w:szCs w:val="21"/>
                <w:highlight w:val="none"/>
              </w:rPr>
              <w:t>connectors.     相邻的工作站必须用至少2个连接器连接。</w:t>
            </w:r>
          </w:p>
        </w:tc>
        <w:tc>
          <w:tcPr>
            <w:tcW w:w="3512" w:type="dxa"/>
            <w:gridSpan w:val="3"/>
            <w:tcBorders>
              <w:top w:val="single" w:color="000000" w:sz="4" w:space="0"/>
              <w:left w:val="single" w:color="000000" w:sz="4" w:space="0"/>
              <w:bottom w:val="single" w:color="000000" w:sz="4" w:space="0"/>
              <w:right w:val="single" w:color="000000" w:sz="4" w:space="0"/>
            </w:tcBorders>
          </w:tcPr>
          <w:p w14:paraId="0EF50656">
            <w:pPr>
              <w:pStyle w:val="64"/>
              <w:ind w:left="105" w:leftChars="50"/>
              <w:rPr>
                <w:rFonts w:ascii="Arial" w:hAnsi="Arial" w:eastAsia="Arial" w:cs="Arial"/>
                <w:b/>
                <w:bCs/>
                <w:color w:val="auto"/>
                <w:sz w:val="2"/>
                <w:szCs w:val="2"/>
                <w:highlight w:val="none"/>
              </w:rPr>
            </w:pPr>
          </w:p>
          <w:p w14:paraId="15871080">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723900" cy="721995"/>
                  <wp:effectExtent l="0" t="0" r="0" b="1905"/>
                  <wp:docPr id="7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44.jpeg"/>
                          <pic:cNvPicPr>
                            <a:picLocks noChangeAspect="1"/>
                          </pic:cNvPicPr>
                        </pic:nvPicPr>
                        <pic:blipFill>
                          <a:blip r:embed="rId86" cstate="print"/>
                          <a:stretch>
                            <a:fillRect/>
                          </a:stretch>
                        </pic:blipFill>
                        <pic:spPr>
                          <a:xfrm>
                            <a:off x="0" y="0"/>
                            <a:ext cx="724278" cy="722376"/>
                          </a:xfrm>
                          <a:prstGeom prst="rect">
                            <a:avLst/>
                          </a:prstGeom>
                        </pic:spPr>
                      </pic:pic>
                    </a:graphicData>
                  </a:graphic>
                </wp:inline>
              </w:drawing>
            </w:r>
          </w:p>
        </w:tc>
        <w:tc>
          <w:tcPr>
            <w:tcW w:w="3995" w:type="dxa"/>
            <w:gridSpan w:val="2"/>
            <w:tcBorders>
              <w:top w:val="single" w:color="000000" w:sz="4" w:space="0"/>
              <w:left w:val="single" w:color="000000" w:sz="4" w:space="0"/>
              <w:bottom w:val="single" w:color="000000" w:sz="4" w:space="0"/>
              <w:right w:val="single" w:color="000000" w:sz="4" w:space="0"/>
            </w:tcBorders>
          </w:tcPr>
          <w:p w14:paraId="62E4F545">
            <w:pPr>
              <w:ind w:left="105" w:leftChars="50"/>
              <w:rPr>
                <w:rFonts w:hint="default"/>
                <w:color w:val="auto"/>
                <w:highlight w:val="none"/>
              </w:rPr>
            </w:pPr>
          </w:p>
        </w:tc>
      </w:tr>
      <w:tr w14:paraId="1E0DA693">
        <w:tblPrEx>
          <w:tblCellMar>
            <w:top w:w="0" w:type="dxa"/>
            <w:left w:w="0" w:type="dxa"/>
            <w:bottom w:w="0" w:type="dxa"/>
            <w:right w:w="0" w:type="dxa"/>
          </w:tblCellMar>
        </w:tblPrEx>
        <w:trPr>
          <w:trHeight w:val="1232" w:hRule="exact"/>
        </w:trPr>
        <w:tc>
          <w:tcPr>
            <w:tcW w:w="5588" w:type="dxa"/>
            <w:tcBorders>
              <w:top w:val="single" w:color="000000" w:sz="4" w:space="0"/>
              <w:left w:val="single" w:color="000000" w:sz="4" w:space="0"/>
              <w:bottom w:val="single" w:color="000000" w:sz="4" w:space="0"/>
              <w:right w:val="single" w:color="000000" w:sz="4" w:space="0"/>
            </w:tcBorders>
          </w:tcPr>
          <w:p w14:paraId="47EA5CA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ends of profiles must be fitted with</w:t>
            </w:r>
            <w:r>
              <w:rPr>
                <w:rFonts w:hint="eastAsia" w:ascii="仿宋" w:hAnsi="仿宋" w:eastAsia="仿宋" w:cs="仿宋"/>
                <w:color w:val="auto"/>
                <w:spacing w:val="-12"/>
                <w:sz w:val="21"/>
                <w:szCs w:val="21"/>
                <w:highlight w:val="none"/>
              </w:rPr>
              <w:t xml:space="preserve"> </w:t>
            </w:r>
            <w:r>
              <w:rPr>
                <w:rFonts w:hint="eastAsia" w:ascii="仿宋" w:hAnsi="仿宋" w:eastAsia="仿宋" w:cs="仿宋"/>
                <w:color w:val="auto"/>
                <w:sz w:val="21"/>
                <w:szCs w:val="21"/>
                <w:highlight w:val="none"/>
              </w:rPr>
              <w:t>caps.</w:t>
            </w:r>
          </w:p>
          <w:p w14:paraId="2BA37D0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所有型材的末端都必须安装盖子。</w:t>
            </w:r>
          </w:p>
        </w:tc>
        <w:tc>
          <w:tcPr>
            <w:tcW w:w="3512" w:type="dxa"/>
            <w:gridSpan w:val="3"/>
            <w:tcBorders>
              <w:top w:val="single" w:color="000000" w:sz="4" w:space="0"/>
              <w:left w:val="single" w:color="000000" w:sz="4" w:space="0"/>
              <w:bottom w:val="single" w:color="000000" w:sz="4" w:space="0"/>
              <w:right w:val="single" w:color="000000" w:sz="4" w:space="0"/>
            </w:tcBorders>
          </w:tcPr>
          <w:p w14:paraId="787A7C20">
            <w:pPr>
              <w:pStyle w:val="64"/>
              <w:ind w:left="105" w:leftChars="50"/>
              <w:rPr>
                <w:rFonts w:ascii="Arial" w:hAnsi="Arial" w:eastAsia="Arial" w:cs="Arial"/>
                <w:b/>
                <w:bCs/>
                <w:color w:val="auto"/>
                <w:sz w:val="7"/>
                <w:szCs w:val="7"/>
                <w:highlight w:val="none"/>
              </w:rPr>
            </w:pPr>
          </w:p>
          <w:p w14:paraId="278DC047">
            <w:pPr>
              <w:pStyle w:val="64"/>
              <w:ind w:left="105" w:leftChars="50"/>
              <w:rPr>
                <w:rFonts w:ascii="Arial" w:hAnsi="Arial" w:eastAsia="Arial" w:cs="Arial"/>
                <w:color w:val="auto"/>
                <w:sz w:val="20"/>
                <w:szCs w:val="20"/>
                <w:highlight w:val="none"/>
              </w:rPr>
            </w:pPr>
            <w:r>
              <w:rPr>
                <w:rFonts w:ascii="Arial" w:hAnsi="Arial" w:eastAsia="Arial" w:cs="Arial"/>
                <w:color w:val="auto"/>
                <w:position w:val="-19"/>
                <w:sz w:val="20"/>
                <w:szCs w:val="20"/>
                <w:highlight w:val="none"/>
              </w:rPr>
              <w:drawing>
                <wp:inline distT="0" distB="0" distL="0" distR="0">
                  <wp:extent cx="1364615" cy="644525"/>
                  <wp:effectExtent l="0" t="0" r="6985" b="3175"/>
                  <wp:docPr id="77"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45.jpeg"/>
                          <pic:cNvPicPr>
                            <a:picLocks noChangeAspect="1"/>
                          </pic:cNvPicPr>
                        </pic:nvPicPr>
                        <pic:blipFill>
                          <a:blip r:embed="rId87" cstate="print"/>
                          <a:stretch>
                            <a:fillRect/>
                          </a:stretch>
                        </pic:blipFill>
                        <pic:spPr>
                          <a:xfrm>
                            <a:off x="0" y="0"/>
                            <a:ext cx="1364996" cy="644651"/>
                          </a:xfrm>
                          <a:prstGeom prst="rect">
                            <a:avLst/>
                          </a:prstGeom>
                        </pic:spPr>
                      </pic:pic>
                    </a:graphicData>
                  </a:graphic>
                </wp:inline>
              </w:drawing>
            </w:r>
          </w:p>
        </w:tc>
        <w:tc>
          <w:tcPr>
            <w:tcW w:w="3995" w:type="dxa"/>
            <w:gridSpan w:val="2"/>
            <w:tcBorders>
              <w:top w:val="single" w:color="000000" w:sz="4" w:space="0"/>
              <w:left w:val="single" w:color="000000" w:sz="4" w:space="0"/>
              <w:bottom w:val="single" w:color="000000" w:sz="4" w:space="0"/>
              <w:right w:val="single" w:color="000000" w:sz="4" w:space="0"/>
            </w:tcBorders>
          </w:tcPr>
          <w:p w14:paraId="551F8AF4">
            <w:pPr>
              <w:pStyle w:val="64"/>
              <w:ind w:left="105" w:leftChars="50"/>
              <w:rPr>
                <w:rFonts w:ascii="Arial" w:hAnsi="Arial" w:eastAsia="Arial" w:cs="Arial"/>
                <w:b/>
                <w:bCs/>
                <w:color w:val="auto"/>
                <w:sz w:val="7"/>
                <w:szCs w:val="7"/>
                <w:highlight w:val="none"/>
              </w:rPr>
            </w:pPr>
          </w:p>
          <w:p w14:paraId="58BFB4C8">
            <w:pPr>
              <w:pStyle w:val="64"/>
              <w:ind w:left="105" w:leftChars="50"/>
              <w:rPr>
                <w:rFonts w:ascii="Arial" w:hAnsi="Arial" w:eastAsia="Arial" w:cs="Arial"/>
                <w:color w:val="auto"/>
                <w:sz w:val="20"/>
                <w:szCs w:val="20"/>
                <w:highlight w:val="none"/>
              </w:rPr>
            </w:pPr>
            <w:r>
              <w:rPr>
                <w:rFonts w:ascii="Arial" w:hAnsi="Arial" w:eastAsia="Arial" w:cs="Arial"/>
                <w:color w:val="auto"/>
                <w:position w:val="-19"/>
                <w:sz w:val="20"/>
                <w:szCs w:val="20"/>
                <w:highlight w:val="none"/>
              </w:rPr>
              <w:drawing>
                <wp:inline distT="0" distB="0" distL="0" distR="0">
                  <wp:extent cx="1107440" cy="648335"/>
                  <wp:effectExtent l="0" t="0" r="10160" b="12065"/>
                  <wp:docPr id="79"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46.jpeg"/>
                          <pic:cNvPicPr>
                            <a:picLocks noChangeAspect="1"/>
                          </pic:cNvPicPr>
                        </pic:nvPicPr>
                        <pic:blipFill>
                          <a:blip r:embed="rId88" cstate="print"/>
                          <a:stretch>
                            <a:fillRect/>
                          </a:stretch>
                        </pic:blipFill>
                        <pic:spPr>
                          <a:xfrm>
                            <a:off x="0" y="0"/>
                            <a:ext cx="1107695" cy="648747"/>
                          </a:xfrm>
                          <a:prstGeom prst="rect">
                            <a:avLst/>
                          </a:prstGeom>
                        </pic:spPr>
                      </pic:pic>
                    </a:graphicData>
                  </a:graphic>
                </wp:inline>
              </w:drawing>
            </w:r>
          </w:p>
        </w:tc>
      </w:tr>
      <w:tr w14:paraId="7E106FCB">
        <w:tblPrEx>
          <w:tblCellMar>
            <w:top w:w="0" w:type="dxa"/>
            <w:left w:w="0" w:type="dxa"/>
            <w:bottom w:w="0" w:type="dxa"/>
            <w:right w:w="0" w:type="dxa"/>
          </w:tblCellMar>
        </w:tblPrEx>
        <w:trPr>
          <w:trHeight w:val="1444" w:hRule="exact"/>
        </w:trPr>
        <w:tc>
          <w:tcPr>
            <w:tcW w:w="5588" w:type="dxa"/>
            <w:tcBorders>
              <w:top w:val="single" w:color="000000" w:sz="4" w:space="0"/>
              <w:left w:val="single" w:color="000000" w:sz="4" w:space="0"/>
              <w:bottom w:val="single" w:color="000000" w:sz="4" w:space="0"/>
              <w:right w:val="single" w:color="000000" w:sz="4" w:space="0"/>
            </w:tcBorders>
          </w:tcPr>
          <w:p w14:paraId="12106C7E">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Use at least 2 screws with washers to secure any section of</w:t>
            </w:r>
            <w:r>
              <w:rPr>
                <w:rFonts w:hint="eastAsia" w:ascii="仿宋" w:hAnsi="仿宋" w:eastAsia="仿宋" w:cs="仿宋"/>
                <w:color w:val="auto"/>
                <w:spacing w:val="-20"/>
                <w:sz w:val="21"/>
                <w:szCs w:val="21"/>
                <w:highlight w:val="none"/>
              </w:rPr>
              <w:t xml:space="preserve"> </w:t>
            </w:r>
            <w:r>
              <w:rPr>
                <w:rFonts w:hint="eastAsia" w:ascii="仿宋" w:hAnsi="仿宋" w:eastAsia="仿宋" w:cs="仿宋"/>
                <w:color w:val="auto"/>
                <w:sz w:val="21"/>
                <w:szCs w:val="21"/>
                <w:highlight w:val="none"/>
              </w:rPr>
              <w:t>cable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channel. 固定线槽，需要使用至少2个带垫片的螺钉。</w:t>
            </w:r>
          </w:p>
          <w:p w14:paraId="319A4FA6">
            <w:pPr>
              <w:pStyle w:val="64"/>
              <w:kinsoku w:val="0"/>
              <w:overflowPunct w:val="0"/>
              <w:ind w:left="105" w:leftChars="50"/>
              <w:rPr>
                <w:rFonts w:hint="eastAsia" w:ascii="仿宋" w:hAnsi="仿宋" w:eastAsia="仿宋" w:cs="仿宋"/>
                <w:i/>
                <w:color w:val="auto"/>
                <w:sz w:val="21"/>
                <w:szCs w:val="21"/>
                <w:highlight w:val="none"/>
              </w:rPr>
            </w:pPr>
            <w:r>
              <w:rPr>
                <w:rFonts w:hint="eastAsia" w:ascii="仿宋" w:hAnsi="仿宋" w:eastAsia="仿宋" w:cs="仿宋"/>
                <w:color w:val="auto"/>
                <w:sz w:val="21"/>
                <w:szCs w:val="21"/>
                <w:highlight w:val="none"/>
              </w:rPr>
              <w:t></w:t>
            </w:r>
            <w:r>
              <w:rPr>
                <w:rFonts w:hint="eastAsia" w:ascii="仿宋" w:hAnsi="仿宋" w:eastAsia="仿宋" w:cs="仿宋"/>
                <w:color w:val="auto"/>
                <w:spacing w:val="-173"/>
                <w:sz w:val="21"/>
                <w:szCs w:val="21"/>
                <w:highlight w:val="none"/>
              </w:rPr>
              <w:t></w:t>
            </w:r>
            <w:r>
              <w:rPr>
                <w:rFonts w:hint="eastAsia" w:ascii="仿宋" w:hAnsi="仿宋" w:eastAsia="仿宋" w:cs="仿宋"/>
                <w:i/>
                <w:color w:val="auto"/>
                <w:sz w:val="21"/>
                <w:szCs w:val="21"/>
                <w:highlight w:val="none"/>
              </w:rPr>
              <w:t>Expert</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will</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open</w:t>
            </w:r>
            <w:r>
              <w:rPr>
                <w:rFonts w:hint="eastAsia" w:ascii="仿宋" w:hAnsi="仿宋" w:eastAsia="仿宋" w:cs="仿宋"/>
                <w:i/>
                <w:color w:val="auto"/>
                <w:spacing w:val="-1"/>
                <w:sz w:val="21"/>
                <w:szCs w:val="21"/>
                <w:highlight w:val="none"/>
              </w:rPr>
              <w:t xml:space="preserve"> </w:t>
            </w:r>
            <w:r>
              <w:rPr>
                <w:rFonts w:hint="eastAsia" w:ascii="仿宋" w:hAnsi="仿宋" w:eastAsia="仿宋" w:cs="仿宋"/>
                <w:i/>
                <w:color w:val="auto"/>
                <w:sz w:val="21"/>
                <w:szCs w:val="21"/>
                <w:highlight w:val="none"/>
              </w:rPr>
              <w:t>the</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cable</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channel</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to</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see</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 xml:space="preserve">that. </w:t>
            </w:r>
          </w:p>
          <w:p w14:paraId="765005EF">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i/>
                <w:color w:val="auto"/>
                <w:sz w:val="21"/>
                <w:szCs w:val="21"/>
                <w:highlight w:val="none"/>
              </w:rPr>
              <w:t xml:space="preserve"> </w:t>
            </w:r>
            <w:r>
              <w:rPr>
                <w:rFonts w:hint="eastAsia" w:ascii="仿宋" w:hAnsi="仿宋" w:eastAsia="仿宋" w:cs="仿宋"/>
                <w:iCs/>
                <w:color w:val="auto"/>
                <w:sz w:val="21"/>
                <w:szCs w:val="21"/>
                <w:highlight w:val="none"/>
              </w:rPr>
              <w:t>此项</w:t>
            </w:r>
            <w:r>
              <w:rPr>
                <w:rFonts w:hint="eastAsia" w:ascii="仿宋" w:hAnsi="仿宋" w:eastAsia="仿宋" w:cs="仿宋"/>
                <w:color w:val="auto"/>
                <w:sz w:val="21"/>
                <w:szCs w:val="21"/>
                <w:highlight w:val="none"/>
              </w:rPr>
              <w:t>由专家打开线槽盖检查。</w:t>
            </w:r>
          </w:p>
          <w:p w14:paraId="438C9F8D">
            <w:pPr>
              <w:pStyle w:val="64"/>
              <w:ind w:left="105" w:leftChars="50"/>
              <w:rPr>
                <w:rFonts w:hint="eastAsia" w:ascii="仿宋" w:hAnsi="仿宋" w:eastAsia="仿宋" w:cs="仿宋"/>
                <w:color w:val="auto"/>
                <w:sz w:val="21"/>
                <w:szCs w:val="21"/>
                <w:highlight w:val="none"/>
              </w:rPr>
            </w:pPr>
          </w:p>
        </w:tc>
        <w:tc>
          <w:tcPr>
            <w:tcW w:w="3512" w:type="dxa"/>
            <w:gridSpan w:val="3"/>
            <w:tcBorders>
              <w:top w:val="single" w:color="000000" w:sz="4" w:space="0"/>
              <w:left w:val="single" w:color="000000" w:sz="4" w:space="0"/>
              <w:bottom w:val="single" w:color="000000" w:sz="4" w:space="0"/>
              <w:right w:val="single" w:color="000000" w:sz="4" w:space="0"/>
            </w:tcBorders>
          </w:tcPr>
          <w:p w14:paraId="37A40EDD">
            <w:pPr>
              <w:pStyle w:val="64"/>
              <w:ind w:left="105" w:leftChars="50"/>
              <w:rPr>
                <w:rFonts w:ascii="Arial" w:hAnsi="Arial" w:eastAsia="Arial" w:cs="Arial"/>
                <w:b/>
                <w:bCs/>
                <w:color w:val="auto"/>
                <w:sz w:val="3"/>
                <w:szCs w:val="3"/>
                <w:highlight w:val="none"/>
              </w:rPr>
            </w:pPr>
          </w:p>
          <w:p w14:paraId="447EBB1E">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080770" cy="721995"/>
                  <wp:effectExtent l="0" t="0" r="11430" b="1905"/>
                  <wp:docPr id="81"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47.jpeg"/>
                          <pic:cNvPicPr>
                            <a:picLocks noChangeAspect="1"/>
                          </pic:cNvPicPr>
                        </pic:nvPicPr>
                        <pic:blipFill>
                          <a:blip r:embed="rId89" cstate="print"/>
                          <a:stretch>
                            <a:fillRect/>
                          </a:stretch>
                        </pic:blipFill>
                        <pic:spPr>
                          <a:xfrm>
                            <a:off x="0" y="0"/>
                            <a:ext cx="1081344" cy="722376"/>
                          </a:xfrm>
                          <a:prstGeom prst="rect">
                            <a:avLst/>
                          </a:prstGeom>
                        </pic:spPr>
                      </pic:pic>
                    </a:graphicData>
                  </a:graphic>
                </wp:inline>
              </w:drawing>
            </w:r>
          </w:p>
        </w:tc>
        <w:tc>
          <w:tcPr>
            <w:tcW w:w="3995" w:type="dxa"/>
            <w:gridSpan w:val="2"/>
            <w:tcBorders>
              <w:top w:val="single" w:color="000000" w:sz="4" w:space="0"/>
              <w:left w:val="single" w:color="000000" w:sz="4" w:space="0"/>
              <w:bottom w:val="single" w:color="000000" w:sz="4" w:space="0"/>
              <w:right w:val="single" w:color="000000" w:sz="4" w:space="0"/>
            </w:tcBorders>
          </w:tcPr>
          <w:p w14:paraId="71913D39">
            <w:pPr>
              <w:ind w:left="105" w:leftChars="50"/>
              <w:rPr>
                <w:rFonts w:hint="default"/>
                <w:color w:val="auto"/>
                <w:highlight w:val="none"/>
              </w:rPr>
            </w:pPr>
          </w:p>
        </w:tc>
      </w:tr>
      <w:tr w14:paraId="5F9EBA49">
        <w:tblPrEx>
          <w:tblCellMar>
            <w:top w:w="0" w:type="dxa"/>
            <w:left w:w="0" w:type="dxa"/>
            <w:bottom w:w="0" w:type="dxa"/>
            <w:right w:w="0" w:type="dxa"/>
          </w:tblCellMar>
        </w:tblPrEx>
        <w:trPr>
          <w:trHeight w:val="503" w:hRule="exact"/>
        </w:trPr>
        <w:tc>
          <w:tcPr>
            <w:tcW w:w="5588" w:type="dxa"/>
            <w:tcBorders>
              <w:top w:val="single" w:color="000000" w:sz="4" w:space="0"/>
              <w:left w:val="single" w:color="000000" w:sz="4" w:space="0"/>
              <w:bottom w:val="single" w:color="000000" w:sz="4" w:space="0"/>
              <w:right w:val="single" w:color="000000" w:sz="4" w:space="0"/>
            </w:tcBorders>
          </w:tcPr>
          <w:p w14:paraId="2D064C1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Screw heads have to be</w:t>
            </w:r>
            <w:r>
              <w:rPr>
                <w:rFonts w:hint="eastAsia" w:ascii="仿宋" w:hAnsi="仿宋" w:eastAsia="仿宋" w:cs="仿宋"/>
                <w:color w:val="auto"/>
                <w:spacing w:val="-13"/>
                <w:sz w:val="21"/>
                <w:szCs w:val="21"/>
                <w:highlight w:val="none"/>
              </w:rPr>
              <w:t xml:space="preserve"> </w:t>
            </w:r>
            <w:r>
              <w:rPr>
                <w:rFonts w:hint="eastAsia" w:ascii="仿宋" w:hAnsi="仿宋" w:eastAsia="仿宋" w:cs="仿宋"/>
                <w:color w:val="auto"/>
                <w:sz w:val="21"/>
                <w:szCs w:val="21"/>
                <w:highlight w:val="none"/>
              </w:rPr>
              <w:t>undamaged.  螺钉头必须没有损坏。</w:t>
            </w:r>
          </w:p>
        </w:tc>
        <w:tc>
          <w:tcPr>
            <w:tcW w:w="3512" w:type="dxa"/>
            <w:gridSpan w:val="3"/>
            <w:tcBorders>
              <w:top w:val="single" w:color="000000" w:sz="4" w:space="0"/>
              <w:left w:val="single" w:color="000000" w:sz="4" w:space="0"/>
              <w:bottom w:val="single" w:color="000000" w:sz="4" w:space="0"/>
              <w:right w:val="single" w:color="000000" w:sz="4" w:space="0"/>
            </w:tcBorders>
          </w:tcPr>
          <w:p w14:paraId="03E6E961">
            <w:pPr>
              <w:ind w:left="105" w:leftChars="50"/>
              <w:rPr>
                <w:rFonts w:hint="default"/>
                <w:color w:val="auto"/>
                <w:highlight w:val="none"/>
              </w:rPr>
            </w:pPr>
          </w:p>
        </w:tc>
        <w:tc>
          <w:tcPr>
            <w:tcW w:w="3995" w:type="dxa"/>
            <w:gridSpan w:val="2"/>
            <w:tcBorders>
              <w:top w:val="single" w:color="000000" w:sz="4" w:space="0"/>
              <w:left w:val="single" w:color="000000" w:sz="4" w:space="0"/>
              <w:bottom w:val="single" w:color="000000" w:sz="4" w:space="0"/>
              <w:right w:val="single" w:color="000000" w:sz="4" w:space="0"/>
            </w:tcBorders>
          </w:tcPr>
          <w:p w14:paraId="2F5D3B68">
            <w:pPr>
              <w:ind w:left="105" w:leftChars="50"/>
              <w:rPr>
                <w:rFonts w:hint="default"/>
                <w:color w:val="auto"/>
                <w:highlight w:val="none"/>
              </w:rPr>
            </w:pPr>
          </w:p>
        </w:tc>
      </w:tr>
      <w:tr w14:paraId="2702D275">
        <w:tblPrEx>
          <w:tblCellMar>
            <w:top w:w="0" w:type="dxa"/>
            <w:left w:w="0" w:type="dxa"/>
            <w:bottom w:w="0" w:type="dxa"/>
            <w:right w:w="0" w:type="dxa"/>
          </w:tblCellMar>
        </w:tblPrEx>
        <w:trPr>
          <w:trHeight w:val="1232" w:hRule="exact"/>
        </w:trPr>
        <w:tc>
          <w:tcPr>
            <w:tcW w:w="5588" w:type="dxa"/>
            <w:tcBorders>
              <w:top w:val="single" w:color="000000" w:sz="4" w:space="0"/>
              <w:left w:val="single" w:color="000000" w:sz="4" w:space="0"/>
              <w:bottom w:val="single" w:color="000000" w:sz="4" w:space="0"/>
              <w:right w:val="single" w:color="000000" w:sz="4" w:space="0"/>
            </w:tcBorders>
          </w:tcPr>
          <w:p w14:paraId="4562FDA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Saw-cuts must be</w:t>
            </w:r>
            <w:r>
              <w:rPr>
                <w:rFonts w:hint="eastAsia" w:ascii="仿宋" w:hAnsi="仿宋" w:eastAsia="仿宋" w:cs="仿宋"/>
                <w:color w:val="auto"/>
                <w:spacing w:val="-7"/>
                <w:sz w:val="21"/>
                <w:szCs w:val="21"/>
                <w:highlight w:val="none"/>
              </w:rPr>
              <w:t xml:space="preserve"> </w:t>
            </w:r>
            <w:r>
              <w:rPr>
                <w:rFonts w:hint="eastAsia" w:ascii="仿宋" w:hAnsi="仿宋" w:eastAsia="仿宋" w:cs="仿宋"/>
                <w:color w:val="auto"/>
                <w:sz w:val="21"/>
                <w:szCs w:val="21"/>
                <w:highlight w:val="none"/>
              </w:rPr>
              <w:t>burr-free.  锯切口必须无毛刺。</w:t>
            </w:r>
          </w:p>
        </w:tc>
        <w:tc>
          <w:tcPr>
            <w:tcW w:w="3512" w:type="dxa"/>
            <w:gridSpan w:val="3"/>
            <w:tcBorders>
              <w:top w:val="single" w:color="000000" w:sz="4" w:space="0"/>
              <w:left w:val="single" w:color="000000" w:sz="4" w:space="0"/>
              <w:bottom w:val="single" w:color="000000" w:sz="4" w:space="0"/>
              <w:right w:val="single" w:color="000000" w:sz="4" w:space="0"/>
            </w:tcBorders>
          </w:tcPr>
          <w:p w14:paraId="28F16CD8">
            <w:pPr>
              <w:pStyle w:val="64"/>
              <w:ind w:left="105" w:leftChars="50"/>
              <w:rPr>
                <w:rFonts w:ascii="Arial" w:hAnsi="Arial" w:eastAsia="Arial" w:cs="Arial"/>
                <w:b/>
                <w:bCs/>
                <w:color w:val="auto"/>
                <w:sz w:val="6"/>
                <w:szCs w:val="6"/>
                <w:highlight w:val="none"/>
              </w:rPr>
            </w:pPr>
          </w:p>
          <w:p w14:paraId="7DAC4C8C">
            <w:pPr>
              <w:pStyle w:val="64"/>
              <w:ind w:left="105" w:leftChars="50"/>
              <w:rPr>
                <w:rFonts w:ascii="Arial" w:hAnsi="Arial" w:eastAsia="Arial" w:cs="Arial"/>
                <w:color w:val="auto"/>
                <w:sz w:val="20"/>
                <w:szCs w:val="20"/>
                <w:highlight w:val="none"/>
              </w:rPr>
            </w:pPr>
            <w:r>
              <w:rPr>
                <w:rFonts w:ascii="Arial" w:hAnsi="Arial" w:eastAsia="Arial" w:cs="Arial"/>
                <w:color w:val="auto"/>
                <w:position w:val="-20"/>
                <w:sz w:val="20"/>
                <w:szCs w:val="20"/>
                <w:highlight w:val="none"/>
              </w:rPr>
              <w:drawing>
                <wp:inline distT="0" distB="0" distL="0" distR="0">
                  <wp:extent cx="1561465" cy="657860"/>
                  <wp:effectExtent l="0" t="0" r="635" b="2540"/>
                  <wp:docPr id="83"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48.jpeg"/>
                          <pic:cNvPicPr>
                            <a:picLocks noChangeAspect="1"/>
                          </pic:cNvPicPr>
                        </pic:nvPicPr>
                        <pic:blipFill>
                          <a:blip r:embed="rId90" cstate="print"/>
                          <a:stretch>
                            <a:fillRect/>
                          </a:stretch>
                        </pic:blipFill>
                        <pic:spPr>
                          <a:xfrm>
                            <a:off x="0" y="0"/>
                            <a:ext cx="1561923" cy="658367"/>
                          </a:xfrm>
                          <a:prstGeom prst="rect">
                            <a:avLst/>
                          </a:prstGeom>
                        </pic:spPr>
                      </pic:pic>
                    </a:graphicData>
                  </a:graphic>
                </wp:inline>
              </w:drawing>
            </w:r>
          </w:p>
        </w:tc>
        <w:tc>
          <w:tcPr>
            <w:tcW w:w="3995" w:type="dxa"/>
            <w:gridSpan w:val="2"/>
            <w:tcBorders>
              <w:top w:val="single" w:color="000000" w:sz="4" w:space="0"/>
              <w:left w:val="single" w:color="000000" w:sz="4" w:space="0"/>
              <w:bottom w:val="single" w:color="000000" w:sz="4" w:space="0"/>
              <w:right w:val="single" w:color="000000" w:sz="4" w:space="0"/>
            </w:tcBorders>
          </w:tcPr>
          <w:p w14:paraId="54F1CD9C">
            <w:pPr>
              <w:pStyle w:val="64"/>
              <w:ind w:left="105" w:leftChars="50"/>
              <w:rPr>
                <w:rFonts w:ascii="Arial" w:hAnsi="Arial" w:eastAsia="Arial" w:cs="Arial"/>
                <w:b/>
                <w:bCs/>
                <w:color w:val="auto"/>
                <w:sz w:val="6"/>
                <w:szCs w:val="6"/>
                <w:highlight w:val="none"/>
              </w:rPr>
            </w:pPr>
          </w:p>
          <w:p w14:paraId="7B070B78">
            <w:pPr>
              <w:pStyle w:val="64"/>
              <w:ind w:left="105" w:leftChars="50"/>
              <w:rPr>
                <w:rFonts w:ascii="Arial" w:hAnsi="Arial" w:eastAsia="Arial" w:cs="Arial"/>
                <w:color w:val="auto"/>
                <w:sz w:val="20"/>
                <w:szCs w:val="20"/>
                <w:highlight w:val="none"/>
              </w:rPr>
            </w:pPr>
            <w:r>
              <w:rPr>
                <w:rFonts w:ascii="Arial" w:hAnsi="Arial" w:eastAsia="Arial" w:cs="Arial"/>
                <w:color w:val="auto"/>
                <w:position w:val="-21"/>
                <w:sz w:val="20"/>
                <w:szCs w:val="20"/>
                <w:highlight w:val="none"/>
              </w:rPr>
              <w:drawing>
                <wp:inline distT="0" distB="0" distL="0" distR="0">
                  <wp:extent cx="1533525" cy="690880"/>
                  <wp:effectExtent l="0" t="0" r="3175" b="7620"/>
                  <wp:docPr id="85"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49.jpeg"/>
                          <pic:cNvPicPr>
                            <a:picLocks noChangeAspect="1"/>
                          </pic:cNvPicPr>
                        </pic:nvPicPr>
                        <pic:blipFill>
                          <a:blip r:embed="rId91" cstate="print"/>
                          <a:stretch>
                            <a:fillRect/>
                          </a:stretch>
                        </pic:blipFill>
                        <pic:spPr>
                          <a:xfrm>
                            <a:off x="0" y="0"/>
                            <a:ext cx="1533537" cy="691229"/>
                          </a:xfrm>
                          <a:prstGeom prst="rect">
                            <a:avLst/>
                          </a:prstGeom>
                        </pic:spPr>
                      </pic:pic>
                    </a:graphicData>
                  </a:graphic>
                </wp:inline>
              </w:drawing>
            </w:r>
          </w:p>
        </w:tc>
      </w:tr>
      <w:tr w14:paraId="35BE26EA">
        <w:tblPrEx>
          <w:tblCellMar>
            <w:top w:w="0" w:type="dxa"/>
            <w:left w:w="0" w:type="dxa"/>
            <w:bottom w:w="0" w:type="dxa"/>
            <w:right w:w="0" w:type="dxa"/>
          </w:tblCellMar>
        </w:tblPrEx>
        <w:trPr>
          <w:trHeight w:val="1380" w:hRule="exact"/>
        </w:trPr>
        <w:tc>
          <w:tcPr>
            <w:tcW w:w="5588" w:type="dxa"/>
            <w:tcBorders>
              <w:top w:val="single" w:color="000000" w:sz="4" w:space="0"/>
              <w:left w:val="single" w:color="000000" w:sz="4" w:space="0"/>
              <w:bottom w:val="single" w:color="000000" w:sz="4" w:space="0"/>
              <w:right w:val="single" w:color="000000" w:sz="4" w:space="0"/>
            </w:tcBorders>
          </w:tcPr>
          <w:p w14:paraId="7EF4B173">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Parts of devices and components should not extend beyond</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profile</w:t>
            </w:r>
            <w:r>
              <w:rPr>
                <w:rFonts w:hint="eastAsia" w:ascii="仿宋" w:hAnsi="仿宋" w:eastAsia="仿宋" w:cs="仿宋"/>
                <w:color w:val="auto"/>
                <w:spacing w:val="-4"/>
                <w:sz w:val="21"/>
                <w:szCs w:val="21"/>
                <w:highlight w:val="none"/>
              </w:rPr>
              <w:t xml:space="preserve"> </w:t>
            </w:r>
            <w:r>
              <w:rPr>
                <w:rFonts w:hint="eastAsia" w:ascii="仿宋" w:hAnsi="仿宋" w:eastAsia="仿宋" w:cs="仿宋"/>
                <w:color w:val="auto"/>
                <w:sz w:val="21"/>
                <w:szCs w:val="21"/>
                <w:highlight w:val="none"/>
              </w:rPr>
              <w:t>plate. 设备零件和组件不得超出型材台面之外。</w:t>
            </w:r>
          </w:p>
          <w:p w14:paraId="3AE3687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Exceptions will be announced by the expert</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team.</w:t>
            </w:r>
          </w:p>
          <w:p w14:paraId="6B05A5D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例外情况将由专家团队宣布。</w:t>
            </w:r>
          </w:p>
        </w:tc>
        <w:tc>
          <w:tcPr>
            <w:tcW w:w="3512" w:type="dxa"/>
            <w:gridSpan w:val="3"/>
            <w:tcBorders>
              <w:top w:val="single" w:color="000000" w:sz="4" w:space="0"/>
              <w:left w:val="single" w:color="000000" w:sz="4" w:space="0"/>
              <w:bottom w:val="single" w:color="000000" w:sz="4" w:space="0"/>
              <w:right w:val="single" w:color="000000" w:sz="4" w:space="0"/>
            </w:tcBorders>
          </w:tcPr>
          <w:p w14:paraId="5B6E33F4">
            <w:pPr>
              <w:ind w:left="105" w:leftChars="50"/>
              <w:rPr>
                <w:rFonts w:hint="default"/>
                <w:color w:val="auto"/>
                <w:highlight w:val="none"/>
              </w:rPr>
            </w:pPr>
          </w:p>
        </w:tc>
        <w:tc>
          <w:tcPr>
            <w:tcW w:w="3995" w:type="dxa"/>
            <w:gridSpan w:val="2"/>
            <w:tcBorders>
              <w:top w:val="single" w:color="000000" w:sz="4" w:space="0"/>
              <w:left w:val="single" w:color="000000" w:sz="4" w:space="0"/>
              <w:bottom w:val="single" w:color="000000" w:sz="4" w:space="0"/>
              <w:right w:val="single" w:color="000000" w:sz="4" w:space="0"/>
            </w:tcBorders>
          </w:tcPr>
          <w:p w14:paraId="0AD4577C">
            <w:pPr>
              <w:pStyle w:val="64"/>
              <w:ind w:left="105" w:leftChars="50"/>
              <w:rPr>
                <w:rFonts w:ascii="Arial" w:hAnsi="Arial" w:eastAsia="Arial" w:cs="Arial"/>
                <w:b/>
                <w:bCs/>
                <w:color w:val="auto"/>
                <w:sz w:val="4"/>
                <w:szCs w:val="4"/>
                <w:highlight w:val="none"/>
              </w:rPr>
            </w:pPr>
          </w:p>
          <w:p w14:paraId="4B57BEFB">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534035" cy="728980"/>
                  <wp:effectExtent l="0" t="0" r="12065" b="7620"/>
                  <wp:docPr id="87"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50.jpeg"/>
                          <pic:cNvPicPr>
                            <a:picLocks noChangeAspect="1"/>
                          </pic:cNvPicPr>
                        </pic:nvPicPr>
                        <pic:blipFill>
                          <a:blip r:embed="rId92" cstate="print"/>
                          <a:stretch>
                            <a:fillRect/>
                          </a:stretch>
                        </pic:blipFill>
                        <pic:spPr>
                          <a:xfrm>
                            <a:off x="0" y="0"/>
                            <a:ext cx="534429" cy="729234"/>
                          </a:xfrm>
                          <a:prstGeom prst="rect">
                            <a:avLst/>
                          </a:prstGeom>
                        </pic:spPr>
                      </pic:pic>
                    </a:graphicData>
                  </a:graphic>
                </wp:inline>
              </w:drawing>
            </w:r>
          </w:p>
        </w:tc>
      </w:tr>
      <w:tr w14:paraId="47E3EF98">
        <w:tblPrEx>
          <w:tblCellMar>
            <w:top w:w="0" w:type="dxa"/>
            <w:left w:w="0" w:type="dxa"/>
            <w:bottom w:w="0" w:type="dxa"/>
            <w:right w:w="0" w:type="dxa"/>
          </w:tblCellMar>
        </w:tblPrEx>
        <w:trPr>
          <w:trHeight w:val="1860" w:hRule="exact"/>
        </w:trPr>
        <w:tc>
          <w:tcPr>
            <w:tcW w:w="5588" w:type="dxa"/>
            <w:tcBorders>
              <w:top w:val="single" w:color="000000" w:sz="4" w:space="0"/>
              <w:left w:val="single" w:color="000000" w:sz="4" w:space="0"/>
              <w:bottom w:val="single" w:color="000000" w:sz="4" w:space="0"/>
              <w:right w:val="single" w:color="000000" w:sz="4" w:space="0"/>
            </w:tcBorders>
          </w:tcPr>
          <w:p w14:paraId="2C52D32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Update</w:t>
            </w:r>
            <w:r>
              <w:rPr>
                <w:rFonts w:hint="eastAsia" w:ascii="仿宋" w:hAnsi="仿宋" w:eastAsia="仿宋" w:cs="仿宋"/>
                <w:color w:val="auto"/>
                <w:spacing w:val="-4"/>
                <w:sz w:val="21"/>
                <w:szCs w:val="21"/>
                <w:highlight w:val="none"/>
              </w:rPr>
              <w:t xml:space="preserve"> </w:t>
            </w:r>
            <w:r>
              <w:rPr>
                <w:rFonts w:hint="eastAsia" w:ascii="仿宋" w:hAnsi="仿宋" w:eastAsia="仿宋" w:cs="仿宋"/>
                <w:color w:val="auto"/>
                <w:sz w:val="21"/>
                <w:szCs w:val="21"/>
                <w:highlight w:val="none"/>
              </w:rPr>
              <w:t>2019:  2019更新：</w:t>
            </w:r>
          </w:p>
          <w:p w14:paraId="6B6D933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components shown in the 3d sketches and photos have to</w:t>
            </w:r>
            <w:r>
              <w:rPr>
                <w:rFonts w:hint="eastAsia" w:ascii="仿宋" w:hAnsi="仿宋" w:eastAsia="仿宋" w:cs="仿宋"/>
                <w:color w:val="auto"/>
                <w:spacing w:val="-24"/>
                <w:sz w:val="21"/>
                <w:szCs w:val="21"/>
                <w:highlight w:val="none"/>
              </w:rPr>
              <w:t xml:space="preserve"> </w:t>
            </w:r>
            <w:r>
              <w:rPr>
                <w:rFonts w:hint="eastAsia" w:ascii="仿宋" w:hAnsi="仿宋" w:eastAsia="仿宋" w:cs="仿宋"/>
                <w:color w:val="auto"/>
                <w:sz w:val="21"/>
                <w:szCs w:val="21"/>
                <w:highlight w:val="none"/>
              </w:rPr>
              <w:t>be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assembled and placed approximately in the designated area on</w:t>
            </w:r>
            <w:r>
              <w:rPr>
                <w:rFonts w:hint="eastAsia" w:ascii="仿宋" w:hAnsi="仿宋" w:eastAsia="仿宋" w:cs="仿宋"/>
                <w:color w:val="auto"/>
                <w:spacing w:val="-30"/>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correct MPS Station / Trolley / Profile plate - function as</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intended</w:t>
            </w:r>
          </w:p>
          <w:p w14:paraId="386CD3A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3D草图和照片中所示的所有部件必须大致组装并放置在正确的MPS站/小车/型材板上的指定区域－功能如预期</w:t>
            </w:r>
          </w:p>
        </w:tc>
        <w:tc>
          <w:tcPr>
            <w:tcW w:w="1944" w:type="dxa"/>
            <w:gridSpan w:val="2"/>
            <w:tcBorders>
              <w:top w:val="single" w:color="000000" w:sz="4" w:space="0"/>
              <w:left w:val="single" w:color="000000" w:sz="4" w:space="0"/>
              <w:bottom w:val="single" w:color="000000" w:sz="4" w:space="0"/>
              <w:right w:val="single" w:color="000000" w:sz="4" w:space="0"/>
            </w:tcBorders>
          </w:tcPr>
          <w:p w14:paraId="59D33A11">
            <w:pPr>
              <w:ind w:left="105" w:leftChars="50"/>
              <w:rPr>
                <w:rFonts w:hint="eastAsia" w:ascii="仿宋" w:hAnsi="仿宋" w:eastAsia="仿宋" w:cs="仿宋"/>
                <w:color w:val="auto"/>
                <w:sz w:val="18"/>
                <w:highlight w:val="none"/>
              </w:rPr>
            </w:pPr>
          </w:p>
        </w:tc>
        <w:tc>
          <w:tcPr>
            <w:tcW w:w="1568" w:type="dxa"/>
            <w:tcBorders>
              <w:top w:val="single" w:color="000000" w:sz="4" w:space="0"/>
              <w:left w:val="single" w:color="000000" w:sz="4" w:space="0"/>
              <w:bottom w:val="single" w:color="000000" w:sz="4" w:space="0"/>
              <w:right w:val="single" w:color="000000" w:sz="4" w:space="0"/>
            </w:tcBorders>
          </w:tcPr>
          <w:p w14:paraId="654E81ED">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z w:val="18"/>
                <w:highlight w:val="none"/>
              </w:rPr>
              <w:t>Missing</w:t>
            </w:r>
            <w:r>
              <w:rPr>
                <w:rFonts w:hint="eastAsia" w:ascii="仿宋" w:hAnsi="仿宋" w:eastAsia="仿宋" w:cs="仿宋"/>
                <w:color w:val="auto"/>
                <w:spacing w:val="14"/>
                <w:sz w:val="18"/>
                <w:highlight w:val="none"/>
              </w:rPr>
              <w:t xml:space="preserve"> </w:t>
            </w:r>
            <w:r>
              <w:rPr>
                <w:rFonts w:hint="eastAsia" w:ascii="仿宋" w:hAnsi="仿宋" w:eastAsia="仿宋" w:cs="仿宋"/>
                <w:color w:val="auto"/>
                <w:sz w:val="18"/>
                <w:highlight w:val="none"/>
              </w:rPr>
              <w:t>component not affecting</w:t>
            </w:r>
            <w:r>
              <w:rPr>
                <w:rFonts w:hint="eastAsia" w:ascii="仿宋" w:hAnsi="仿宋" w:eastAsia="仿宋" w:cs="仿宋"/>
                <w:color w:val="auto"/>
                <w:spacing w:val="-3"/>
                <w:sz w:val="18"/>
                <w:highlight w:val="none"/>
              </w:rPr>
              <w:t xml:space="preserve"> </w:t>
            </w:r>
            <w:r>
              <w:rPr>
                <w:rFonts w:hint="eastAsia" w:ascii="仿宋" w:hAnsi="仿宋" w:eastAsia="仿宋" w:cs="仿宋"/>
                <w:color w:val="auto"/>
                <w:sz w:val="18"/>
                <w:highlight w:val="none"/>
              </w:rPr>
              <w:t>the</w:t>
            </w:r>
            <w:r>
              <w:rPr>
                <w:rFonts w:hint="eastAsia" w:ascii="仿宋" w:hAnsi="仿宋" w:eastAsia="仿宋" w:cs="仿宋"/>
                <w:color w:val="auto"/>
                <w:w w:val="99"/>
                <w:sz w:val="18"/>
                <w:highlight w:val="none"/>
              </w:rPr>
              <w:t xml:space="preserve"> </w:t>
            </w:r>
            <w:r>
              <w:rPr>
                <w:rFonts w:hint="eastAsia" w:ascii="仿宋" w:hAnsi="仿宋" w:eastAsia="仿宋" w:cs="仿宋"/>
                <w:color w:val="auto"/>
                <w:sz w:val="18"/>
                <w:highlight w:val="none"/>
              </w:rPr>
              <w:t>function of the</w:t>
            </w:r>
            <w:r>
              <w:rPr>
                <w:rFonts w:hint="eastAsia" w:ascii="仿宋" w:hAnsi="仿宋" w:eastAsia="仿宋" w:cs="仿宋"/>
                <w:color w:val="auto"/>
                <w:spacing w:val="-9"/>
                <w:sz w:val="18"/>
                <w:highlight w:val="none"/>
              </w:rPr>
              <w:t xml:space="preserve"> </w:t>
            </w:r>
            <w:r>
              <w:rPr>
                <w:rFonts w:hint="eastAsia" w:ascii="仿宋" w:hAnsi="仿宋" w:eastAsia="仿宋" w:cs="仿宋"/>
                <w:color w:val="auto"/>
                <w:sz w:val="18"/>
                <w:highlight w:val="none"/>
              </w:rPr>
              <w:t>system.</w:t>
            </w:r>
          </w:p>
          <w:p w14:paraId="7B0F8A03">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pacing w:val="-4"/>
                <w:sz w:val="18"/>
                <w:highlight w:val="none"/>
              </w:rPr>
              <w:t>缺少元件，但不影响系统功能。</w:t>
            </w:r>
          </w:p>
        </w:tc>
        <w:tc>
          <w:tcPr>
            <w:tcW w:w="3995" w:type="dxa"/>
            <w:gridSpan w:val="2"/>
            <w:tcBorders>
              <w:top w:val="single" w:color="000000" w:sz="4" w:space="0"/>
              <w:left w:val="single" w:color="000000" w:sz="4" w:space="0"/>
              <w:bottom w:val="single" w:color="000000" w:sz="4" w:space="0"/>
              <w:right w:val="single" w:color="000000" w:sz="4" w:space="0"/>
            </w:tcBorders>
          </w:tcPr>
          <w:p w14:paraId="4261DD6C">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z w:val="18"/>
                <w:highlight w:val="none"/>
              </w:rPr>
              <w:t>Missing component affecting the function of the</w:t>
            </w:r>
            <w:r>
              <w:rPr>
                <w:rFonts w:hint="eastAsia" w:ascii="仿宋" w:hAnsi="仿宋" w:eastAsia="仿宋" w:cs="仿宋"/>
                <w:color w:val="auto"/>
                <w:spacing w:val="-23"/>
                <w:sz w:val="18"/>
                <w:highlight w:val="none"/>
              </w:rPr>
              <w:t xml:space="preserve"> </w:t>
            </w:r>
            <w:r>
              <w:rPr>
                <w:rFonts w:hint="eastAsia" w:ascii="仿宋" w:hAnsi="仿宋" w:eastAsia="仿宋" w:cs="仿宋"/>
                <w:color w:val="auto"/>
                <w:sz w:val="18"/>
                <w:highlight w:val="none"/>
              </w:rPr>
              <w:t>system.</w:t>
            </w:r>
          </w:p>
          <w:p w14:paraId="08A66C39">
            <w:pPr>
              <w:pStyle w:val="64"/>
              <w:ind w:left="105" w:leftChars="50"/>
              <w:rPr>
                <w:rFonts w:hint="eastAsia" w:ascii="仿宋" w:hAnsi="仿宋" w:eastAsia="仿宋" w:cs="仿宋"/>
                <w:color w:val="auto"/>
                <w:sz w:val="18"/>
                <w:highlight w:val="none"/>
              </w:rPr>
            </w:pPr>
            <w:r>
              <w:rPr>
                <w:rFonts w:hint="eastAsia" w:ascii="仿宋" w:hAnsi="仿宋" w:eastAsia="仿宋" w:cs="仿宋"/>
                <w:color w:val="auto"/>
                <w:spacing w:val="-4"/>
                <w:sz w:val="18"/>
                <w:highlight w:val="none"/>
              </w:rPr>
              <w:t>缺少元件，影响了系统功能。</w:t>
            </w:r>
          </w:p>
        </w:tc>
      </w:tr>
    </w:tbl>
    <w:p w14:paraId="082AC1E8">
      <w:pPr>
        <w:ind w:firstLine="360"/>
        <w:rPr>
          <w:rFonts w:hint="default" w:ascii="Arial" w:hAnsi="Arial" w:eastAsia="Arial" w:cs="Arial"/>
          <w:color w:val="auto"/>
          <w:sz w:val="18"/>
          <w:szCs w:val="18"/>
          <w:highlight w:val="none"/>
        </w:rPr>
      </w:pPr>
    </w:p>
    <w:p w14:paraId="012BC12A">
      <w:pPr>
        <w:widowControl/>
        <w:ind w:firstLine="360"/>
        <w:jc w:val="left"/>
        <w:rPr>
          <w:rFonts w:hint="default" w:ascii="Arial" w:hAnsi="Arial" w:eastAsia="Arial" w:cs="Arial"/>
          <w:color w:val="auto"/>
          <w:sz w:val="18"/>
          <w:szCs w:val="18"/>
          <w:highlight w:val="none"/>
        </w:rPr>
      </w:pPr>
      <w:r>
        <w:rPr>
          <w:rFonts w:hint="default" w:ascii="Arial" w:hAnsi="Arial" w:eastAsia="Arial" w:cs="Arial"/>
          <w:color w:val="auto"/>
          <w:sz w:val="18"/>
          <w:szCs w:val="18"/>
          <w:highlight w:val="none"/>
        </w:rPr>
        <w:br w:type="page"/>
      </w:r>
    </w:p>
    <w:tbl>
      <w:tblPr>
        <w:tblStyle w:val="21"/>
        <w:tblW w:w="13095" w:type="dxa"/>
        <w:tblInd w:w="112" w:type="dxa"/>
        <w:tblLayout w:type="fixed"/>
        <w:tblCellMar>
          <w:top w:w="0" w:type="dxa"/>
          <w:left w:w="0" w:type="dxa"/>
          <w:bottom w:w="0" w:type="dxa"/>
          <w:right w:w="0" w:type="dxa"/>
        </w:tblCellMar>
      </w:tblPr>
      <w:tblGrid>
        <w:gridCol w:w="5591"/>
        <w:gridCol w:w="1776"/>
        <w:gridCol w:w="1717"/>
        <w:gridCol w:w="2144"/>
        <w:gridCol w:w="1867"/>
      </w:tblGrid>
      <w:tr w14:paraId="0335C32D">
        <w:tblPrEx>
          <w:tblCellMar>
            <w:top w:w="0" w:type="dxa"/>
            <w:left w:w="0" w:type="dxa"/>
            <w:bottom w:w="0" w:type="dxa"/>
            <w:right w:w="0" w:type="dxa"/>
          </w:tblCellMar>
        </w:tblPrEx>
        <w:trPr>
          <w:trHeight w:val="341" w:hRule="exact"/>
        </w:trPr>
        <w:tc>
          <w:tcPr>
            <w:tcW w:w="5591" w:type="dxa"/>
            <w:vMerge w:val="restart"/>
            <w:tcBorders>
              <w:top w:val="single" w:color="000000" w:sz="4" w:space="0"/>
              <w:left w:val="single" w:color="000000" w:sz="4" w:space="0"/>
              <w:right w:val="single" w:color="000000" w:sz="4" w:space="0"/>
            </w:tcBorders>
            <w:shd w:val="clear" w:color="auto" w:fill="DBE4F0"/>
          </w:tcPr>
          <w:p w14:paraId="624445C2">
            <w:pPr>
              <w:pStyle w:val="64"/>
              <w:ind w:left="105" w:leftChars="50"/>
              <w:rPr>
                <w:rFonts w:hint="eastAsia" w:ascii="仿宋" w:hAnsi="仿宋" w:eastAsia="仿宋" w:cs="仿宋"/>
                <w:b/>
                <w:color w:val="auto"/>
                <w:w w:val="95"/>
                <w:highlight w:val="none"/>
              </w:rPr>
            </w:pPr>
            <w:r>
              <w:rPr>
                <w:rFonts w:hint="eastAsia" w:ascii="仿宋" w:hAnsi="仿宋" w:eastAsia="仿宋" w:cs="仿宋"/>
                <w:b/>
                <w:color w:val="auto"/>
                <w:w w:val="95"/>
                <w:highlight w:val="none"/>
              </w:rPr>
              <w:t>4.Electrical</w:t>
            </w:r>
            <w:r>
              <w:rPr>
                <w:rFonts w:hint="eastAsia" w:ascii="仿宋" w:hAnsi="仿宋" w:eastAsia="仿宋" w:cs="仿宋"/>
                <w:b/>
                <w:color w:val="auto"/>
                <w:spacing w:val="-35"/>
                <w:w w:val="95"/>
                <w:highlight w:val="none"/>
              </w:rPr>
              <w:t xml:space="preserve"> </w:t>
            </w:r>
            <w:r>
              <w:rPr>
                <w:rFonts w:hint="eastAsia" w:ascii="仿宋" w:hAnsi="仿宋" w:eastAsia="仿宋" w:cs="仿宋"/>
                <w:b/>
                <w:color w:val="auto"/>
                <w:w w:val="95"/>
                <w:highlight w:val="none"/>
              </w:rPr>
              <w:t>installation</w:t>
            </w:r>
            <w:r>
              <w:rPr>
                <w:rFonts w:hint="eastAsia" w:ascii="仿宋" w:hAnsi="仿宋" w:eastAsia="仿宋" w:cs="仿宋"/>
                <w:b/>
                <w:color w:val="auto"/>
                <w:spacing w:val="-37"/>
                <w:w w:val="95"/>
                <w:highlight w:val="none"/>
              </w:rPr>
              <w:t xml:space="preserve"> </w:t>
            </w:r>
            <w:r>
              <w:rPr>
                <w:rFonts w:hint="eastAsia" w:ascii="仿宋" w:hAnsi="仿宋" w:eastAsia="仿宋" w:cs="仿宋"/>
                <w:b/>
                <w:color w:val="auto"/>
                <w:w w:val="95"/>
                <w:highlight w:val="none"/>
              </w:rPr>
              <w:t>and</w:t>
            </w:r>
            <w:r>
              <w:rPr>
                <w:rFonts w:hint="eastAsia" w:ascii="仿宋" w:hAnsi="仿宋" w:eastAsia="仿宋" w:cs="仿宋"/>
                <w:b/>
                <w:color w:val="auto"/>
                <w:spacing w:val="-36"/>
                <w:w w:val="95"/>
                <w:highlight w:val="none"/>
              </w:rPr>
              <w:t xml:space="preserve"> </w:t>
            </w:r>
            <w:r>
              <w:rPr>
                <w:rFonts w:hint="eastAsia" w:ascii="仿宋" w:hAnsi="仿宋" w:eastAsia="仿宋" w:cs="仿宋"/>
                <w:b/>
                <w:color w:val="auto"/>
                <w:w w:val="95"/>
                <w:highlight w:val="none"/>
              </w:rPr>
              <w:t>wiring</w:t>
            </w:r>
            <w:r>
              <w:rPr>
                <w:rFonts w:hint="eastAsia" w:ascii="仿宋" w:hAnsi="仿宋" w:eastAsia="仿宋" w:cs="仿宋"/>
                <w:b/>
                <w:color w:val="auto"/>
                <w:spacing w:val="-35"/>
                <w:w w:val="95"/>
                <w:highlight w:val="none"/>
              </w:rPr>
              <w:t xml:space="preserve"> </w:t>
            </w:r>
            <w:r>
              <w:rPr>
                <w:rFonts w:hint="eastAsia" w:ascii="仿宋" w:hAnsi="仿宋" w:eastAsia="仿宋" w:cs="仿宋"/>
                <w:b/>
                <w:color w:val="auto"/>
                <w:spacing w:val="-3"/>
                <w:w w:val="95"/>
                <w:highlight w:val="none"/>
              </w:rPr>
              <w:t>of</w:t>
            </w:r>
            <w:r>
              <w:rPr>
                <w:rFonts w:hint="eastAsia" w:ascii="仿宋" w:hAnsi="仿宋" w:eastAsia="仿宋" w:cs="仿宋"/>
                <w:b/>
                <w:color w:val="auto"/>
                <w:spacing w:val="-35"/>
                <w:w w:val="95"/>
                <w:highlight w:val="none"/>
              </w:rPr>
              <w:t xml:space="preserve"> </w:t>
            </w:r>
            <w:r>
              <w:rPr>
                <w:rFonts w:hint="eastAsia" w:ascii="仿宋" w:hAnsi="仿宋" w:eastAsia="仿宋" w:cs="仿宋"/>
                <w:b/>
                <w:color w:val="auto"/>
                <w:w w:val="95"/>
                <w:highlight w:val="none"/>
              </w:rPr>
              <w:t>the</w:t>
            </w:r>
            <w:r>
              <w:rPr>
                <w:rFonts w:hint="eastAsia" w:ascii="仿宋" w:hAnsi="仿宋" w:eastAsia="仿宋" w:cs="仿宋"/>
                <w:b/>
                <w:color w:val="auto"/>
                <w:spacing w:val="-35"/>
                <w:w w:val="95"/>
                <w:highlight w:val="none"/>
              </w:rPr>
              <w:t xml:space="preserve"> </w:t>
            </w:r>
            <w:r>
              <w:rPr>
                <w:rFonts w:hint="eastAsia" w:ascii="仿宋" w:hAnsi="仿宋" w:eastAsia="仿宋" w:cs="仿宋"/>
                <w:b/>
                <w:color w:val="auto"/>
                <w:w w:val="95"/>
                <w:highlight w:val="none"/>
              </w:rPr>
              <w:t>components</w:t>
            </w:r>
          </w:p>
          <w:p w14:paraId="5EF30D0A">
            <w:pPr>
              <w:pStyle w:val="64"/>
              <w:ind w:left="105" w:leftChars="50"/>
              <w:rPr>
                <w:rFonts w:hint="eastAsia" w:ascii="仿宋" w:hAnsi="仿宋" w:eastAsia="仿宋" w:cs="仿宋"/>
                <w:b/>
                <w:color w:val="auto"/>
                <w:w w:val="95"/>
                <w:highlight w:val="none"/>
              </w:rPr>
            </w:pPr>
            <w:r>
              <w:rPr>
                <w:rFonts w:hint="eastAsia" w:ascii="仿宋" w:hAnsi="仿宋" w:eastAsia="仿宋" w:cs="仿宋"/>
                <w:b/>
                <w:color w:val="auto"/>
                <w:w w:val="90"/>
                <w:highlight w:val="none"/>
              </w:rPr>
              <w:t>电气安装和元件接线</w:t>
            </w:r>
          </w:p>
        </w:tc>
        <w:tc>
          <w:tcPr>
            <w:tcW w:w="1776" w:type="dxa"/>
            <w:tcBorders>
              <w:top w:val="single" w:color="000000" w:sz="4" w:space="0"/>
              <w:left w:val="single" w:color="000000" w:sz="4" w:space="0"/>
              <w:bottom w:val="single" w:color="000000" w:sz="4" w:space="0"/>
              <w:right w:val="single" w:color="000000" w:sz="4" w:space="0"/>
            </w:tcBorders>
          </w:tcPr>
          <w:p w14:paraId="4BB43E55">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3</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1717" w:type="dxa"/>
            <w:tcBorders>
              <w:top w:val="single" w:color="000000" w:sz="4" w:space="0"/>
              <w:left w:val="single" w:color="000000" w:sz="4" w:space="0"/>
              <w:bottom w:val="single" w:color="000000" w:sz="4" w:space="0"/>
              <w:right w:val="single" w:color="000000" w:sz="4" w:space="0"/>
            </w:tcBorders>
          </w:tcPr>
          <w:p w14:paraId="44535518">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2</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2144" w:type="dxa"/>
            <w:tcBorders>
              <w:top w:val="single" w:color="000000" w:sz="4" w:space="0"/>
              <w:left w:val="single" w:color="000000" w:sz="4" w:space="0"/>
              <w:bottom w:val="single" w:color="000000" w:sz="4" w:space="0"/>
              <w:right w:val="single" w:color="000000" w:sz="4" w:space="0"/>
            </w:tcBorders>
          </w:tcPr>
          <w:p w14:paraId="0A70E220">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1</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w:t>
            </w:r>
          </w:p>
        </w:tc>
        <w:tc>
          <w:tcPr>
            <w:tcW w:w="1867" w:type="dxa"/>
            <w:tcBorders>
              <w:top w:val="single" w:color="000000" w:sz="4" w:space="0"/>
              <w:left w:val="single" w:color="000000" w:sz="4" w:space="0"/>
              <w:bottom w:val="single" w:color="000000" w:sz="4" w:space="0"/>
              <w:right w:val="single" w:color="000000" w:sz="4" w:space="0"/>
            </w:tcBorders>
          </w:tcPr>
          <w:p w14:paraId="0467F60E">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0</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r>
      <w:tr w14:paraId="04BAB87C">
        <w:tblPrEx>
          <w:tblCellMar>
            <w:top w:w="0" w:type="dxa"/>
            <w:left w:w="0" w:type="dxa"/>
            <w:bottom w:w="0" w:type="dxa"/>
            <w:right w:w="0" w:type="dxa"/>
          </w:tblCellMar>
        </w:tblPrEx>
        <w:trPr>
          <w:trHeight w:val="1225" w:hRule="exact"/>
        </w:trPr>
        <w:tc>
          <w:tcPr>
            <w:tcW w:w="5591" w:type="dxa"/>
            <w:vMerge w:val="continue"/>
            <w:tcBorders>
              <w:left w:val="single" w:color="000000" w:sz="4" w:space="0"/>
              <w:bottom w:val="single" w:color="000000" w:sz="4" w:space="0"/>
              <w:right w:val="single" w:color="000000" w:sz="4" w:space="0"/>
            </w:tcBorders>
            <w:shd w:val="clear" w:color="auto" w:fill="DBE4F0"/>
          </w:tcPr>
          <w:p w14:paraId="0D4F1C23">
            <w:pPr>
              <w:ind w:left="105" w:leftChars="50"/>
              <w:rPr>
                <w:rFonts w:hint="eastAsia" w:ascii="仿宋" w:hAnsi="仿宋" w:eastAsia="仿宋" w:cs="仿宋"/>
                <w:color w:val="auto"/>
                <w:highlight w:val="none"/>
              </w:rPr>
            </w:pPr>
          </w:p>
        </w:tc>
        <w:tc>
          <w:tcPr>
            <w:tcW w:w="1776" w:type="dxa"/>
            <w:tcBorders>
              <w:top w:val="single" w:color="000000" w:sz="4" w:space="0"/>
              <w:left w:val="single" w:color="000000" w:sz="4" w:space="0"/>
              <w:bottom w:val="single" w:color="000000" w:sz="4" w:space="0"/>
              <w:right w:val="single" w:color="000000" w:sz="4" w:space="0"/>
            </w:tcBorders>
          </w:tcPr>
          <w:p w14:paraId="73EC5367">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Excellence</w:t>
            </w:r>
          </w:p>
          <w:p w14:paraId="5CABADE5">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优秀</w:t>
            </w:r>
          </w:p>
        </w:tc>
        <w:tc>
          <w:tcPr>
            <w:tcW w:w="1717" w:type="dxa"/>
            <w:tcBorders>
              <w:top w:val="single" w:color="000000" w:sz="4" w:space="0"/>
              <w:left w:val="single" w:color="000000" w:sz="4" w:space="0"/>
              <w:bottom w:val="single" w:color="000000" w:sz="4" w:space="0"/>
              <w:right w:val="single" w:color="000000" w:sz="4" w:space="0"/>
            </w:tcBorders>
          </w:tcPr>
          <w:p w14:paraId="1185AE67">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Professional</w:t>
            </w:r>
          </w:p>
          <w:p w14:paraId="77A66260">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专业</w:t>
            </w:r>
          </w:p>
        </w:tc>
        <w:tc>
          <w:tcPr>
            <w:tcW w:w="2144" w:type="dxa"/>
            <w:tcBorders>
              <w:top w:val="single" w:color="000000" w:sz="4" w:space="0"/>
              <w:left w:val="single" w:color="000000" w:sz="4" w:space="0"/>
              <w:bottom w:val="single" w:color="000000" w:sz="4" w:space="0"/>
              <w:right w:val="single" w:color="000000" w:sz="4" w:space="0"/>
            </w:tcBorders>
          </w:tcPr>
          <w:p w14:paraId="54A67139">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Optimization /</w:t>
            </w:r>
            <w:r>
              <w:rPr>
                <w:rFonts w:hint="eastAsia" w:ascii="仿宋" w:hAnsi="仿宋" w:eastAsia="仿宋" w:cs="仿宋"/>
                <w:b/>
                <w:color w:val="auto"/>
                <w:spacing w:val="-5"/>
                <w:highlight w:val="none"/>
              </w:rPr>
              <w:t xml:space="preserve"> </w:t>
            </w:r>
            <w:r>
              <w:rPr>
                <w:rFonts w:hint="eastAsia" w:ascii="仿宋" w:hAnsi="仿宋" w:eastAsia="仿宋" w:cs="仿宋"/>
                <w:b/>
                <w:color w:val="auto"/>
                <w:highlight w:val="none"/>
              </w:rPr>
              <w:t>rework necessary</w:t>
            </w:r>
          </w:p>
          <w:p w14:paraId="4535E3E9">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需要优化/返工</w:t>
            </w:r>
          </w:p>
        </w:tc>
        <w:tc>
          <w:tcPr>
            <w:tcW w:w="1867" w:type="dxa"/>
            <w:tcBorders>
              <w:top w:val="single" w:color="000000" w:sz="4" w:space="0"/>
              <w:left w:val="single" w:color="000000" w:sz="4" w:space="0"/>
              <w:bottom w:val="single" w:color="000000" w:sz="4" w:space="0"/>
              <w:right w:val="single" w:color="000000" w:sz="4" w:space="0"/>
            </w:tcBorders>
          </w:tcPr>
          <w:p w14:paraId="74E0A1EE">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Not</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acceptable</w:t>
            </w:r>
          </w:p>
          <w:p w14:paraId="08631322">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不可接受</w:t>
            </w:r>
          </w:p>
        </w:tc>
      </w:tr>
      <w:tr w14:paraId="1EFBE8E1">
        <w:tblPrEx>
          <w:tblCellMar>
            <w:top w:w="0" w:type="dxa"/>
            <w:left w:w="0" w:type="dxa"/>
            <w:bottom w:w="0" w:type="dxa"/>
            <w:right w:w="0" w:type="dxa"/>
          </w:tblCellMar>
        </w:tblPrEx>
        <w:trPr>
          <w:trHeight w:val="3616" w:hRule="exact"/>
        </w:trPr>
        <w:tc>
          <w:tcPr>
            <w:tcW w:w="5591" w:type="dxa"/>
            <w:tcBorders>
              <w:top w:val="single" w:color="000000" w:sz="4" w:space="0"/>
              <w:left w:val="single" w:color="000000" w:sz="4" w:space="0"/>
              <w:bottom w:val="single" w:color="000000" w:sz="4" w:space="0"/>
              <w:right w:val="single" w:color="000000" w:sz="4" w:space="0"/>
            </w:tcBorders>
          </w:tcPr>
          <w:p w14:paraId="587C439E">
            <w:pPr>
              <w:pStyle w:val="64"/>
              <w:ind w:left="105" w:leftChars="50"/>
              <w:rPr>
                <w:rFonts w:hint="eastAsia" w:ascii="仿宋" w:hAnsi="仿宋" w:eastAsia="仿宋" w:cs="仿宋"/>
                <w:iCs/>
                <w:color w:val="auto"/>
                <w:sz w:val="21"/>
                <w:szCs w:val="21"/>
                <w:highlight w:val="none"/>
              </w:rPr>
            </w:pPr>
            <w:r>
              <w:rPr>
                <w:rFonts w:hint="eastAsia" w:ascii="仿宋" w:hAnsi="仿宋" w:eastAsia="仿宋" w:cs="仿宋"/>
                <w:i/>
                <w:color w:val="auto"/>
                <w:sz w:val="21"/>
                <w:szCs w:val="21"/>
                <w:highlight w:val="none"/>
              </w:rPr>
              <w:t>Guidelines for marking the</w:t>
            </w:r>
            <w:r>
              <w:rPr>
                <w:rFonts w:hint="eastAsia" w:ascii="仿宋" w:hAnsi="仿宋" w:eastAsia="仿宋" w:cs="仿宋"/>
                <w:i/>
                <w:color w:val="auto"/>
                <w:spacing w:val="-14"/>
                <w:sz w:val="21"/>
                <w:szCs w:val="21"/>
                <w:highlight w:val="none"/>
              </w:rPr>
              <w:t xml:space="preserve"> </w:t>
            </w:r>
            <w:r>
              <w:rPr>
                <w:rFonts w:hint="eastAsia" w:ascii="仿宋" w:hAnsi="仿宋" w:eastAsia="仿宋" w:cs="仿宋"/>
                <w:i/>
                <w:color w:val="auto"/>
                <w:sz w:val="21"/>
                <w:szCs w:val="21"/>
                <w:highlight w:val="none"/>
              </w:rPr>
              <w:t xml:space="preserve">aspect </w:t>
            </w:r>
            <w:r>
              <w:rPr>
                <w:rFonts w:hint="eastAsia" w:ascii="仿宋" w:hAnsi="仿宋" w:eastAsia="仿宋" w:cs="仿宋"/>
                <w:iCs/>
                <w:color w:val="auto"/>
                <w:sz w:val="21"/>
                <w:szCs w:val="21"/>
                <w:highlight w:val="none"/>
              </w:rPr>
              <w:t>评分标准</w:t>
            </w:r>
          </w:p>
          <w:p w14:paraId="4526A20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 If all conditions below are fulfilled. To award a mark less than</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 experts must show the competitors what they need to</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improve. 2: If there are one or a few minor</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deviations.</w:t>
            </w:r>
          </w:p>
          <w:p w14:paraId="4333B64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 If there is a major deviation or more than a few minor</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deviations. 0: If the work is far from the standard specified, or if the work is</w:t>
            </w:r>
            <w:r>
              <w:rPr>
                <w:rFonts w:hint="eastAsia" w:ascii="仿宋" w:hAnsi="仿宋" w:eastAsia="仿宋" w:cs="仿宋"/>
                <w:color w:val="auto"/>
                <w:spacing w:val="-24"/>
                <w:sz w:val="21"/>
                <w:szCs w:val="21"/>
                <w:highlight w:val="none"/>
              </w:rPr>
              <w:t xml:space="preserve"> </w:t>
            </w:r>
            <w:r>
              <w:rPr>
                <w:rFonts w:hint="eastAsia" w:ascii="仿宋" w:hAnsi="仿宋" w:eastAsia="仿宋" w:cs="仿宋"/>
                <w:color w:val="auto"/>
                <w:sz w:val="21"/>
                <w:szCs w:val="21"/>
                <w:highlight w:val="none"/>
              </w:rPr>
              <w:t>not completed.</w:t>
            </w:r>
          </w:p>
          <w:p w14:paraId="3F2DD8D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3分：以下要求全部达到。如果没有得到3分，裁判应指出选手需要改进之处。</w:t>
            </w:r>
          </w:p>
          <w:p w14:paraId="42B2998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2分：有一个或少许小偏差。</w:t>
            </w:r>
          </w:p>
          <w:p w14:paraId="342D64D6">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1分：有一个重大偏差或很多小偏差。</w:t>
            </w:r>
          </w:p>
          <w:p w14:paraId="11768376">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0分：与指定标准差距很大，或任务未完成。</w:t>
            </w:r>
          </w:p>
          <w:p w14:paraId="08F2CEDB">
            <w:pPr>
              <w:pStyle w:val="64"/>
              <w:ind w:left="105" w:leftChars="50"/>
              <w:jc w:val="both"/>
              <w:rPr>
                <w:rFonts w:hint="eastAsia" w:ascii="仿宋" w:hAnsi="仿宋" w:eastAsia="仿宋" w:cs="仿宋"/>
                <w:color w:val="auto"/>
                <w:sz w:val="21"/>
                <w:szCs w:val="21"/>
                <w:highlight w:val="none"/>
              </w:rPr>
            </w:pPr>
          </w:p>
        </w:tc>
        <w:tc>
          <w:tcPr>
            <w:tcW w:w="3493" w:type="dxa"/>
            <w:gridSpan w:val="2"/>
            <w:tcBorders>
              <w:top w:val="single" w:color="000000" w:sz="4" w:space="0"/>
              <w:left w:val="single" w:color="000000" w:sz="4" w:space="0"/>
              <w:bottom w:val="single" w:color="000000" w:sz="4" w:space="0"/>
              <w:right w:val="single" w:color="000000" w:sz="4" w:space="0"/>
            </w:tcBorders>
          </w:tcPr>
          <w:p w14:paraId="70FD8CED">
            <w:pPr>
              <w:pStyle w:val="64"/>
              <w:ind w:left="105" w:leftChars="50"/>
              <w:jc w:val="center"/>
              <w:rPr>
                <w:rFonts w:ascii="Arial" w:hAnsi="Arial" w:eastAsia="Arial" w:cs="Arial"/>
                <w:color w:val="auto"/>
                <w:sz w:val="18"/>
                <w:szCs w:val="18"/>
                <w:highlight w:val="none"/>
              </w:rPr>
            </w:pPr>
            <w:r>
              <w:rPr>
                <w:rFonts w:ascii="Arial"/>
                <w:i/>
                <w:color w:val="auto"/>
                <w:sz w:val="18"/>
                <w:highlight w:val="none"/>
              </w:rPr>
              <w:t>ok</w:t>
            </w:r>
          </w:p>
        </w:tc>
        <w:tc>
          <w:tcPr>
            <w:tcW w:w="4011" w:type="dxa"/>
            <w:gridSpan w:val="2"/>
            <w:tcBorders>
              <w:top w:val="single" w:color="000000" w:sz="4" w:space="0"/>
              <w:left w:val="single" w:color="000000" w:sz="4" w:space="0"/>
              <w:bottom w:val="single" w:color="000000" w:sz="4" w:space="0"/>
              <w:right w:val="single" w:color="000000" w:sz="4" w:space="0"/>
            </w:tcBorders>
          </w:tcPr>
          <w:p w14:paraId="30EEF264">
            <w:pPr>
              <w:pStyle w:val="64"/>
              <w:ind w:left="105" w:leftChars="50"/>
              <w:jc w:val="center"/>
              <w:rPr>
                <w:rFonts w:ascii="Arial" w:hAnsi="Arial" w:eastAsia="Arial" w:cs="Arial"/>
                <w:color w:val="auto"/>
                <w:sz w:val="18"/>
                <w:szCs w:val="18"/>
                <w:highlight w:val="none"/>
              </w:rPr>
            </w:pPr>
            <w:r>
              <w:rPr>
                <w:rFonts w:ascii="Arial"/>
                <w:i/>
                <w:color w:val="auto"/>
                <w:sz w:val="18"/>
                <w:highlight w:val="none"/>
              </w:rPr>
              <w:t>not</w:t>
            </w:r>
            <w:r>
              <w:rPr>
                <w:rFonts w:ascii="Arial"/>
                <w:i/>
                <w:color w:val="auto"/>
                <w:spacing w:val="-3"/>
                <w:sz w:val="18"/>
                <w:highlight w:val="none"/>
              </w:rPr>
              <w:t xml:space="preserve"> </w:t>
            </w:r>
            <w:r>
              <w:rPr>
                <w:rFonts w:ascii="Arial"/>
                <w:i/>
                <w:color w:val="auto"/>
                <w:sz w:val="18"/>
                <w:highlight w:val="none"/>
              </w:rPr>
              <w:t>ok</w:t>
            </w:r>
          </w:p>
        </w:tc>
      </w:tr>
      <w:tr w14:paraId="1053A64A">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55A75439">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signal terminations must be</w:t>
            </w:r>
            <w:r>
              <w:rPr>
                <w:rFonts w:hint="eastAsia" w:ascii="仿宋" w:hAnsi="仿宋" w:eastAsia="仿宋" w:cs="仿宋"/>
                <w:color w:val="auto"/>
                <w:spacing w:val="-12"/>
                <w:sz w:val="21"/>
                <w:szCs w:val="21"/>
                <w:highlight w:val="none"/>
              </w:rPr>
              <w:t xml:space="preserve"> </w:t>
            </w:r>
            <w:r>
              <w:rPr>
                <w:rFonts w:hint="eastAsia" w:ascii="仿宋" w:hAnsi="仿宋" w:eastAsia="仿宋" w:cs="仿宋"/>
                <w:color w:val="auto"/>
                <w:sz w:val="21"/>
                <w:szCs w:val="21"/>
                <w:highlight w:val="none"/>
              </w:rPr>
              <w:t>secured.</w:t>
            </w:r>
          </w:p>
          <w:p w14:paraId="5E702F83">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所有信号接头必须固定好。</w:t>
            </w:r>
          </w:p>
          <w:p w14:paraId="78435AF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w:t>
            </w:r>
            <w:r>
              <w:rPr>
                <w:rFonts w:hint="eastAsia" w:ascii="仿宋" w:hAnsi="仿宋" w:eastAsia="仿宋" w:cs="仿宋"/>
                <w:color w:val="auto"/>
                <w:spacing w:val="-135"/>
                <w:sz w:val="21"/>
                <w:szCs w:val="21"/>
                <w:highlight w:val="none"/>
              </w:rPr>
              <w:t></w:t>
            </w:r>
            <w:r>
              <w:rPr>
                <w:rFonts w:hint="eastAsia" w:ascii="仿宋" w:hAnsi="仿宋" w:eastAsia="仿宋" w:cs="仿宋"/>
                <w:i/>
                <w:color w:val="auto"/>
                <w:sz w:val="21"/>
                <w:szCs w:val="21"/>
                <w:highlight w:val="none"/>
              </w:rPr>
              <w:t>Check</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by</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Hand</w:t>
            </w:r>
            <w:r>
              <w:rPr>
                <w:rFonts w:hint="eastAsia" w:ascii="仿宋" w:hAnsi="仿宋" w:eastAsia="仿宋" w:cs="仿宋"/>
                <w:i/>
                <w:color w:val="auto"/>
                <w:spacing w:val="-3"/>
                <w:sz w:val="21"/>
                <w:szCs w:val="21"/>
                <w:highlight w:val="none"/>
              </w:rPr>
              <w:t xml:space="preserve"> </w:t>
            </w:r>
            <w:r>
              <w:rPr>
                <w:rFonts w:hint="eastAsia" w:ascii="仿宋" w:hAnsi="仿宋" w:eastAsia="仿宋" w:cs="仿宋"/>
                <w:i/>
                <w:color w:val="auto"/>
                <w:sz w:val="21"/>
                <w:szCs w:val="21"/>
                <w:highlight w:val="none"/>
              </w:rPr>
              <w:t>of</w:t>
            </w:r>
            <w:r>
              <w:rPr>
                <w:rFonts w:hint="eastAsia" w:ascii="仿宋" w:hAnsi="仿宋" w:eastAsia="仿宋" w:cs="仿宋"/>
                <w:i/>
                <w:color w:val="auto"/>
                <w:spacing w:val="-1"/>
                <w:sz w:val="21"/>
                <w:szCs w:val="21"/>
                <w:highlight w:val="none"/>
              </w:rPr>
              <w:t xml:space="preserve"> </w:t>
            </w:r>
            <w:r>
              <w:rPr>
                <w:rFonts w:hint="eastAsia" w:ascii="仿宋" w:hAnsi="仿宋" w:eastAsia="仿宋" w:cs="仿宋"/>
                <w:i/>
                <w:color w:val="auto"/>
                <w:sz w:val="21"/>
                <w:szCs w:val="21"/>
                <w:highlight w:val="none"/>
              </w:rPr>
              <w:t xml:space="preserve">Expert </w:t>
            </w:r>
            <w:r>
              <w:rPr>
                <w:rFonts w:hint="eastAsia" w:ascii="仿宋" w:hAnsi="仿宋" w:eastAsia="仿宋" w:cs="仿宋"/>
                <w:iCs/>
                <w:color w:val="auto"/>
                <w:sz w:val="21"/>
                <w:szCs w:val="21"/>
                <w:highlight w:val="none"/>
              </w:rPr>
              <w:t>此项</w:t>
            </w:r>
            <w:r>
              <w:rPr>
                <w:rFonts w:hint="eastAsia" w:ascii="仿宋" w:hAnsi="仿宋" w:eastAsia="仿宋" w:cs="仿宋"/>
                <w:color w:val="auto"/>
                <w:sz w:val="21"/>
                <w:szCs w:val="21"/>
                <w:highlight w:val="none"/>
              </w:rPr>
              <w:t>由专家用手检查。</w:t>
            </w:r>
          </w:p>
        </w:tc>
        <w:tc>
          <w:tcPr>
            <w:tcW w:w="3493" w:type="dxa"/>
            <w:gridSpan w:val="2"/>
            <w:tcBorders>
              <w:top w:val="single" w:color="000000" w:sz="4" w:space="0"/>
              <w:left w:val="single" w:color="000000" w:sz="4" w:space="0"/>
              <w:bottom w:val="single" w:color="000000" w:sz="4" w:space="0"/>
              <w:right w:val="single" w:color="000000" w:sz="4" w:space="0"/>
            </w:tcBorders>
          </w:tcPr>
          <w:p w14:paraId="1686545C">
            <w:pPr>
              <w:ind w:left="105" w:leftChars="50"/>
              <w:rPr>
                <w:rFonts w:hint="default"/>
                <w:color w:val="auto"/>
                <w:highlight w:val="none"/>
              </w:rPr>
            </w:pPr>
          </w:p>
        </w:tc>
        <w:tc>
          <w:tcPr>
            <w:tcW w:w="4011" w:type="dxa"/>
            <w:gridSpan w:val="2"/>
            <w:tcBorders>
              <w:top w:val="single" w:color="000000" w:sz="4" w:space="0"/>
              <w:left w:val="single" w:color="000000" w:sz="4" w:space="0"/>
              <w:bottom w:val="single" w:color="000000" w:sz="4" w:space="0"/>
              <w:right w:val="single" w:color="000000" w:sz="4" w:space="0"/>
            </w:tcBorders>
          </w:tcPr>
          <w:p w14:paraId="25BD4E7C">
            <w:pPr>
              <w:pStyle w:val="64"/>
              <w:ind w:left="105" w:leftChars="50"/>
              <w:rPr>
                <w:rFonts w:ascii="Arial" w:hAnsi="Arial" w:eastAsia="Arial" w:cs="Arial"/>
                <w:b/>
                <w:bCs/>
                <w:color w:val="auto"/>
                <w:sz w:val="3"/>
                <w:szCs w:val="3"/>
                <w:highlight w:val="none"/>
              </w:rPr>
            </w:pPr>
          </w:p>
          <w:p w14:paraId="3861D7A7">
            <w:pPr>
              <w:pStyle w:val="64"/>
              <w:tabs>
                <w:tab w:val="left" w:pos="2435"/>
              </w:tabs>
              <w:ind w:left="105" w:leftChars="50"/>
              <w:rPr>
                <w:rFonts w:ascii="Arial" w:hAnsi="Arial" w:eastAsia="Arial" w:cs="Arial"/>
                <w:color w:val="auto"/>
                <w:sz w:val="20"/>
                <w:szCs w:val="20"/>
                <w:highlight w:val="none"/>
              </w:rPr>
            </w:pPr>
            <w:r>
              <w:rPr>
                <w:rFonts w:ascii="Arial"/>
                <w:color w:val="auto"/>
                <w:position w:val="-21"/>
                <w:sz w:val="20"/>
                <w:highlight w:val="none"/>
              </w:rPr>
              <w:drawing>
                <wp:inline distT="0" distB="0" distL="0" distR="0">
                  <wp:extent cx="955040" cy="719455"/>
                  <wp:effectExtent l="0" t="0" r="10160" b="4445"/>
                  <wp:docPr id="89"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51.jpeg"/>
                          <pic:cNvPicPr>
                            <a:picLocks noChangeAspect="1"/>
                          </pic:cNvPicPr>
                        </pic:nvPicPr>
                        <pic:blipFill>
                          <a:blip r:embed="rId93" cstate="print"/>
                          <a:stretch>
                            <a:fillRect/>
                          </a:stretch>
                        </pic:blipFill>
                        <pic:spPr>
                          <a:xfrm>
                            <a:off x="0" y="0"/>
                            <a:ext cx="955438" cy="720089"/>
                          </a:xfrm>
                          <a:prstGeom prst="rect">
                            <a:avLst/>
                          </a:prstGeom>
                        </pic:spPr>
                      </pic:pic>
                    </a:graphicData>
                  </a:graphic>
                </wp:inline>
              </w:drawing>
            </w:r>
            <w:r>
              <w:rPr>
                <w:rFonts w:ascii="Arial"/>
                <w:color w:val="auto"/>
                <w:position w:val="-21"/>
                <w:sz w:val="20"/>
                <w:highlight w:val="none"/>
              </w:rPr>
              <w:tab/>
            </w:r>
            <w:r>
              <w:rPr>
                <w:rFonts w:ascii="Arial"/>
                <w:color w:val="auto"/>
                <w:position w:val="-22"/>
                <w:sz w:val="20"/>
                <w:highlight w:val="none"/>
              </w:rPr>
              <w:drawing>
                <wp:inline distT="0" distB="0" distL="0" distR="0">
                  <wp:extent cx="955040" cy="719455"/>
                  <wp:effectExtent l="0" t="0" r="10160" b="4445"/>
                  <wp:docPr id="91"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52.jpeg"/>
                          <pic:cNvPicPr>
                            <a:picLocks noChangeAspect="1"/>
                          </pic:cNvPicPr>
                        </pic:nvPicPr>
                        <pic:blipFill>
                          <a:blip r:embed="rId94" cstate="print"/>
                          <a:stretch>
                            <a:fillRect/>
                          </a:stretch>
                        </pic:blipFill>
                        <pic:spPr>
                          <a:xfrm>
                            <a:off x="0" y="0"/>
                            <a:ext cx="955593" cy="720089"/>
                          </a:xfrm>
                          <a:prstGeom prst="rect">
                            <a:avLst/>
                          </a:prstGeom>
                        </pic:spPr>
                      </pic:pic>
                    </a:graphicData>
                  </a:graphic>
                </wp:inline>
              </w:drawing>
            </w:r>
          </w:p>
        </w:tc>
      </w:tr>
      <w:tr w14:paraId="5E13B41F">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5F23B8D6">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Bare conductors must not be visible at end</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 xml:space="preserve">sleeves. </w:t>
            </w:r>
          </w:p>
          <w:p w14:paraId="4470A3D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冷压端子处不能看到裸露的导线。</w:t>
            </w:r>
          </w:p>
          <w:p w14:paraId="6A8EB255">
            <w:pPr>
              <w:pStyle w:val="64"/>
              <w:ind w:left="105" w:leftChars="50"/>
              <w:rPr>
                <w:rFonts w:hint="eastAsia" w:ascii="仿宋" w:hAnsi="仿宋" w:eastAsia="仿宋" w:cs="仿宋"/>
                <w:color w:val="auto"/>
                <w:sz w:val="21"/>
                <w:szCs w:val="21"/>
                <w:highlight w:val="none"/>
              </w:rPr>
            </w:pPr>
          </w:p>
        </w:tc>
        <w:tc>
          <w:tcPr>
            <w:tcW w:w="3493" w:type="dxa"/>
            <w:gridSpan w:val="2"/>
            <w:tcBorders>
              <w:top w:val="single" w:color="000000" w:sz="4" w:space="0"/>
              <w:left w:val="single" w:color="000000" w:sz="4" w:space="0"/>
              <w:bottom w:val="single" w:color="000000" w:sz="4" w:space="0"/>
              <w:right w:val="single" w:color="000000" w:sz="4" w:space="0"/>
            </w:tcBorders>
          </w:tcPr>
          <w:p w14:paraId="4FAD3E02">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984885" cy="721995"/>
                  <wp:effectExtent l="0" t="0" r="5715" b="1905"/>
                  <wp:docPr id="93"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53.jpeg"/>
                          <pic:cNvPicPr>
                            <a:picLocks noChangeAspect="1"/>
                          </pic:cNvPicPr>
                        </pic:nvPicPr>
                        <pic:blipFill>
                          <a:blip r:embed="rId95" cstate="print"/>
                          <a:stretch>
                            <a:fillRect/>
                          </a:stretch>
                        </pic:blipFill>
                        <pic:spPr>
                          <a:xfrm>
                            <a:off x="0" y="0"/>
                            <a:ext cx="984942"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3A1E9D12">
            <w:pPr>
              <w:pStyle w:val="64"/>
              <w:ind w:left="105" w:leftChars="50"/>
              <w:rPr>
                <w:rFonts w:ascii="Arial" w:hAnsi="Arial" w:eastAsia="Arial" w:cs="Arial"/>
                <w:b/>
                <w:bCs/>
                <w:color w:val="auto"/>
                <w:sz w:val="2"/>
                <w:szCs w:val="2"/>
                <w:highlight w:val="none"/>
              </w:rPr>
            </w:pPr>
          </w:p>
          <w:p w14:paraId="22462CB5">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081405" cy="721995"/>
                  <wp:effectExtent l="0" t="0" r="10795" b="1905"/>
                  <wp:docPr id="95"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54.jpeg"/>
                          <pic:cNvPicPr>
                            <a:picLocks noChangeAspect="1"/>
                          </pic:cNvPicPr>
                        </pic:nvPicPr>
                        <pic:blipFill>
                          <a:blip r:embed="rId96" cstate="print"/>
                          <a:stretch>
                            <a:fillRect/>
                          </a:stretch>
                        </pic:blipFill>
                        <pic:spPr>
                          <a:xfrm>
                            <a:off x="0" y="0"/>
                            <a:ext cx="1081659" cy="722376"/>
                          </a:xfrm>
                          <a:prstGeom prst="rect">
                            <a:avLst/>
                          </a:prstGeom>
                        </pic:spPr>
                      </pic:pic>
                    </a:graphicData>
                  </a:graphic>
                </wp:inline>
              </w:drawing>
            </w:r>
          </w:p>
        </w:tc>
      </w:tr>
      <w:tr w14:paraId="6D4A2350">
        <w:tblPrEx>
          <w:tblCellMar>
            <w:top w:w="0" w:type="dxa"/>
            <w:left w:w="0" w:type="dxa"/>
            <w:bottom w:w="0" w:type="dxa"/>
            <w:right w:w="0" w:type="dxa"/>
          </w:tblCellMar>
        </w:tblPrEx>
        <w:trPr>
          <w:trHeight w:val="1617" w:hRule="exact"/>
        </w:trPr>
        <w:tc>
          <w:tcPr>
            <w:tcW w:w="5591" w:type="dxa"/>
            <w:tcBorders>
              <w:top w:val="single" w:color="000000" w:sz="4" w:space="0"/>
              <w:left w:val="single" w:color="000000" w:sz="4" w:space="0"/>
              <w:bottom w:val="single" w:color="000000" w:sz="4" w:space="0"/>
              <w:right w:val="single" w:color="000000" w:sz="4" w:space="0"/>
            </w:tcBorders>
          </w:tcPr>
          <w:p w14:paraId="2647991C">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Insertion of end sleeves into</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terminals</w:t>
            </w:r>
          </w:p>
          <w:p w14:paraId="3152E3A8">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将冷压端子全部插入端子座。</w:t>
            </w:r>
          </w:p>
        </w:tc>
        <w:tc>
          <w:tcPr>
            <w:tcW w:w="3493" w:type="dxa"/>
            <w:gridSpan w:val="2"/>
            <w:tcBorders>
              <w:top w:val="single" w:color="000000" w:sz="4" w:space="0"/>
              <w:left w:val="single" w:color="000000" w:sz="4" w:space="0"/>
              <w:bottom w:val="single" w:color="000000" w:sz="4" w:space="0"/>
              <w:right w:val="single" w:color="000000" w:sz="4" w:space="0"/>
            </w:tcBorders>
          </w:tcPr>
          <w:p w14:paraId="251B55B2">
            <w:pPr>
              <w:pStyle w:val="64"/>
              <w:ind w:left="105" w:leftChars="50"/>
              <w:rPr>
                <w:rFonts w:ascii="Arial" w:hAnsi="Arial" w:eastAsia="Arial" w:cs="Arial"/>
                <w:b/>
                <w:bCs/>
                <w:color w:val="auto"/>
                <w:sz w:val="3"/>
                <w:szCs w:val="3"/>
                <w:highlight w:val="none"/>
              </w:rPr>
            </w:pPr>
          </w:p>
          <w:p w14:paraId="0E5B88B1">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316355" cy="720090"/>
                  <wp:effectExtent l="0" t="0" r="4445" b="3810"/>
                  <wp:docPr id="9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55.jpeg"/>
                          <pic:cNvPicPr>
                            <a:picLocks noChangeAspect="1"/>
                          </pic:cNvPicPr>
                        </pic:nvPicPr>
                        <pic:blipFill>
                          <a:blip r:embed="rId97" cstate="print"/>
                          <a:stretch>
                            <a:fillRect/>
                          </a:stretch>
                        </pic:blipFill>
                        <pic:spPr>
                          <a:xfrm>
                            <a:off x="0" y="0"/>
                            <a:ext cx="1316505" cy="720280"/>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748AEF56">
            <w:pPr>
              <w:pStyle w:val="64"/>
              <w:kinsoku w:val="0"/>
              <w:overflowPunct w:val="0"/>
              <w:ind w:left="105" w:leftChars="50"/>
              <w:rPr>
                <w:rFonts w:ascii="Arial"/>
                <w:color w:val="auto"/>
                <w:sz w:val="18"/>
                <w:highlight w:val="none"/>
              </w:rPr>
            </w:pPr>
            <w:r>
              <w:rPr>
                <w:rFonts w:ascii="Arial"/>
                <w:color w:val="auto"/>
                <w:sz w:val="18"/>
                <w:highlight w:val="none"/>
              </w:rPr>
              <w:t>Uninsulated portion of end sleeve</w:t>
            </w:r>
            <w:r>
              <w:rPr>
                <w:rFonts w:ascii="Arial"/>
                <w:color w:val="auto"/>
                <w:spacing w:val="-18"/>
                <w:sz w:val="18"/>
                <w:highlight w:val="none"/>
              </w:rPr>
              <w:t xml:space="preserve"> </w:t>
            </w:r>
            <w:r>
              <w:rPr>
                <w:rFonts w:ascii="Arial"/>
                <w:color w:val="auto"/>
                <w:sz w:val="18"/>
                <w:highlight w:val="none"/>
              </w:rPr>
              <w:t>visible</w:t>
            </w:r>
          </w:p>
          <w:p w14:paraId="059A63E7">
            <w:pPr>
              <w:pStyle w:val="64"/>
              <w:kinsoku w:val="0"/>
              <w:overflowPunct w:val="0"/>
              <w:ind w:left="105" w:leftChars="50"/>
              <w:rPr>
                <w:rFonts w:ascii="Arial" w:hAnsi="Arial"/>
                <w:color w:val="auto"/>
                <w:sz w:val="18"/>
                <w:highlight w:val="none"/>
              </w:rPr>
            </w:pPr>
            <w:r>
              <w:rPr>
                <w:rFonts w:hint="eastAsia" w:ascii="Arial" w:hAnsi="Arial"/>
                <w:color w:val="auto"/>
                <w:sz w:val="18"/>
                <w:highlight w:val="none"/>
              </w:rPr>
              <w:t>可看到冷压端子未绝缘部分</w:t>
            </w:r>
          </w:p>
          <w:p w14:paraId="078DE669">
            <w:pPr>
              <w:pStyle w:val="64"/>
              <w:ind w:left="105" w:leftChars="50"/>
              <w:rPr>
                <w:rFonts w:ascii="Arial" w:hAnsi="Arial" w:eastAsia="Arial" w:cs="Arial"/>
                <w:color w:val="auto"/>
                <w:sz w:val="18"/>
                <w:szCs w:val="18"/>
                <w:highlight w:val="none"/>
              </w:rPr>
            </w:pPr>
            <w:r>
              <w:rPr>
                <w:rFonts w:ascii="Arial" w:hAnsi="Arial" w:eastAsia="Arial" w:cs="Arial"/>
                <w:color w:val="auto"/>
                <w:position w:val="-16"/>
                <w:sz w:val="20"/>
                <w:szCs w:val="20"/>
                <w:highlight w:val="none"/>
              </w:rPr>
              <w:drawing>
                <wp:inline distT="0" distB="0" distL="0" distR="0">
                  <wp:extent cx="1525270" cy="539115"/>
                  <wp:effectExtent l="0" t="0" r="11430" b="6985"/>
                  <wp:docPr id="99"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56.jpeg"/>
                          <pic:cNvPicPr>
                            <a:picLocks noChangeAspect="1"/>
                          </pic:cNvPicPr>
                        </pic:nvPicPr>
                        <pic:blipFill>
                          <a:blip r:embed="rId98" cstate="print"/>
                          <a:stretch>
                            <a:fillRect/>
                          </a:stretch>
                        </pic:blipFill>
                        <pic:spPr>
                          <a:xfrm>
                            <a:off x="0" y="0"/>
                            <a:ext cx="1525623" cy="539495"/>
                          </a:xfrm>
                          <a:prstGeom prst="rect">
                            <a:avLst/>
                          </a:prstGeom>
                        </pic:spPr>
                      </pic:pic>
                    </a:graphicData>
                  </a:graphic>
                </wp:inline>
              </w:drawing>
            </w:r>
          </w:p>
          <w:p w14:paraId="2B61BF88">
            <w:pPr>
              <w:pStyle w:val="64"/>
              <w:ind w:left="105" w:leftChars="50"/>
              <w:rPr>
                <w:rFonts w:ascii="Arial" w:hAnsi="Arial" w:eastAsia="Arial" w:cs="Arial"/>
                <w:b/>
                <w:bCs/>
                <w:color w:val="auto"/>
                <w:sz w:val="5"/>
                <w:szCs w:val="5"/>
                <w:highlight w:val="none"/>
              </w:rPr>
            </w:pPr>
          </w:p>
          <w:p w14:paraId="1FA0152F">
            <w:pPr>
              <w:pStyle w:val="64"/>
              <w:ind w:left="105" w:leftChars="50"/>
              <w:rPr>
                <w:rFonts w:ascii="Arial" w:hAnsi="Arial" w:eastAsia="Arial" w:cs="Arial"/>
                <w:color w:val="auto"/>
                <w:sz w:val="20"/>
                <w:szCs w:val="20"/>
                <w:highlight w:val="none"/>
              </w:rPr>
            </w:pPr>
          </w:p>
        </w:tc>
      </w:tr>
      <w:tr w14:paraId="44C234FD">
        <w:tblPrEx>
          <w:tblCellMar>
            <w:top w:w="0" w:type="dxa"/>
            <w:left w:w="0" w:type="dxa"/>
            <w:bottom w:w="0" w:type="dxa"/>
            <w:right w:w="0" w:type="dxa"/>
          </w:tblCellMar>
        </w:tblPrEx>
        <w:trPr>
          <w:trHeight w:val="1542" w:hRule="exact"/>
        </w:trPr>
        <w:tc>
          <w:tcPr>
            <w:tcW w:w="5591" w:type="dxa"/>
            <w:tcBorders>
              <w:top w:val="single" w:color="000000" w:sz="4" w:space="0"/>
              <w:left w:val="single" w:color="000000" w:sz="4" w:space="0"/>
              <w:bottom w:val="single" w:color="000000" w:sz="4" w:space="0"/>
              <w:right w:val="single" w:color="000000" w:sz="4" w:space="0"/>
            </w:tcBorders>
          </w:tcPr>
          <w:p w14:paraId="3037D73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Insulated end sleeves of the correct size for the wire must be</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used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on all screw</w:t>
            </w:r>
            <w:r>
              <w:rPr>
                <w:rFonts w:hint="eastAsia" w:ascii="仿宋" w:hAnsi="仿宋" w:eastAsia="仿宋" w:cs="仿宋"/>
                <w:color w:val="auto"/>
                <w:spacing w:val="-9"/>
                <w:sz w:val="21"/>
                <w:szCs w:val="21"/>
                <w:highlight w:val="none"/>
              </w:rPr>
              <w:t xml:space="preserve"> </w:t>
            </w:r>
            <w:r>
              <w:rPr>
                <w:rFonts w:hint="eastAsia" w:ascii="仿宋" w:hAnsi="仿宋" w:eastAsia="仿宋" w:cs="仿宋"/>
                <w:color w:val="auto"/>
                <w:sz w:val="21"/>
                <w:szCs w:val="21"/>
                <w:highlight w:val="none"/>
              </w:rPr>
              <w:t xml:space="preserve">terminals  </w:t>
            </w:r>
          </w:p>
          <w:p w14:paraId="4BB0294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接线端子上必须使用恰当尺寸的绝缘冷压端子。</w:t>
            </w:r>
          </w:p>
          <w:p w14:paraId="3158D63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Available sizes are: 0.25, 0.5, 0.75</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 xml:space="preserve">mm² </w:t>
            </w:r>
          </w:p>
          <w:p w14:paraId="688BCBAB">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可用尺寸为：0.25、0.5、0.75mm² </w:t>
            </w:r>
          </w:p>
          <w:p w14:paraId="69CF53C4">
            <w:pPr>
              <w:pStyle w:val="64"/>
              <w:ind w:left="105" w:leftChars="50"/>
              <w:rPr>
                <w:rFonts w:hint="eastAsia" w:ascii="仿宋" w:hAnsi="仿宋" w:eastAsia="仿宋" w:cs="仿宋"/>
                <w:color w:val="auto"/>
                <w:sz w:val="21"/>
                <w:szCs w:val="21"/>
                <w:highlight w:val="none"/>
              </w:rPr>
            </w:pPr>
          </w:p>
          <w:p w14:paraId="438BC4D7">
            <w:pPr>
              <w:pStyle w:val="64"/>
              <w:ind w:left="105" w:leftChars="50"/>
              <w:rPr>
                <w:rFonts w:hint="eastAsia" w:ascii="仿宋" w:hAnsi="仿宋" w:eastAsia="仿宋" w:cs="仿宋"/>
                <w:color w:val="auto"/>
                <w:sz w:val="21"/>
                <w:szCs w:val="21"/>
                <w:highlight w:val="none"/>
              </w:rPr>
            </w:pPr>
          </w:p>
          <w:p w14:paraId="1BCF322E">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Exceptions for clamp connections (only for</w:t>
            </w:r>
            <w:r>
              <w:rPr>
                <w:rFonts w:hint="eastAsia" w:ascii="仿宋" w:hAnsi="仿宋" w:eastAsia="仿宋" w:cs="仿宋"/>
                <w:color w:val="auto"/>
                <w:spacing w:val="-20"/>
                <w:sz w:val="21"/>
                <w:szCs w:val="21"/>
                <w:highlight w:val="none"/>
              </w:rPr>
              <w:t xml:space="preserve"> </w:t>
            </w:r>
            <w:r>
              <w:rPr>
                <w:rFonts w:hint="eastAsia" w:ascii="仿宋" w:hAnsi="仿宋" w:eastAsia="仿宋" w:cs="仿宋"/>
                <w:color w:val="auto"/>
                <w:sz w:val="21"/>
                <w:szCs w:val="21"/>
                <w:highlight w:val="none"/>
              </w:rPr>
              <w:t>screws)</w:t>
            </w:r>
          </w:p>
        </w:tc>
        <w:tc>
          <w:tcPr>
            <w:tcW w:w="3493" w:type="dxa"/>
            <w:gridSpan w:val="2"/>
            <w:tcBorders>
              <w:top w:val="single" w:color="000000" w:sz="4" w:space="0"/>
              <w:left w:val="single" w:color="000000" w:sz="4" w:space="0"/>
              <w:bottom w:val="single" w:color="000000" w:sz="4" w:space="0"/>
              <w:right w:val="single" w:color="000000" w:sz="4" w:space="0"/>
            </w:tcBorders>
          </w:tcPr>
          <w:p w14:paraId="6E7311EC">
            <w:pPr>
              <w:pStyle w:val="64"/>
              <w:ind w:left="105" w:leftChars="50"/>
              <w:rPr>
                <w:rFonts w:ascii="Arial" w:hAnsi="Arial" w:eastAsia="Arial" w:cs="Arial"/>
                <w:b/>
                <w:bCs/>
                <w:color w:val="auto"/>
                <w:sz w:val="7"/>
                <w:szCs w:val="7"/>
                <w:highlight w:val="none"/>
              </w:rPr>
            </w:pPr>
          </w:p>
          <w:p w14:paraId="3B81FC8A">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745490" cy="721995"/>
                  <wp:effectExtent l="0" t="0" r="3810" b="1905"/>
                  <wp:docPr id="101"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57.jpeg"/>
                          <pic:cNvPicPr>
                            <a:picLocks noChangeAspect="1"/>
                          </pic:cNvPicPr>
                        </pic:nvPicPr>
                        <pic:blipFill>
                          <a:blip r:embed="rId99" cstate="print"/>
                          <a:stretch>
                            <a:fillRect/>
                          </a:stretch>
                        </pic:blipFill>
                        <pic:spPr>
                          <a:xfrm>
                            <a:off x="0" y="0"/>
                            <a:ext cx="745842"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7C018904">
            <w:pPr>
              <w:pStyle w:val="64"/>
              <w:ind w:left="105" w:leftChars="50"/>
              <w:rPr>
                <w:rFonts w:ascii="Arial" w:hAnsi="Arial" w:eastAsia="Arial" w:cs="Arial"/>
                <w:b/>
                <w:bCs/>
                <w:color w:val="auto"/>
                <w:sz w:val="4"/>
                <w:szCs w:val="4"/>
                <w:highlight w:val="none"/>
              </w:rPr>
            </w:pPr>
          </w:p>
          <w:p w14:paraId="2FB7EB7F">
            <w:pPr>
              <w:pStyle w:val="64"/>
              <w:tabs>
                <w:tab w:val="left" w:pos="2670"/>
              </w:tabs>
              <w:ind w:left="105" w:leftChars="50"/>
              <w:rPr>
                <w:rFonts w:ascii="Arial" w:hAnsi="Arial" w:eastAsia="Arial" w:cs="Arial"/>
                <w:color w:val="auto"/>
                <w:sz w:val="20"/>
                <w:szCs w:val="20"/>
                <w:highlight w:val="none"/>
              </w:rPr>
            </w:pPr>
            <w:r>
              <w:rPr>
                <w:rFonts w:ascii="Arial"/>
                <w:color w:val="auto"/>
                <w:position w:val="-22"/>
                <w:sz w:val="20"/>
                <w:highlight w:val="none"/>
              </w:rPr>
              <w:drawing>
                <wp:inline distT="0" distB="0" distL="0" distR="0">
                  <wp:extent cx="1085215" cy="721995"/>
                  <wp:effectExtent l="0" t="0" r="6985" b="1905"/>
                  <wp:docPr id="103"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58.jpeg"/>
                          <pic:cNvPicPr>
                            <a:picLocks noChangeAspect="1"/>
                          </pic:cNvPicPr>
                        </pic:nvPicPr>
                        <pic:blipFill>
                          <a:blip r:embed="rId100" cstate="print"/>
                          <a:stretch>
                            <a:fillRect/>
                          </a:stretch>
                        </pic:blipFill>
                        <pic:spPr>
                          <a:xfrm>
                            <a:off x="0" y="0"/>
                            <a:ext cx="1085773" cy="722376"/>
                          </a:xfrm>
                          <a:prstGeom prst="rect">
                            <a:avLst/>
                          </a:prstGeom>
                        </pic:spPr>
                      </pic:pic>
                    </a:graphicData>
                  </a:graphic>
                </wp:inline>
              </w:drawing>
            </w:r>
            <w:r>
              <w:rPr>
                <w:rFonts w:ascii="Arial"/>
                <w:color w:val="auto"/>
                <w:position w:val="-22"/>
                <w:sz w:val="20"/>
                <w:highlight w:val="none"/>
              </w:rPr>
              <w:tab/>
            </w:r>
            <w:r>
              <w:rPr>
                <w:rFonts w:ascii="Arial"/>
                <w:color w:val="auto"/>
                <w:position w:val="-20"/>
                <w:sz w:val="20"/>
                <w:highlight w:val="none"/>
              </w:rPr>
              <w:drawing>
                <wp:inline distT="0" distB="0" distL="0" distR="0">
                  <wp:extent cx="745490" cy="721995"/>
                  <wp:effectExtent l="0" t="0" r="3810" b="1905"/>
                  <wp:docPr id="105"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57.jpeg"/>
                          <pic:cNvPicPr>
                            <a:picLocks noChangeAspect="1"/>
                          </pic:cNvPicPr>
                        </pic:nvPicPr>
                        <pic:blipFill>
                          <a:blip r:embed="rId99" cstate="print"/>
                          <a:stretch>
                            <a:fillRect/>
                          </a:stretch>
                        </pic:blipFill>
                        <pic:spPr>
                          <a:xfrm>
                            <a:off x="0" y="0"/>
                            <a:ext cx="745837" cy="722376"/>
                          </a:xfrm>
                          <a:prstGeom prst="rect">
                            <a:avLst/>
                          </a:prstGeom>
                        </pic:spPr>
                      </pic:pic>
                    </a:graphicData>
                  </a:graphic>
                </wp:inline>
              </w:drawing>
            </w:r>
          </w:p>
        </w:tc>
      </w:tr>
      <w:tr w14:paraId="677A0A73">
        <w:tblPrEx>
          <w:tblCellMar>
            <w:top w:w="0" w:type="dxa"/>
            <w:left w:w="0" w:type="dxa"/>
            <w:bottom w:w="0" w:type="dxa"/>
            <w:right w:w="0" w:type="dxa"/>
          </w:tblCellMar>
        </w:tblPrEx>
        <w:trPr>
          <w:trHeight w:val="1865" w:hRule="exact"/>
        </w:trPr>
        <w:tc>
          <w:tcPr>
            <w:tcW w:w="5591" w:type="dxa"/>
            <w:tcBorders>
              <w:top w:val="single" w:color="000000" w:sz="4" w:space="0"/>
              <w:left w:val="single" w:color="000000" w:sz="4" w:space="0"/>
              <w:bottom w:val="single" w:color="000000" w:sz="4" w:space="0"/>
              <w:right w:val="single" w:color="000000" w:sz="4" w:space="0"/>
            </w:tcBorders>
          </w:tcPr>
          <w:p w14:paraId="48BD349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Clamp type connections may be made without the use of</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end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sleeves.</w:t>
            </w:r>
          </w:p>
          <w:p w14:paraId="57F2CE2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1"/>
                <w:sz w:val="21"/>
                <w:szCs w:val="21"/>
                <w:highlight w:val="none"/>
              </w:rPr>
              <w:t>夹钳式连接可以不使用</w:t>
            </w:r>
            <w:r>
              <w:rPr>
                <w:rFonts w:hint="eastAsia" w:ascii="仿宋" w:hAnsi="仿宋" w:eastAsia="仿宋" w:cs="仿宋"/>
                <w:color w:val="auto"/>
                <w:sz w:val="21"/>
                <w:szCs w:val="21"/>
                <w:highlight w:val="none"/>
              </w:rPr>
              <w:t>冷压端子</w:t>
            </w:r>
            <w:r>
              <w:rPr>
                <w:rFonts w:hint="eastAsia" w:ascii="仿宋" w:hAnsi="仿宋" w:eastAsia="仿宋" w:cs="仿宋"/>
                <w:color w:val="auto"/>
                <w:spacing w:val="-1"/>
                <w:sz w:val="21"/>
                <w:szCs w:val="21"/>
                <w:highlight w:val="none"/>
              </w:rPr>
              <w:t>。</w:t>
            </w:r>
          </w:p>
        </w:tc>
        <w:tc>
          <w:tcPr>
            <w:tcW w:w="3493" w:type="dxa"/>
            <w:gridSpan w:val="2"/>
            <w:tcBorders>
              <w:top w:val="single" w:color="000000" w:sz="4" w:space="0"/>
              <w:left w:val="single" w:color="000000" w:sz="4" w:space="0"/>
              <w:bottom w:val="single" w:color="000000" w:sz="4" w:space="0"/>
              <w:right w:val="single" w:color="000000" w:sz="4" w:space="0"/>
            </w:tcBorders>
          </w:tcPr>
          <w:p w14:paraId="14DD5710">
            <w:pPr>
              <w:pStyle w:val="64"/>
              <w:ind w:left="105" w:leftChars="50"/>
              <w:rPr>
                <w:rFonts w:ascii="Arial" w:hAnsi="Arial" w:eastAsia="Arial" w:cs="Arial"/>
                <w:b/>
                <w:bCs/>
                <w:color w:val="auto"/>
                <w:sz w:val="4"/>
                <w:szCs w:val="4"/>
                <w:highlight w:val="none"/>
              </w:rPr>
            </w:pPr>
          </w:p>
          <w:p w14:paraId="3A52AB5A">
            <w:pPr>
              <w:pStyle w:val="64"/>
              <w:tabs>
                <w:tab w:val="left" w:pos="2278"/>
              </w:tabs>
              <w:ind w:left="105" w:leftChars="50"/>
              <w:rPr>
                <w:rFonts w:ascii="Arial" w:hAnsi="Arial" w:eastAsia="Arial" w:cs="Arial"/>
                <w:color w:val="auto"/>
                <w:sz w:val="20"/>
                <w:szCs w:val="20"/>
                <w:highlight w:val="none"/>
              </w:rPr>
            </w:pPr>
            <w:r>
              <w:rPr>
                <w:rFonts w:ascii="Arial"/>
                <w:color w:val="auto"/>
                <w:position w:val="-21"/>
                <w:sz w:val="20"/>
                <w:highlight w:val="none"/>
              </w:rPr>
              <w:drawing>
                <wp:inline distT="0" distB="0" distL="0" distR="0">
                  <wp:extent cx="647700" cy="720090"/>
                  <wp:effectExtent l="0" t="0" r="0" b="3810"/>
                  <wp:docPr id="107"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59.jpeg"/>
                          <pic:cNvPicPr>
                            <a:picLocks noChangeAspect="1"/>
                          </pic:cNvPicPr>
                        </pic:nvPicPr>
                        <pic:blipFill>
                          <a:blip r:embed="rId101" cstate="print"/>
                          <a:stretch>
                            <a:fillRect/>
                          </a:stretch>
                        </pic:blipFill>
                        <pic:spPr>
                          <a:xfrm>
                            <a:off x="0" y="0"/>
                            <a:ext cx="648170" cy="720090"/>
                          </a:xfrm>
                          <a:prstGeom prst="rect">
                            <a:avLst/>
                          </a:prstGeom>
                        </pic:spPr>
                      </pic:pic>
                    </a:graphicData>
                  </a:graphic>
                </wp:inline>
              </w:drawing>
            </w:r>
            <w:r>
              <w:rPr>
                <w:rFonts w:ascii="Arial"/>
                <w:color w:val="auto"/>
                <w:position w:val="-21"/>
                <w:sz w:val="20"/>
                <w:highlight w:val="none"/>
              </w:rPr>
              <w:tab/>
            </w:r>
            <w:r>
              <w:rPr>
                <w:rFonts w:ascii="Arial"/>
                <w:color w:val="auto"/>
                <w:position w:val="-22"/>
                <w:sz w:val="20"/>
                <w:highlight w:val="none"/>
              </w:rPr>
              <w:drawing>
                <wp:inline distT="0" distB="0" distL="0" distR="0">
                  <wp:extent cx="402590" cy="721995"/>
                  <wp:effectExtent l="0" t="0" r="3810" b="1905"/>
                  <wp:docPr id="109"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60.png"/>
                          <pic:cNvPicPr>
                            <a:picLocks noChangeAspect="1"/>
                          </pic:cNvPicPr>
                        </pic:nvPicPr>
                        <pic:blipFill>
                          <a:blip r:embed="rId102" cstate="print"/>
                          <a:stretch>
                            <a:fillRect/>
                          </a:stretch>
                        </pic:blipFill>
                        <pic:spPr>
                          <a:xfrm>
                            <a:off x="0" y="0"/>
                            <a:ext cx="403083"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0F608A0B">
            <w:pPr>
              <w:pStyle w:val="64"/>
              <w:ind w:left="105" w:leftChars="50"/>
              <w:rPr>
                <w:rFonts w:ascii="Arial" w:hAnsi="Arial" w:eastAsia="Arial" w:cs="Arial"/>
                <w:color w:val="auto"/>
                <w:sz w:val="18"/>
                <w:szCs w:val="18"/>
                <w:highlight w:val="none"/>
              </w:rPr>
            </w:pPr>
            <w:r>
              <w:rPr>
                <w:rFonts w:ascii="Arial"/>
                <w:color w:val="auto"/>
                <w:sz w:val="18"/>
                <w:highlight w:val="none"/>
              </w:rPr>
              <w:t>Bare conductors must not extend beyond</w:t>
            </w:r>
            <w:r>
              <w:rPr>
                <w:rFonts w:ascii="Arial"/>
                <w:color w:val="auto"/>
                <w:spacing w:val="-16"/>
                <w:sz w:val="18"/>
                <w:highlight w:val="none"/>
              </w:rPr>
              <w:t xml:space="preserve"> </w:t>
            </w:r>
            <w:r>
              <w:rPr>
                <w:rFonts w:ascii="Arial"/>
                <w:color w:val="auto"/>
                <w:sz w:val="18"/>
                <w:highlight w:val="none"/>
              </w:rPr>
              <w:t>terminal.</w:t>
            </w:r>
          </w:p>
          <w:p w14:paraId="4429265F">
            <w:pPr>
              <w:pStyle w:val="64"/>
              <w:ind w:left="105" w:leftChars="50"/>
              <w:rPr>
                <w:rFonts w:ascii="Arial" w:hAnsi="Arial" w:eastAsia="Arial" w:cs="Arial"/>
                <w:b/>
                <w:bCs/>
                <w:color w:val="auto"/>
                <w:sz w:val="6"/>
                <w:szCs w:val="6"/>
                <w:highlight w:val="none"/>
              </w:rPr>
            </w:pPr>
          </w:p>
          <w:p w14:paraId="0C692926">
            <w:pPr>
              <w:pStyle w:val="64"/>
              <w:ind w:left="105" w:leftChars="50"/>
              <w:rPr>
                <w:rFonts w:ascii="Arial" w:hAnsi="Arial" w:eastAsia="Arial" w:cs="Arial"/>
                <w:b/>
                <w:bCs/>
                <w:color w:val="auto"/>
                <w:sz w:val="6"/>
                <w:szCs w:val="6"/>
                <w:highlight w:val="none"/>
              </w:rPr>
            </w:pPr>
          </w:p>
          <w:p w14:paraId="1E4BCA3C">
            <w:pPr>
              <w:pStyle w:val="64"/>
              <w:kinsoku w:val="0"/>
              <w:overflowPunct w:val="0"/>
              <w:ind w:left="105" w:leftChars="50"/>
              <w:rPr>
                <w:rFonts w:ascii="Arial" w:hAnsi="Arial"/>
                <w:color w:val="auto"/>
                <w:sz w:val="18"/>
                <w:highlight w:val="none"/>
              </w:rPr>
            </w:pPr>
            <w:r>
              <w:rPr>
                <w:rFonts w:hint="eastAsia" w:ascii="Arial" w:hAnsi="Arial"/>
                <w:color w:val="auto"/>
                <w:sz w:val="18"/>
                <w:highlight w:val="none"/>
              </w:rPr>
              <w:t>裸露导线不得超出端子外。</w:t>
            </w:r>
          </w:p>
          <w:p w14:paraId="498A7D19">
            <w:pPr>
              <w:pStyle w:val="64"/>
              <w:ind w:left="105" w:leftChars="50"/>
              <w:rPr>
                <w:rFonts w:ascii="Arial" w:hAnsi="Arial" w:eastAsia="Arial" w:cs="Arial"/>
                <w:b/>
                <w:bCs/>
                <w:color w:val="auto"/>
                <w:sz w:val="6"/>
                <w:szCs w:val="6"/>
                <w:highlight w:val="none"/>
              </w:rPr>
            </w:pPr>
          </w:p>
          <w:p w14:paraId="29B582F4">
            <w:pPr>
              <w:pStyle w:val="64"/>
              <w:tabs>
                <w:tab w:val="left" w:pos="2181"/>
              </w:tabs>
              <w:ind w:left="105" w:leftChars="50"/>
              <w:rPr>
                <w:rFonts w:ascii="Arial" w:hAnsi="Arial" w:eastAsia="Arial" w:cs="Arial"/>
                <w:color w:val="auto"/>
                <w:sz w:val="20"/>
                <w:szCs w:val="20"/>
                <w:highlight w:val="none"/>
              </w:rPr>
            </w:pPr>
            <w:r>
              <w:rPr>
                <w:rFonts w:ascii="Arial"/>
                <w:color w:val="auto"/>
                <w:position w:val="-14"/>
                <w:sz w:val="20"/>
                <w:highlight w:val="none"/>
              </w:rPr>
              <w:drawing>
                <wp:inline distT="0" distB="0" distL="0" distR="0">
                  <wp:extent cx="499110" cy="539115"/>
                  <wp:effectExtent l="0" t="0" r="8890" b="6985"/>
                  <wp:docPr id="111"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61.jpeg"/>
                          <pic:cNvPicPr>
                            <a:picLocks noChangeAspect="1"/>
                          </pic:cNvPicPr>
                        </pic:nvPicPr>
                        <pic:blipFill>
                          <a:blip r:embed="rId103" cstate="print"/>
                          <a:stretch>
                            <a:fillRect/>
                          </a:stretch>
                        </pic:blipFill>
                        <pic:spPr>
                          <a:xfrm>
                            <a:off x="0" y="0"/>
                            <a:ext cx="499384" cy="539495"/>
                          </a:xfrm>
                          <a:prstGeom prst="rect">
                            <a:avLst/>
                          </a:prstGeom>
                        </pic:spPr>
                      </pic:pic>
                    </a:graphicData>
                  </a:graphic>
                </wp:inline>
              </w:drawing>
            </w:r>
            <w:r>
              <w:rPr>
                <w:rFonts w:ascii="Arial"/>
                <w:color w:val="auto"/>
                <w:position w:val="-14"/>
                <w:sz w:val="20"/>
                <w:highlight w:val="none"/>
              </w:rPr>
              <w:tab/>
            </w:r>
            <w:r>
              <w:rPr>
                <w:rFonts w:ascii="Arial"/>
                <w:color w:val="auto"/>
                <w:position w:val="-16"/>
                <w:sz w:val="20"/>
                <w:highlight w:val="none"/>
              </w:rPr>
              <w:drawing>
                <wp:inline distT="0" distB="0" distL="0" distR="0">
                  <wp:extent cx="287655" cy="539115"/>
                  <wp:effectExtent l="0" t="0" r="4445" b="6985"/>
                  <wp:docPr id="113"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62.jpeg"/>
                          <pic:cNvPicPr>
                            <a:picLocks noChangeAspect="1"/>
                          </pic:cNvPicPr>
                        </pic:nvPicPr>
                        <pic:blipFill>
                          <a:blip r:embed="rId104" cstate="print"/>
                          <a:stretch>
                            <a:fillRect/>
                          </a:stretch>
                        </pic:blipFill>
                        <pic:spPr>
                          <a:xfrm>
                            <a:off x="0" y="0"/>
                            <a:ext cx="287773" cy="539495"/>
                          </a:xfrm>
                          <a:prstGeom prst="rect">
                            <a:avLst/>
                          </a:prstGeom>
                        </pic:spPr>
                      </pic:pic>
                    </a:graphicData>
                  </a:graphic>
                </wp:inline>
              </w:drawing>
            </w:r>
          </w:p>
        </w:tc>
      </w:tr>
      <w:tr w14:paraId="685850B0">
        <w:tblPrEx>
          <w:tblCellMar>
            <w:top w:w="0" w:type="dxa"/>
            <w:left w:w="0" w:type="dxa"/>
            <w:bottom w:w="0" w:type="dxa"/>
            <w:right w:w="0" w:type="dxa"/>
          </w:tblCellMar>
        </w:tblPrEx>
        <w:trPr>
          <w:trHeight w:val="2214" w:hRule="exact"/>
        </w:trPr>
        <w:tc>
          <w:tcPr>
            <w:tcW w:w="5591" w:type="dxa"/>
            <w:tcBorders>
              <w:top w:val="single" w:color="000000" w:sz="4" w:space="0"/>
              <w:left w:val="single" w:color="000000" w:sz="4" w:space="0"/>
              <w:bottom w:val="single" w:color="000000" w:sz="4" w:space="0"/>
              <w:right w:val="single" w:color="000000" w:sz="4" w:space="0"/>
            </w:tcBorders>
          </w:tcPr>
          <w:p w14:paraId="6418716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Electrical cables must have a minimum of 100 mm reserve in</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cable</w:t>
            </w:r>
            <w:r>
              <w:rPr>
                <w:rFonts w:hint="eastAsia" w:ascii="仿宋" w:hAnsi="仿宋" w:eastAsia="仿宋" w:cs="仿宋"/>
                <w:color w:val="auto"/>
                <w:spacing w:val="-3"/>
                <w:sz w:val="21"/>
                <w:szCs w:val="21"/>
                <w:highlight w:val="none"/>
              </w:rPr>
              <w:t xml:space="preserve"> </w:t>
            </w:r>
            <w:r>
              <w:rPr>
                <w:rFonts w:hint="eastAsia" w:ascii="仿宋" w:hAnsi="仿宋" w:eastAsia="仿宋" w:cs="仿宋"/>
                <w:color w:val="auto"/>
                <w:sz w:val="21"/>
                <w:szCs w:val="21"/>
                <w:highlight w:val="none"/>
              </w:rPr>
              <w:t>channel.</w:t>
            </w:r>
          </w:p>
          <w:p w14:paraId="30EC844D">
            <w:pPr>
              <w:pStyle w:val="64"/>
              <w:ind w:left="105" w:leftChars="50"/>
              <w:rPr>
                <w:rFonts w:hint="eastAsia" w:ascii="仿宋" w:hAnsi="仿宋" w:eastAsia="仿宋" w:cs="仿宋"/>
                <w:b/>
                <w:bCs/>
                <w:color w:val="auto"/>
                <w:sz w:val="21"/>
                <w:szCs w:val="21"/>
                <w:highlight w:val="none"/>
              </w:rPr>
            </w:pPr>
            <w:r>
              <w:rPr>
                <w:rFonts w:hint="eastAsia" w:ascii="仿宋" w:hAnsi="仿宋" w:eastAsia="仿宋" w:cs="仿宋"/>
                <w:color w:val="auto"/>
                <w:sz w:val="21"/>
                <w:szCs w:val="21"/>
                <w:highlight w:val="none"/>
              </w:rPr>
              <w:t>电缆必须在线槽中至少保留100mm的长度。</w:t>
            </w:r>
          </w:p>
          <w:p w14:paraId="760F51E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Unnecessary when it is a bridge in the same cable</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channel.</w:t>
            </w:r>
          </w:p>
          <w:p w14:paraId="0EED04B4">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同一线槽内的短接线，则不需要预留长度。</w:t>
            </w:r>
          </w:p>
          <w:p w14:paraId="7D1FF283">
            <w:pPr>
              <w:pStyle w:val="64"/>
              <w:ind w:left="105" w:leftChars="50"/>
              <w:jc w:val="both"/>
              <w:rPr>
                <w:rFonts w:hint="eastAsia" w:ascii="仿宋" w:hAnsi="仿宋" w:eastAsia="仿宋" w:cs="仿宋"/>
                <w:i/>
                <w:color w:val="auto"/>
                <w:sz w:val="21"/>
                <w:szCs w:val="21"/>
                <w:highlight w:val="none"/>
              </w:rPr>
            </w:pPr>
            <w:r>
              <w:rPr>
                <w:rFonts w:hint="eastAsia" w:ascii="仿宋" w:hAnsi="仿宋" w:eastAsia="仿宋" w:cs="仿宋"/>
                <w:color w:val="auto"/>
                <w:sz w:val="21"/>
                <w:szCs w:val="21"/>
                <w:highlight w:val="none"/>
              </w:rPr>
              <w:t></w:t>
            </w:r>
            <w:r>
              <w:rPr>
                <w:rFonts w:hint="eastAsia" w:ascii="仿宋" w:hAnsi="仿宋" w:eastAsia="仿宋" w:cs="仿宋"/>
                <w:color w:val="auto"/>
                <w:spacing w:val="-173"/>
                <w:sz w:val="21"/>
                <w:szCs w:val="21"/>
                <w:highlight w:val="none"/>
              </w:rPr>
              <w:t></w:t>
            </w:r>
            <w:r>
              <w:rPr>
                <w:rFonts w:hint="eastAsia" w:ascii="仿宋" w:hAnsi="仿宋" w:eastAsia="仿宋" w:cs="仿宋"/>
                <w:i/>
                <w:color w:val="auto"/>
                <w:sz w:val="21"/>
                <w:szCs w:val="21"/>
                <w:highlight w:val="none"/>
              </w:rPr>
              <w:t>Expert</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will</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open</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the</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cable</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channel</w:t>
            </w:r>
            <w:r>
              <w:rPr>
                <w:rFonts w:hint="eastAsia" w:ascii="仿宋" w:hAnsi="仿宋" w:eastAsia="仿宋" w:cs="仿宋"/>
                <w:i/>
                <w:color w:val="auto"/>
                <w:spacing w:val="-4"/>
                <w:sz w:val="21"/>
                <w:szCs w:val="21"/>
                <w:highlight w:val="none"/>
              </w:rPr>
              <w:t xml:space="preserve"> </w:t>
            </w:r>
            <w:r>
              <w:rPr>
                <w:rFonts w:hint="eastAsia" w:ascii="仿宋" w:hAnsi="仿宋" w:eastAsia="仿宋" w:cs="仿宋"/>
                <w:i/>
                <w:color w:val="auto"/>
                <w:sz w:val="21"/>
                <w:szCs w:val="21"/>
                <w:highlight w:val="none"/>
              </w:rPr>
              <w:t>to</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see</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that.</w:t>
            </w:r>
          </w:p>
          <w:p w14:paraId="5D75C174">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此项由专家打开线槽盖检查。</w:t>
            </w:r>
          </w:p>
          <w:p w14:paraId="54FA4186">
            <w:pPr>
              <w:pStyle w:val="64"/>
              <w:ind w:left="105" w:leftChars="50"/>
              <w:jc w:val="both"/>
              <w:rPr>
                <w:rFonts w:hint="eastAsia" w:ascii="仿宋" w:hAnsi="仿宋" w:eastAsia="仿宋" w:cs="仿宋"/>
                <w:i/>
                <w:color w:val="auto"/>
                <w:sz w:val="21"/>
                <w:szCs w:val="21"/>
                <w:highlight w:val="none"/>
              </w:rPr>
            </w:pPr>
          </w:p>
        </w:tc>
        <w:tc>
          <w:tcPr>
            <w:tcW w:w="3493" w:type="dxa"/>
            <w:gridSpan w:val="2"/>
            <w:tcBorders>
              <w:top w:val="single" w:color="000000" w:sz="4" w:space="0"/>
              <w:left w:val="single" w:color="000000" w:sz="4" w:space="0"/>
              <w:bottom w:val="single" w:color="000000" w:sz="4" w:space="0"/>
              <w:right w:val="single" w:color="000000" w:sz="4" w:space="0"/>
            </w:tcBorders>
          </w:tcPr>
          <w:p w14:paraId="18FBDF69">
            <w:pPr>
              <w:pStyle w:val="64"/>
              <w:ind w:left="105" w:leftChars="50"/>
              <w:rPr>
                <w:rFonts w:ascii="Arial" w:hAnsi="Arial" w:eastAsia="Arial" w:cs="Arial"/>
                <w:b/>
                <w:bCs/>
                <w:color w:val="auto"/>
                <w:sz w:val="5"/>
                <w:szCs w:val="5"/>
                <w:highlight w:val="none"/>
              </w:rPr>
            </w:pPr>
          </w:p>
          <w:p w14:paraId="51F0F82E">
            <w:pPr>
              <w:pStyle w:val="64"/>
              <w:tabs>
                <w:tab w:val="left" w:pos="2105"/>
              </w:tabs>
              <w:ind w:left="105" w:leftChars="50"/>
              <w:rPr>
                <w:rFonts w:ascii="Arial" w:hAnsi="Arial" w:eastAsia="Arial" w:cs="Arial"/>
                <w:color w:val="auto"/>
                <w:sz w:val="20"/>
                <w:szCs w:val="20"/>
                <w:highlight w:val="none"/>
              </w:rPr>
            </w:pPr>
            <w:r>
              <w:rPr>
                <w:rFonts w:ascii="Arial"/>
                <w:color w:val="auto"/>
                <w:position w:val="-22"/>
                <w:sz w:val="20"/>
                <w:highlight w:val="none"/>
              </w:rPr>
              <w:drawing>
                <wp:inline distT="0" distB="0" distL="0" distR="0">
                  <wp:extent cx="958215" cy="721995"/>
                  <wp:effectExtent l="0" t="0" r="6985" b="1905"/>
                  <wp:docPr id="115"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63.jpeg"/>
                          <pic:cNvPicPr>
                            <a:picLocks noChangeAspect="1"/>
                          </pic:cNvPicPr>
                        </pic:nvPicPr>
                        <pic:blipFill>
                          <a:blip r:embed="rId105" cstate="print"/>
                          <a:stretch>
                            <a:fillRect/>
                          </a:stretch>
                        </pic:blipFill>
                        <pic:spPr>
                          <a:xfrm>
                            <a:off x="0" y="0"/>
                            <a:ext cx="958297" cy="722376"/>
                          </a:xfrm>
                          <a:prstGeom prst="rect">
                            <a:avLst/>
                          </a:prstGeom>
                        </pic:spPr>
                      </pic:pic>
                    </a:graphicData>
                  </a:graphic>
                </wp:inline>
              </w:drawing>
            </w:r>
            <w:r>
              <w:rPr>
                <w:rFonts w:ascii="Arial"/>
                <w:color w:val="auto"/>
                <w:position w:val="-22"/>
                <w:sz w:val="20"/>
                <w:highlight w:val="none"/>
              </w:rPr>
              <w:tab/>
            </w:r>
            <w:r>
              <w:rPr>
                <w:rFonts w:ascii="Arial"/>
                <w:color w:val="auto"/>
                <w:position w:val="-22"/>
                <w:sz w:val="20"/>
                <w:highlight w:val="none"/>
              </w:rPr>
              <w:drawing>
                <wp:inline distT="0" distB="0" distL="0" distR="0">
                  <wp:extent cx="936625" cy="721995"/>
                  <wp:effectExtent l="0" t="0" r="3175" b="1905"/>
                  <wp:docPr id="117"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64.jpeg"/>
                          <pic:cNvPicPr>
                            <a:picLocks noChangeAspect="1"/>
                          </pic:cNvPicPr>
                        </pic:nvPicPr>
                        <pic:blipFill>
                          <a:blip r:embed="rId106" cstate="print"/>
                          <a:stretch>
                            <a:fillRect/>
                          </a:stretch>
                        </pic:blipFill>
                        <pic:spPr>
                          <a:xfrm>
                            <a:off x="0" y="0"/>
                            <a:ext cx="937045"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2EEE186B">
            <w:pPr>
              <w:pStyle w:val="64"/>
              <w:ind w:left="105" w:leftChars="50"/>
              <w:rPr>
                <w:rFonts w:ascii="Arial" w:hAnsi="Arial" w:eastAsia="Arial" w:cs="Arial"/>
                <w:b/>
                <w:bCs/>
                <w:color w:val="auto"/>
                <w:sz w:val="4"/>
                <w:szCs w:val="4"/>
                <w:highlight w:val="none"/>
              </w:rPr>
            </w:pPr>
          </w:p>
          <w:p w14:paraId="323625EB">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083310" cy="721995"/>
                  <wp:effectExtent l="0" t="0" r="8890" b="1905"/>
                  <wp:docPr id="119"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65.jpeg"/>
                          <pic:cNvPicPr>
                            <a:picLocks noChangeAspect="1"/>
                          </pic:cNvPicPr>
                        </pic:nvPicPr>
                        <pic:blipFill>
                          <a:blip r:embed="rId107" cstate="print"/>
                          <a:stretch>
                            <a:fillRect/>
                          </a:stretch>
                        </pic:blipFill>
                        <pic:spPr>
                          <a:xfrm>
                            <a:off x="0" y="0"/>
                            <a:ext cx="1083563" cy="722376"/>
                          </a:xfrm>
                          <a:prstGeom prst="rect">
                            <a:avLst/>
                          </a:prstGeom>
                        </pic:spPr>
                      </pic:pic>
                    </a:graphicData>
                  </a:graphic>
                </wp:inline>
              </w:drawing>
            </w:r>
          </w:p>
        </w:tc>
      </w:tr>
      <w:tr w14:paraId="340E6A84">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7817CEBE">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Outer cable insulation must not extend beyond cable</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channel.</w:t>
            </w:r>
          </w:p>
          <w:p w14:paraId="1508EE5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pacing w:val="-1"/>
                <w:sz w:val="21"/>
                <w:szCs w:val="21"/>
                <w:highlight w:val="none"/>
              </w:rPr>
              <w:t>电缆外部绝缘层不得超出线槽外。</w:t>
            </w:r>
          </w:p>
        </w:tc>
        <w:tc>
          <w:tcPr>
            <w:tcW w:w="3493" w:type="dxa"/>
            <w:gridSpan w:val="2"/>
            <w:tcBorders>
              <w:top w:val="single" w:color="000000" w:sz="4" w:space="0"/>
              <w:left w:val="single" w:color="000000" w:sz="4" w:space="0"/>
              <w:bottom w:val="single" w:color="000000" w:sz="4" w:space="0"/>
              <w:right w:val="single" w:color="000000" w:sz="4" w:space="0"/>
            </w:tcBorders>
          </w:tcPr>
          <w:p w14:paraId="1D8EF00C">
            <w:pPr>
              <w:pStyle w:val="64"/>
              <w:ind w:left="105" w:leftChars="50"/>
              <w:rPr>
                <w:rFonts w:ascii="Arial" w:hAnsi="Arial" w:eastAsia="Arial" w:cs="Arial"/>
                <w:b/>
                <w:bCs/>
                <w:color w:val="auto"/>
                <w:sz w:val="3"/>
                <w:szCs w:val="3"/>
                <w:highlight w:val="none"/>
              </w:rPr>
            </w:pPr>
          </w:p>
          <w:p w14:paraId="46733C8A">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894715" cy="721995"/>
                  <wp:effectExtent l="0" t="0" r="6985" b="1905"/>
                  <wp:docPr id="121"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66.jpeg"/>
                          <pic:cNvPicPr>
                            <a:picLocks noChangeAspect="1"/>
                          </pic:cNvPicPr>
                        </pic:nvPicPr>
                        <pic:blipFill>
                          <a:blip r:embed="rId108" cstate="print"/>
                          <a:stretch>
                            <a:fillRect/>
                          </a:stretch>
                        </pic:blipFill>
                        <pic:spPr>
                          <a:xfrm>
                            <a:off x="0" y="0"/>
                            <a:ext cx="895035"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34EC07DA">
            <w:pPr>
              <w:pStyle w:val="64"/>
              <w:ind w:left="105" w:leftChars="50"/>
              <w:rPr>
                <w:rFonts w:ascii="Arial" w:hAnsi="Arial" w:eastAsia="Arial" w:cs="Arial"/>
                <w:b/>
                <w:bCs/>
                <w:color w:val="auto"/>
                <w:sz w:val="20"/>
                <w:szCs w:val="20"/>
                <w:highlight w:val="none"/>
              </w:rPr>
            </w:pPr>
          </w:p>
          <w:p w14:paraId="651B1396">
            <w:pPr>
              <w:pStyle w:val="64"/>
              <w:ind w:left="105" w:leftChars="50"/>
              <w:rPr>
                <w:rFonts w:ascii="Arial" w:hAnsi="Arial" w:eastAsia="Arial" w:cs="Arial"/>
                <w:b/>
                <w:bCs/>
                <w:color w:val="auto"/>
                <w:sz w:val="10"/>
                <w:szCs w:val="10"/>
                <w:highlight w:val="none"/>
              </w:rPr>
            </w:pPr>
          </w:p>
          <w:p w14:paraId="4F408214">
            <w:pPr>
              <w:pStyle w:val="64"/>
              <w:ind w:left="105" w:leftChars="50"/>
              <w:rPr>
                <w:rFonts w:ascii="Arial" w:hAnsi="Arial" w:eastAsia="Arial" w:cs="Arial"/>
                <w:color w:val="auto"/>
                <w:sz w:val="20"/>
                <w:szCs w:val="20"/>
                <w:highlight w:val="none"/>
              </w:rPr>
            </w:pPr>
            <w:r>
              <w:rPr>
                <w:rFonts w:ascii="Arial" w:hAnsi="Arial" w:eastAsia="Arial" w:cs="Arial"/>
                <w:color w:val="auto"/>
                <w:position w:val="-16"/>
                <w:sz w:val="20"/>
                <w:szCs w:val="20"/>
                <w:highlight w:val="none"/>
              </w:rPr>
              <mc:AlternateContent>
                <mc:Choice Requires="wpg">
                  <w:drawing>
                    <wp:inline distT="0" distB="0" distL="114300" distR="114300">
                      <wp:extent cx="935990" cy="542290"/>
                      <wp:effectExtent l="0" t="0" r="3810" b="3810"/>
                      <wp:docPr id="44" name="组合 11"/>
                      <wp:cNvGraphicFramePr/>
                      <a:graphic xmlns:a="http://schemas.openxmlformats.org/drawingml/2006/main">
                        <a:graphicData uri="http://schemas.microsoft.com/office/word/2010/wordprocessingGroup">
                          <wpg:wgp>
                            <wpg:cNvGrpSpPr/>
                            <wpg:grpSpPr>
                              <a:xfrm>
                                <a:off x="0" y="0"/>
                                <a:ext cx="935990" cy="542290"/>
                                <a:chOff x="0" y="0"/>
                                <a:chExt cx="1474" cy="854"/>
                              </a:xfrm>
                            </wpg:grpSpPr>
                            <pic:pic xmlns:pic="http://schemas.openxmlformats.org/drawingml/2006/picture">
                              <pic:nvPicPr>
                                <pic:cNvPr id="34" name="图片 12"/>
                                <pic:cNvPicPr>
                                  <a:picLocks noChangeAspect="1"/>
                                </pic:cNvPicPr>
                              </pic:nvPicPr>
                              <pic:blipFill>
                                <a:blip r:embed="rId109"/>
                                <a:stretch>
                                  <a:fillRect/>
                                </a:stretch>
                              </pic:blipFill>
                              <pic:spPr>
                                <a:xfrm>
                                  <a:off x="64" y="0"/>
                                  <a:ext cx="1410" cy="854"/>
                                </a:xfrm>
                                <a:prstGeom prst="rect">
                                  <a:avLst/>
                                </a:prstGeom>
                                <a:noFill/>
                                <a:ln>
                                  <a:noFill/>
                                </a:ln>
                              </pic:spPr>
                            </pic:pic>
                            <wpg:grpSp>
                              <wpg:cNvPr id="45" name="组合 13"/>
                              <wpg:cNvGrpSpPr/>
                              <wpg:grpSpPr>
                                <a:xfrm>
                                  <a:off x="25" y="494"/>
                                  <a:ext cx="1030" cy="302"/>
                                  <a:chOff x="25" y="494"/>
                                  <a:chExt cx="1030" cy="302"/>
                                </a:xfrm>
                              </wpg:grpSpPr>
                              <wps:wsp>
                                <wps:cNvPr id="68" name="任意多边形 14"/>
                                <wps:cNvSpPr/>
                                <wps:spPr>
                                  <a:xfrm>
                                    <a:off x="25" y="494"/>
                                    <a:ext cx="1030" cy="302"/>
                                  </a:xfrm>
                                  <a:custGeom>
                                    <a:avLst/>
                                    <a:gdLst/>
                                    <a:ahLst/>
                                    <a:cxnLst/>
                                    <a:rect l="0" t="0" r="0" b="0"/>
                                    <a:pathLst>
                                      <a:path w="1030" h="302">
                                        <a:moveTo>
                                          <a:pt x="0" y="151"/>
                                        </a:moveTo>
                                        <a:lnTo>
                                          <a:pt x="40" y="92"/>
                                        </a:lnTo>
                                        <a:lnTo>
                                          <a:pt x="151" y="44"/>
                                        </a:lnTo>
                                        <a:lnTo>
                                          <a:pt x="227" y="26"/>
                                        </a:lnTo>
                                        <a:lnTo>
                                          <a:pt x="315" y="12"/>
                                        </a:lnTo>
                                        <a:lnTo>
                                          <a:pt x="411" y="3"/>
                                        </a:lnTo>
                                        <a:lnTo>
                                          <a:pt x="515" y="0"/>
                                        </a:lnTo>
                                        <a:lnTo>
                                          <a:pt x="619" y="3"/>
                                        </a:lnTo>
                                        <a:lnTo>
                                          <a:pt x="715" y="12"/>
                                        </a:lnTo>
                                        <a:lnTo>
                                          <a:pt x="803" y="26"/>
                                        </a:lnTo>
                                        <a:lnTo>
                                          <a:pt x="879" y="44"/>
                                        </a:lnTo>
                                        <a:lnTo>
                                          <a:pt x="942" y="67"/>
                                        </a:lnTo>
                                        <a:lnTo>
                                          <a:pt x="1020" y="121"/>
                                        </a:lnTo>
                                        <a:lnTo>
                                          <a:pt x="1030" y="151"/>
                                        </a:lnTo>
                                        <a:lnTo>
                                          <a:pt x="1020" y="181"/>
                                        </a:lnTo>
                                        <a:lnTo>
                                          <a:pt x="942" y="235"/>
                                        </a:lnTo>
                                        <a:lnTo>
                                          <a:pt x="879" y="258"/>
                                        </a:lnTo>
                                        <a:lnTo>
                                          <a:pt x="803" y="276"/>
                                        </a:lnTo>
                                        <a:lnTo>
                                          <a:pt x="715" y="290"/>
                                        </a:lnTo>
                                        <a:lnTo>
                                          <a:pt x="619" y="299"/>
                                        </a:lnTo>
                                        <a:lnTo>
                                          <a:pt x="515" y="302"/>
                                        </a:lnTo>
                                        <a:lnTo>
                                          <a:pt x="411" y="299"/>
                                        </a:lnTo>
                                        <a:lnTo>
                                          <a:pt x="315" y="290"/>
                                        </a:lnTo>
                                        <a:lnTo>
                                          <a:pt x="227" y="276"/>
                                        </a:lnTo>
                                        <a:lnTo>
                                          <a:pt x="151" y="258"/>
                                        </a:lnTo>
                                        <a:lnTo>
                                          <a:pt x="88" y="235"/>
                                        </a:lnTo>
                                        <a:lnTo>
                                          <a:pt x="10" y="181"/>
                                        </a:lnTo>
                                        <a:lnTo>
                                          <a:pt x="0" y="151"/>
                                        </a:lnTo>
                                        <a:close/>
                                      </a:path>
                                    </a:pathLst>
                                  </a:custGeom>
                                  <a:noFill/>
                                  <a:ln w="31750" cap="flat" cmpd="sng">
                                    <a:solidFill>
                                      <a:srgbClr val="FF0000"/>
                                    </a:solidFill>
                                    <a:prstDash val="solid"/>
                                    <a:headEnd type="none" w="med" len="med"/>
                                    <a:tailEnd type="none" w="med" len="med"/>
                                  </a:ln>
                                </wps:spPr>
                                <wps:bodyPr upright="1"/>
                              </wps:wsp>
                            </wpg:grpSp>
                          </wpg:wgp>
                        </a:graphicData>
                      </a:graphic>
                    </wp:inline>
                  </w:drawing>
                </mc:Choice>
                <mc:Fallback>
                  <w:pict>
                    <v:group id="组合 11" o:spid="_x0000_s1026" o:spt="203" style="height:42.7pt;width:73.7pt;" coordsize="1474,854" o:gfxdata="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">
                      <o:lock v:ext="edit" aspectratio="f"/>
                      <v:shape id="图片 12" o:spid="_x0000_s1026" o:spt="75" type="#_x0000_t75" style="position:absolute;left:64;top:0;height:854;width:1410;" filled="f" o:preferrelative="t" stroked="f" coordsize="21600,21600" o:gfxdata="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MTIxugAAANsA&#10;AAAPAAAAAAAAAAEAIAAAACIAAABkcnMvZG93bnJldi54bWxQSwECFAAUAAAACACHTuJAMy8FnjsA&#10;AAA5AAAAEAAAAAAAAAABACAAAAAJAQAAZHJzL3NoYXBleG1sLnhtbFBLBQYAAAAABgAGAFsBAACz&#10;AwAAAAA=&#10;">
                        <v:fill on="f" focussize="0,0"/>
                        <v:stroke on="f"/>
                        <v:imagedata r:id="rId109" o:title=""/>
                        <o:lock v:ext="edit" aspectratio="t"/>
                      </v:shape>
                      <v:group id="组合 13" o:spid="_x0000_s1026" o:spt="203" style="position:absolute;left:25;top:494;height:302;width:1030;" coordorigin="25,494" coordsize="1030,302" o:gfxdata="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xyh2QvwAAANsAAAAPAAAAAAAAAAEAIAAAACIAAABkcnMvZG93bnJldi54&#10;bWxQSwECFAAUAAAACACHTuJAMy8FnjsAAAA5AAAAFQAAAAAAAAABACAAAAAOAQAAZHJzL2dyb3Vw&#10;c2hhcGV4bWwueG1sUEsFBgAAAAAGAAYAYAEAAMsDAAAAAA==&#10;">
                        <o:lock v:ext="edit" aspectratio="f"/>
                        <v:shape id="任意多边形 14" o:spid="_x0000_s1026" o:spt="100" style="position:absolute;left:25;top:494;height:302;width:1030;" filled="f" stroked="t" coordsize="1030,302" o:gfxdata="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rUSGa5AAAA2wAA&#10;AA8AAAAAAAAAAQAgAAAAIgAAAGRycy9kb3ducmV2LnhtbFBLAQIUABQAAAAIAIdO4kAzLwWeOwAA&#10;ADkAAAAQAAAAAAAAAAEAIAAAAAgBAABkcnMvc2hhcGV4bWwueG1sUEsFBgAAAAAGAAYAWwEAALID&#10;AAAAAA==&#10;" path="m0,151l40,92,151,44,227,26,315,12,411,3,515,0,619,3,715,12,803,26,879,44,942,67,1020,121,1030,151,1020,181,942,235,879,258,803,276,715,290,619,299,515,302,411,299,315,290,227,276,151,258,88,235,10,181,0,151xe">
                          <v:fill on="f" focussize="0,0"/>
                          <v:stroke weight="2.5pt" color="#FF0000" joinstyle="round"/>
                          <v:imagedata o:title=""/>
                          <o:lock v:ext="edit" aspectratio="f"/>
                        </v:shape>
                      </v:group>
                      <w10:wrap type="none"/>
                      <w10:anchorlock/>
                    </v:group>
                  </w:pict>
                </mc:Fallback>
              </mc:AlternateContent>
            </w:r>
          </w:p>
        </w:tc>
      </w:tr>
      <w:tr w14:paraId="1F345ECD">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2B7FA9A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 damage to wire insulation or exposure of bare</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conductors.</w:t>
            </w:r>
          </w:p>
          <w:p w14:paraId="3CB83D12">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不得损坏电线绝缘层，或裸露导体。</w:t>
            </w:r>
          </w:p>
          <w:p w14:paraId="335181CF">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w:t>
            </w:r>
            <w:r>
              <w:rPr>
                <w:rFonts w:hint="eastAsia" w:ascii="仿宋" w:hAnsi="仿宋" w:eastAsia="仿宋" w:cs="仿宋"/>
                <w:i/>
                <w:color w:val="auto"/>
                <w:sz w:val="21"/>
                <w:szCs w:val="21"/>
                <w:highlight w:val="none"/>
              </w:rPr>
              <w:t>Check by Hand of</w:t>
            </w:r>
            <w:r>
              <w:rPr>
                <w:rFonts w:hint="eastAsia" w:ascii="仿宋" w:hAnsi="仿宋" w:eastAsia="仿宋" w:cs="仿宋"/>
                <w:i/>
                <w:color w:val="auto"/>
                <w:spacing w:val="2"/>
                <w:sz w:val="21"/>
                <w:szCs w:val="21"/>
                <w:highlight w:val="none"/>
              </w:rPr>
              <w:t xml:space="preserve"> </w:t>
            </w:r>
            <w:r>
              <w:rPr>
                <w:rFonts w:hint="eastAsia" w:ascii="仿宋" w:hAnsi="仿宋" w:eastAsia="仿宋" w:cs="仿宋"/>
                <w:i/>
                <w:color w:val="auto"/>
                <w:sz w:val="21"/>
                <w:szCs w:val="21"/>
                <w:highlight w:val="none"/>
              </w:rPr>
              <w:t xml:space="preserve">Expert </w:t>
            </w:r>
            <w:r>
              <w:rPr>
                <w:rFonts w:hint="eastAsia" w:ascii="仿宋" w:hAnsi="仿宋" w:eastAsia="仿宋" w:cs="仿宋"/>
                <w:color w:val="auto"/>
                <w:sz w:val="21"/>
                <w:szCs w:val="21"/>
                <w:highlight w:val="none"/>
              </w:rPr>
              <w:t>此项由专家用手检查。</w:t>
            </w:r>
          </w:p>
          <w:p w14:paraId="03D33DCE">
            <w:pPr>
              <w:pStyle w:val="64"/>
              <w:ind w:left="105" w:leftChars="50"/>
              <w:rPr>
                <w:rFonts w:hint="eastAsia" w:ascii="仿宋" w:hAnsi="仿宋" w:eastAsia="仿宋" w:cs="仿宋"/>
                <w:color w:val="auto"/>
                <w:sz w:val="21"/>
                <w:szCs w:val="21"/>
                <w:highlight w:val="none"/>
              </w:rPr>
            </w:pPr>
          </w:p>
        </w:tc>
        <w:tc>
          <w:tcPr>
            <w:tcW w:w="3493" w:type="dxa"/>
            <w:gridSpan w:val="2"/>
            <w:tcBorders>
              <w:top w:val="single" w:color="000000" w:sz="4" w:space="0"/>
              <w:left w:val="single" w:color="000000" w:sz="4" w:space="0"/>
              <w:bottom w:val="single" w:color="000000" w:sz="4" w:space="0"/>
              <w:right w:val="single" w:color="000000" w:sz="4" w:space="0"/>
            </w:tcBorders>
          </w:tcPr>
          <w:p w14:paraId="48D0A2BD">
            <w:pPr>
              <w:pStyle w:val="64"/>
              <w:ind w:left="105" w:leftChars="50"/>
              <w:rPr>
                <w:rFonts w:ascii="Arial" w:hAnsi="Arial" w:eastAsia="Arial" w:cs="Arial"/>
                <w:b/>
                <w:bCs/>
                <w:color w:val="auto"/>
                <w:sz w:val="4"/>
                <w:szCs w:val="4"/>
                <w:highlight w:val="none"/>
              </w:rPr>
            </w:pPr>
          </w:p>
          <w:p w14:paraId="628CECAF">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366520" cy="718820"/>
                  <wp:effectExtent l="0" t="0" r="5080" b="5080"/>
                  <wp:docPr id="123" name="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68.jpeg"/>
                          <pic:cNvPicPr>
                            <a:picLocks noChangeAspect="1"/>
                          </pic:cNvPicPr>
                        </pic:nvPicPr>
                        <pic:blipFill>
                          <a:blip r:embed="rId110" cstate="print"/>
                          <a:stretch>
                            <a:fillRect/>
                          </a:stretch>
                        </pic:blipFill>
                        <pic:spPr>
                          <a:xfrm>
                            <a:off x="0" y="0"/>
                            <a:ext cx="1366660" cy="719327"/>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2B4EF57C">
            <w:pPr>
              <w:pStyle w:val="64"/>
              <w:ind w:left="105" w:leftChars="50"/>
              <w:rPr>
                <w:rFonts w:ascii="Arial" w:hAnsi="Arial" w:eastAsia="Arial" w:cs="Arial"/>
                <w:b/>
                <w:bCs/>
                <w:color w:val="auto"/>
                <w:sz w:val="3"/>
                <w:szCs w:val="3"/>
                <w:highlight w:val="none"/>
              </w:rPr>
            </w:pPr>
          </w:p>
          <w:p w14:paraId="5D16F02E">
            <w:pPr>
              <w:pStyle w:val="64"/>
              <w:tabs>
                <w:tab w:val="left" w:pos="2335"/>
              </w:tabs>
              <w:ind w:left="105" w:leftChars="50"/>
              <w:rPr>
                <w:rFonts w:ascii="Arial" w:hAnsi="Arial" w:eastAsia="Arial" w:cs="Arial"/>
                <w:color w:val="auto"/>
                <w:sz w:val="20"/>
                <w:szCs w:val="20"/>
                <w:highlight w:val="none"/>
              </w:rPr>
            </w:pPr>
            <w:r>
              <w:rPr>
                <w:rFonts w:ascii="Arial"/>
                <w:color w:val="auto"/>
                <w:position w:val="-22"/>
                <w:sz w:val="20"/>
                <w:highlight w:val="none"/>
              </w:rPr>
              <w:drawing>
                <wp:inline distT="0" distB="0" distL="0" distR="0">
                  <wp:extent cx="749935" cy="725805"/>
                  <wp:effectExtent l="0" t="0" r="12065" b="10795"/>
                  <wp:docPr id="125"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69.jpeg"/>
                          <pic:cNvPicPr>
                            <a:picLocks noChangeAspect="1"/>
                          </pic:cNvPicPr>
                        </pic:nvPicPr>
                        <pic:blipFill>
                          <a:blip r:embed="rId111" cstate="print"/>
                          <a:stretch>
                            <a:fillRect/>
                          </a:stretch>
                        </pic:blipFill>
                        <pic:spPr>
                          <a:xfrm>
                            <a:off x="0" y="0"/>
                            <a:ext cx="749967" cy="726376"/>
                          </a:xfrm>
                          <a:prstGeom prst="rect">
                            <a:avLst/>
                          </a:prstGeom>
                        </pic:spPr>
                      </pic:pic>
                    </a:graphicData>
                  </a:graphic>
                </wp:inline>
              </w:drawing>
            </w:r>
            <w:r>
              <w:rPr>
                <w:rFonts w:ascii="Arial"/>
                <w:color w:val="auto"/>
                <w:position w:val="-22"/>
                <w:sz w:val="20"/>
                <w:highlight w:val="none"/>
              </w:rPr>
              <w:tab/>
            </w:r>
            <w:r>
              <w:rPr>
                <w:rFonts w:ascii="Arial"/>
                <w:color w:val="auto"/>
                <w:position w:val="-22"/>
                <w:sz w:val="20"/>
                <w:highlight w:val="none"/>
              </w:rPr>
              <w:drawing>
                <wp:inline distT="0" distB="0" distL="0" distR="0">
                  <wp:extent cx="1243330" cy="717550"/>
                  <wp:effectExtent l="0" t="0" r="1270" b="6350"/>
                  <wp:docPr id="142"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70.jpeg"/>
                          <pic:cNvPicPr>
                            <a:picLocks noChangeAspect="1"/>
                          </pic:cNvPicPr>
                        </pic:nvPicPr>
                        <pic:blipFill>
                          <a:blip r:embed="rId112" cstate="print"/>
                          <a:stretch>
                            <a:fillRect/>
                          </a:stretch>
                        </pic:blipFill>
                        <pic:spPr>
                          <a:xfrm>
                            <a:off x="0" y="0"/>
                            <a:ext cx="1243390" cy="717803"/>
                          </a:xfrm>
                          <a:prstGeom prst="rect">
                            <a:avLst/>
                          </a:prstGeom>
                        </pic:spPr>
                      </pic:pic>
                    </a:graphicData>
                  </a:graphic>
                </wp:inline>
              </w:drawing>
            </w:r>
          </w:p>
        </w:tc>
      </w:tr>
      <w:tr w14:paraId="287DBBC6">
        <w:tblPrEx>
          <w:tblCellMar>
            <w:top w:w="0" w:type="dxa"/>
            <w:left w:w="0" w:type="dxa"/>
            <w:bottom w:w="0" w:type="dxa"/>
            <w:right w:w="0" w:type="dxa"/>
          </w:tblCellMar>
        </w:tblPrEx>
        <w:trPr>
          <w:trHeight w:val="2960" w:hRule="exact"/>
        </w:trPr>
        <w:tc>
          <w:tcPr>
            <w:tcW w:w="5591" w:type="dxa"/>
            <w:tcBorders>
              <w:top w:val="single" w:color="000000" w:sz="4" w:space="0"/>
              <w:left w:val="single" w:color="000000" w:sz="4" w:space="0"/>
              <w:bottom w:val="single" w:color="000000" w:sz="4" w:space="0"/>
              <w:right w:val="single" w:color="000000" w:sz="4" w:space="0"/>
            </w:tcBorders>
          </w:tcPr>
          <w:p w14:paraId="06B93A78">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Conductors between cable channel and terminals must not</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cross. 线槽和接线端子间的导线不得交叉。</w:t>
            </w:r>
          </w:p>
          <w:p w14:paraId="623D141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One sensor / actuator connection per cable duct slot is</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 xml:space="preserve">allowed. </w:t>
            </w:r>
          </w:p>
          <w:p w14:paraId="4DEBF056">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一个传感器/执行器允许对应一个线槽槽齿。</w:t>
            </w:r>
          </w:p>
          <w:p w14:paraId="3C4C140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 wiring over</w:t>
            </w:r>
            <w:r>
              <w:rPr>
                <w:rFonts w:hint="eastAsia" w:ascii="仿宋" w:hAnsi="仿宋" w:eastAsia="仿宋" w:cs="仿宋"/>
                <w:color w:val="auto"/>
                <w:spacing w:val="-10"/>
                <w:sz w:val="21"/>
                <w:szCs w:val="21"/>
                <w:highlight w:val="none"/>
              </w:rPr>
              <w:t xml:space="preserve"> </w:t>
            </w:r>
            <w:r>
              <w:rPr>
                <w:rFonts w:hint="eastAsia" w:ascii="仿宋" w:hAnsi="仿宋" w:eastAsia="仿宋" w:cs="仿宋"/>
                <w:color w:val="auto"/>
                <w:sz w:val="21"/>
                <w:szCs w:val="21"/>
                <w:highlight w:val="none"/>
              </w:rPr>
              <w:t>components</w:t>
            </w:r>
          </w:p>
          <w:p w14:paraId="51423D8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电线不得在组件上跨过。</w:t>
            </w:r>
          </w:p>
        </w:tc>
        <w:tc>
          <w:tcPr>
            <w:tcW w:w="3493" w:type="dxa"/>
            <w:gridSpan w:val="2"/>
            <w:tcBorders>
              <w:top w:val="single" w:color="000000" w:sz="4" w:space="0"/>
              <w:left w:val="single" w:color="000000" w:sz="4" w:space="0"/>
              <w:bottom w:val="single" w:color="000000" w:sz="4" w:space="0"/>
              <w:right w:val="single" w:color="000000" w:sz="4" w:space="0"/>
            </w:tcBorders>
          </w:tcPr>
          <w:p w14:paraId="3673347E">
            <w:pPr>
              <w:pStyle w:val="64"/>
              <w:ind w:left="105" w:leftChars="50"/>
              <w:rPr>
                <w:rFonts w:ascii="Arial" w:hAnsi="Arial" w:eastAsia="Arial" w:cs="Arial"/>
                <w:b/>
                <w:bCs/>
                <w:color w:val="auto"/>
                <w:sz w:val="4"/>
                <w:szCs w:val="4"/>
                <w:highlight w:val="none"/>
              </w:rPr>
            </w:pPr>
          </w:p>
          <w:p w14:paraId="1D5189FF">
            <w:pPr>
              <w:pStyle w:val="64"/>
              <w:ind w:left="105" w:leftChars="50"/>
              <w:rPr>
                <w:rFonts w:ascii="Arial" w:hAnsi="Arial" w:eastAsia="Arial" w:cs="Arial"/>
                <w:color w:val="auto"/>
                <w:sz w:val="20"/>
                <w:szCs w:val="20"/>
                <w:highlight w:val="none"/>
              </w:rPr>
            </w:pPr>
            <w:r>
              <w:rPr>
                <w:rFonts w:ascii="Arial"/>
                <w:color w:val="auto"/>
                <w:position w:val="-27"/>
                <w:sz w:val="20"/>
                <w:highlight w:val="none"/>
              </w:rPr>
              <w:drawing>
                <wp:inline distT="0" distB="0" distL="0" distR="0">
                  <wp:extent cx="1177925" cy="900430"/>
                  <wp:effectExtent l="0" t="0" r="3175" b="1270"/>
                  <wp:docPr id="129"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71.jpeg"/>
                          <pic:cNvPicPr>
                            <a:picLocks noChangeAspect="1"/>
                          </pic:cNvPicPr>
                        </pic:nvPicPr>
                        <pic:blipFill>
                          <a:blip r:embed="rId113" cstate="print"/>
                          <a:stretch>
                            <a:fillRect/>
                          </a:stretch>
                        </pic:blipFill>
                        <pic:spPr>
                          <a:xfrm>
                            <a:off x="0" y="0"/>
                            <a:ext cx="1178395" cy="900684"/>
                          </a:xfrm>
                          <a:prstGeom prst="rect">
                            <a:avLst/>
                          </a:prstGeom>
                        </pic:spPr>
                      </pic:pic>
                    </a:graphicData>
                  </a:graphic>
                </wp:inline>
              </w:drawing>
            </w:r>
            <w:r>
              <w:rPr>
                <w:color w:val="auto"/>
                <w:spacing w:val="20"/>
                <w:position w:val="-27"/>
                <w:sz w:val="20"/>
                <w:highlight w:val="none"/>
              </w:rPr>
              <w:t xml:space="preserve"> </w:t>
            </w:r>
            <w:r>
              <w:rPr>
                <w:rFonts w:ascii="Arial"/>
                <w:color w:val="auto"/>
                <w:spacing w:val="20"/>
                <w:position w:val="-26"/>
                <w:sz w:val="20"/>
                <w:highlight w:val="none"/>
              </w:rPr>
              <w:drawing>
                <wp:inline distT="0" distB="0" distL="0" distR="0">
                  <wp:extent cx="1075690" cy="894715"/>
                  <wp:effectExtent l="0" t="0" r="3810" b="6985"/>
                  <wp:docPr id="131"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72.jpeg"/>
                          <pic:cNvPicPr>
                            <a:picLocks noChangeAspect="1"/>
                          </pic:cNvPicPr>
                        </pic:nvPicPr>
                        <pic:blipFill>
                          <a:blip r:embed="rId114" cstate="print"/>
                          <a:stretch>
                            <a:fillRect/>
                          </a:stretch>
                        </pic:blipFill>
                        <pic:spPr>
                          <a:xfrm>
                            <a:off x="0" y="0"/>
                            <a:ext cx="1076161" cy="894969"/>
                          </a:xfrm>
                          <a:prstGeom prst="rect">
                            <a:avLst/>
                          </a:prstGeom>
                        </pic:spPr>
                      </pic:pic>
                    </a:graphicData>
                  </a:graphic>
                </wp:inline>
              </w:drawing>
            </w:r>
          </w:p>
          <w:p w14:paraId="56301511">
            <w:pPr>
              <w:pStyle w:val="64"/>
              <w:ind w:left="105" w:leftChars="50"/>
              <w:rPr>
                <w:rFonts w:ascii="Arial" w:hAnsi="Arial" w:eastAsia="Arial" w:cs="Arial"/>
                <w:b/>
                <w:bCs/>
                <w:color w:val="auto"/>
                <w:sz w:val="20"/>
                <w:szCs w:val="20"/>
                <w:highlight w:val="none"/>
              </w:rPr>
            </w:pPr>
          </w:p>
          <w:p w14:paraId="7C61266D">
            <w:pPr>
              <w:pStyle w:val="64"/>
              <w:ind w:left="105" w:leftChars="50"/>
              <w:rPr>
                <w:rFonts w:ascii="Arial" w:hAnsi="Arial" w:eastAsia="Arial" w:cs="Arial"/>
                <w:b/>
                <w:bCs/>
                <w:color w:val="auto"/>
                <w:sz w:val="20"/>
                <w:szCs w:val="20"/>
                <w:highlight w:val="none"/>
              </w:rPr>
            </w:pPr>
          </w:p>
          <w:p w14:paraId="086F14ED">
            <w:pPr>
              <w:pStyle w:val="64"/>
              <w:ind w:left="105" w:leftChars="50"/>
              <w:rPr>
                <w:rFonts w:ascii="Arial" w:hAnsi="Arial" w:eastAsia="Arial" w:cs="Arial"/>
                <w:b/>
                <w:bCs/>
                <w:color w:val="auto"/>
                <w:sz w:val="20"/>
                <w:szCs w:val="20"/>
                <w:highlight w:val="none"/>
              </w:rPr>
            </w:pPr>
          </w:p>
          <w:p w14:paraId="16D2728E">
            <w:pPr>
              <w:pStyle w:val="64"/>
              <w:ind w:left="105" w:leftChars="50"/>
              <w:rPr>
                <w:rFonts w:ascii="Arial" w:hAnsi="Arial" w:eastAsia="Arial" w:cs="Arial"/>
                <w:b/>
                <w:bCs/>
                <w:color w:val="auto"/>
                <w:sz w:val="20"/>
                <w:szCs w:val="20"/>
                <w:highlight w:val="none"/>
              </w:rPr>
            </w:pPr>
          </w:p>
          <w:p w14:paraId="07772A56">
            <w:pPr>
              <w:pStyle w:val="64"/>
              <w:ind w:left="105" w:leftChars="50"/>
              <w:rPr>
                <w:rFonts w:ascii="Arial" w:hAnsi="Arial" w:eastAsia="Arial" w:cs="Arial"/>
                <w:b/>
                <w:bCs/>
                <w:color w:val="auto"/>
                <w:sz w:val="20"/>
                <w:szCs w:val="20"/>
                <w:highlight w:val="none"/>
              </w:rPr>
            </w:pPr>
          </w:p>
          <w:p w14:paraId="133265EC">
            <w:pPr>
              <w:pStyle w:val="64"/>
              <w:ind w:left="105" w:leftChars="50"/>
              <w:rPr>
                <w:rFonts w:ascii="Arial" w:hAnsi="Arial" w:eastAsia="Arial" w:cs="Arial"/>
                <w:b/>
                <w:bCs/>
                <w:color w:val="auto"/>
                <w:sz w:val="20"/>
                <w:szCs w:val="20"/>
                <w:highlight w:val="none"/>
              </w:rPr>
            </w:pPr>
          </w:p>
          <w:p w14:paraId="47DF7E9E">
            <w:pPr>
              <w:pStyle w:val="64"/>
              <w:ind w:left="105" w:leftChars="50"/>
              <w:rPr>
                <w:rFonts w:ascii="Arial" w:hAnsi="Arial" w:eastAsia="Arial" w:cs="Arial"/>
                <w:b/>
                <w:bCs/>
                <w:color w:val="auto"/>
                <w:sz w:val="18"/>
                <w:szCs w:val="18"/>
                <w:highlight w:val="none"/>
              </w:rPr>
            </w:pPr>
          </w:p>
        </w:tc>
        <w:tc>
          <w:tcPr>
            <w:tcW w:w="4011" w:type="dxa"/>
            <w:gridSpan w:val="2"/>
            <w:tcBorders>
              <w:top w:val="single" w:color="000000" w:sz="4" w:space="0"/>
              <w:left w:val="single" w:color="000000" w:sz="4" w:space="0"/>
              <w:bottom w:val="single" w:color="000000" w:sz="4" w:space="0"/>
              <w:right w:val="single" w:color="000000" w:sz="4" w:space="0"/>
            </w:tcBorders>
          </w:tcPr>
          <w:p w14:paraId="28B3AB92">
            <w:pPr>
              <w:pStyle w:val="64"/>
              <w:ind w:left="105" w:leftChars="50"/>
              <w:rPr>
                <w:rFonts w:ascii="Arial" w:hAnsi="Arial" w:eastAsia="Arial" w:cs="Arial"/>
                <w:b/>
                <w:bCs/>
                <w:color w:val="auto"/>
                <w:sz w:val="4"/>
                <w:szCs w:val="4"/>
                <w:highlight w:val="none"/>
              </w:rPr>
            </w:pPr>
          </w:p>
          <w:p w14:paraId="79D84712">
            <w:pPr>
              <w:pStyle w:val="64"/>
              <w:ind w:left="105" w:leftChars="50"/>
              <w:rPr>
                <w:rFonts w:ascii="Arial" w:hAnsi="Arial" w:eastAsia="Arial" w:cs="Arial"/>
                <w:color w:val="auto"/>
                <w:sz w:val="20"/>
                <w:szCs w:val="20"/>
                <w:highlight w:val="none"/>
              </w:rPr>
            </w:pPr>
            <w:r>
              <w:rPr>
                <w:rFonts w:ascii="Arial"/>
                <w:color w:val="auto"/>
                <w:position w:val="-25"/>
                <w:sz w:val="20"/>
                <w:highlight w:val="none"/>
              </w:rPr>
              <mc:AlternateContent>
                <mc:Choice Requires="wpg">
                  <w:drawing>
                    <wp:inline distT="0" distB="0" distL="114300" distR="114300">
                      <wp:extent cx="1203325" cy="903605"/>
                      <wp:effectExtent l="0" t="0" r="3175" b="10795"/>
                      <wp:docPr id="46" name="组合 15"/>
                      <wp:cNvGraphicFramePr/>
                      <a:graphic xmlns:a="http://schemas.openxmlformats.org/drawingml/2006/main">
                        <a:graphicData uri="http://schemas.microsoft.com/office/word/2010/wordprocessingGroup">
                          <wpg:wgp>
                            <wpg:cNvGrpSpPr/>
                            <wpg:grpSpPr>
                              <a:xfrm>
                                <a:off x="0" y="0"/>
                                <a:ext cx="1203325" cy="903605"/>
                                <a:chOff x="0" y="0"/>
                                <a:chExt cx="1895" cy="1423"/>
                              </a:xfrm>
                            </wpg:grpSpPr>
                            <pic:pic xmlns:pic="http://schemas.openxmlformats.org/drawingml/2006/picture">
                              <pic:nvPicPr>
                                <pic:cNvPr id="72" name="图片 16"/>
                                <pic:cNvPicPr>
                                  <a:picLocks noChangeAspect="1"/>
                                </pic:cNvPicPr>
                              </pic:nvPicPr>
                              <pic:blipFill>
                                <a:blip r:embed="rId115"/>
                                <a:stretch>
                                  <a:fillRect/>
                                </a:stretch>
                              </pic:blipFill>
                              <pic:spPr>
                                <a:xfrm>
                                  <a:off x="0" y="0"/>
                                  <a:ext cx="1895" cy="1423"/>
                                </a:xfrm>
                                <a:prstGeom prst="rect">
                                  <a:avLst/>
                                </a:prstGeom>
                                <a:noFill/>
                                <a:ln>
                                  <a:noFill/>
                                </a:ln>
                              </pic:spPr>
                            </pic:pic>
                            <wpg:grpSp>
                              <wpg:cNvPr id="47" name="组合 17"/>
                              <wpg:cNvGrpSpPr/>
                              <wpg:grpSpPr>
                                <a:xfrm>
                                  <a:off x="394" y="253"/>
                                  <a:ext cx="1020" cy="1005"/>
                                  <a:chOff x="394" y="253"/>
                                  <a:chExt cx="1020" cy="1005"/>
                                </a:xfrm>
                              </wpg:grpSpPr>
                              <wps:wsp>
                                <wps:cNvPr id="76" name="任意多边形 18"/>
                                <wps:cNvSpPr/>
                                <wps:spPr>
                                  <a:xfrm>
                                    <a:off x="394" y="253"/>
                                    <a:ext cx="1020" cy="1005"/>
                                  </a:xfrm>
                                  <a:custGeom>
                                    <a:avLst/>
                                    <a:gdLst/>
                                    <a:ahLst/>
                                    <a:cxnLst/>
                                    <a:rect l="0" t="0" r="0" b="0"/>
                                    <a:pathLst>
                                      <a:path w="1020" h="1005">
                                        <a:moveTo>
                                          <a:pt x="0" y="502"/>
                                        </a:moveTo>
                                        <a:lnTo>
                                          <a:pt x="6" y="428"/>
                                        </a:lnTo>
                                        <a:lnTo>
                                          <a:pt x="22" y="357"/>
                                        </a:lnTo>
                                        <a:lnTo>
                                          <a:pt x="47" y="291"/>
                                        </a:lnTo>
                                        <a:lnTo>
                                          <a:pt x="82" y="229"/>
                                        </a:lnTo>
                                        <a:lnTo>
                                          <a:pt x="125" y="173"/>
                                        </a:lnTo>
                                        <a:lnTo>
                                          <a:pt x="175" y="123"/>
                                        </a:lnTo>
                                        <a:lnTo>
                                          <a:pt x="232" y="81"/>
                                        </a:lnTo>
                                        <a:lnTo>
                                          <a:pt x="295" y="47"/>
                                        </a:lnTo>
                                        <a:lnTo>
                                          <a:pt x="363" y="21"/>
                                        </a:lnTo>
                                        <a:lnTo>
                                          <a:pt x="435" y="5"/>
                                        </a:lnTo>
                                        <a:lnTo>
                                          <a:pt x="510" y="0"/>
                                        </a:lnTo>
                                        <a:lnTo>
                                          <a:pt x="585" y="5"/>
                                        </a:lnTo>
                                        <a:lnTo>
                                          <a:pt x="657" y="21"/>
                                        </a:lnTo>
                                        <a:lnTo>
                                          <a:pt x="725" y="47"/>
                                        </a:lnTo>
                                        <a:lnTo>
                                          <a:pt x="788" y="81"/>
                                        </a:lnTo>
                                        <a:lnTo>
                                          <a:pt x="845" y="123"/>
                                        </a:lnTo>
                                        <a:lnTo>
                                          <a:pt x="895" y="173"/>
                                        </a:lnTo>
                                        <a:lnTo>
                                          <a:pt x="938" y="229"/>
                                        </a:lnTo>
                                        <a:lnTo>
                                          <a:pt x="973" y="291"/>
                                        </a:lnTo>
                                        <a:lnTo>
                                          <a:pt x="998" y="357"/>
                                        </a:lnTo>
                                        <a:lnTo>
                                          <a:pt x="1014" y="428"/>
                                        </a:lnTo>
                                        <a:lnTo>
                                          <a:pt x="1020" y="502"/>
                                        </a:lnTo>
                                        <a:lnTo>
                                          <a:pt x="1014" y="577"/>
                                        </a:lnTo>
                                        <a:lnTo>
                                          <a:pt x="998" y="648"/>
                                        </a:lnTo>
                                        <a:lnTo>
                                          <a:pt x="973" y="714"/>
                                        </a:lnTo>
                                        <a:lnTo>
                                          <a:pt x="938" y="776"/>
                                        </a:lnTo>
                                        <a:lnTo>
                                          <a:pt x="895" y="832"/>
                                        </a:lnTo>
                                        <a:lnTo>
                                          <a:pt x="845" y="882"/>
                                        </a:lnTo>
                                        <a:lnTo>
                                          <a:pt x="788" y="924"/>
                                        </a:lnTo>
                                        <a:lnTo>
                                          <a:pt x="725" y="958"/>
                                        </a:lnTo>
                                        <a:lnTo>
                                          <a:pt x="657" y="984"/>
                                        </a:lnTo>
                                        <a:lnTo>
                                          <a:pt x="585" y="1000"/>
                                        </a:lnTo>
                                        <a:lnTo>
                                          <a:pt x="510" y="1005"/>
                                        </a:lnTo>
                                        <a:lnTo>
                                          <a:pt x="435" y="1000"/>
                                        </a:lnTo>
                                        <a:lnTo>
                                          <a:pt x="363" y="984"/>
                                        </a:lnTo>
                                        <a:lnTo>
                                          <a:pt x="295" y="958"/>
                                        </a:lnTo>
                                        <a:lnTo>
                                          <a:pt x="232" y="924"/>
                                        </a:lnTo>
                                        <a:lnTo>
                                          <a:pt x="175" y="882"/>
                                        </a:lnTo>
                                        <a:lnTo>
                                          <a:pt x="125" y="832"/>
                                        </a:lnTo>
                                        <a:lnTo>
                                          <a:pt x="82" y="776"/>
                                        </a:lnTo>
                                        <a:lnTo>
                                          <a:pt x="47" y="714"/>
                                        </a:lnTo>
                                        <a:lnTo>
                                          <a:pt x="22" y="648"/>
                                        </a:lnTo>
                                        <a:lnTo>
                                          <a:pt x="6" y="577"/>
                                        </a:lnTo>
                                        <a:lnTo>
                                          <a:pt x="0" y="502"/>
                                        </a:lnTo>
                                        <a:close/>
                                      </a:path>
                                    </a:pathLst>
                                  </a:custGeom>
                                  <a:noFill/>
                                  <a:ln w="31750" cap="flat" cmpd="sng">
                                    <a:solidFill>
                                      <a:srgbClr val="FF0000"/>
                                    </a:solidFill>
                                    <a:prstDash val="solid"/>
                                    <a:headEnd type="none" w="med" len="med"/>
                                    <a:tailEnd type="none" w="med" len="med"/>
                                  </a:ln>
                                </wps:spPr>
                                <wps:bodyPr upright="1"/>
                              </wps:wsp>
                            </wpg:grpSp>
                          </wpg:wgp>
                        </a:graphicData>
                      </a:graphic>
                    </wp:inline>
                  </w:drawing>
                </mc:Choice>
                <mc:Fallback>
                  <w:pict>
                    <v:group id="组合 15" o:spid="_x0000_s1026" o:spt="203" style="height:71.15pt;width:94.75pt;" coordsize="1895,1423" o:gfxdata="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">
                      <o:lock v:ext="edit" aspectratio="f"/>
                      <v:shape id="图片 16" o:spid="_x0000_s1026" o:spt="75" type="#_x0000_t75" style="position:absolute;left:0;top:0;height:1423;width:1895;" filled="f" o:preferrelative="t" stroked="f" coordsize="21600,21600" o:gfxdata="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1JPD68AAAA&#10;2wAAAA8AAAAAAAAAAQAgAAAAIgAAAGRycy9kb3ducmV2LnhtbFBLAQIUABQAAAAIAIdO4kAzLwWe&#10;OwAAADkAAAAQAAAAAAAAAAEAIAAAAAsBAABkcnMvc2hhcGV4bWwueG1sUEsFBgAAAAAGAAYAWwEA&#10;ALUDAAAAAA==&#10;">
                        <v:fill on="f" focussize="0,0"/>
                        <v:stroke on="f"/>
                        <v:imagedata r:id="rId115" o:title=""/>
                        <o:lock v:ext="edit" aspectratio="t"/>
                      </v:shape>
                      <v:group id="组合 17" o:spid="_x0000_s1026" o:spt="203" style="position:absolute;left:394;top:253;height:1005;width:1020;" coordorigin="394,253" coordsize="1020,1005"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任意多边形 18" o:spid="_x0000_s1026" o:spt="100" style="position:absolute;left:394;top:253;height:1005;width:1020;" filled="f" stroked="t" coordsize="1020,1005" o:gfxdata="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blfkO8AAAA&#10;2wAAAA8AAAAAAAAAAQAgAAAAIgAAAGRycy9kb3ducmV2LnhtbFBLAQIUABQAAAAIAIdO4kAzLwWe&#10;OwAAADkAAAAQAAAAAAAAAAEAIAAAAAsBAABkcnMvc2hhcGV4bWwueG1sUEsFBgAAAAAGAAYAWwEA&#10;ALUDAAAAAA==&#10;" path="m0,502l6,428,22,357,47,291,82,229,125,173,175,123,232,81,295,47,363,21,435,5,510,0,585,5,657,21,725,47,788,81,845,123,895,173,938,229,973,291,998,357,1014,428,1020,502,1014,577,998,648,973,714,938,776,895,832,845,882,788,924,725,958,657,984,585,1000,510,1005,435,1000,363,984,295,958,232,924,175,882,125,832,82,776,47,714,22,648,6,577,0,502xe">
                          <v:fill on="f" focussize="0,0"/>
                          <v:stroke weight="2.5pt" color="#FF0000" joinstyle="round"/>
                          <v:imagedata o:title=""/>
                          <o:lock v:ext="edit" aspectratio="f"/>
                        </v:shape>
                      </v:group>
                      <w10:wrap type="none"/>
                      <w10:anchorlock/>
                    </v:group>
                  </w:pict>
                </mc:Fallback>
              </mc:AlternateContent>
            </w:r>
            <w:r>
              <w:rPr>
                <w:color w:val="auto"/>
                <w:spacing w:val="96"/>
                <w:position w:val="-25"/>
                <w:sz w:val="20"/>
                <w:highlight w:val="none"/>
              </w:rPr>
              <w:t xml:space="preserve"> </w:t>
            </w:r>
            <w:r>
              <w:rPr>
                <w:rFonts w:ascii="Arial"/>
                <w:color w:val="auto"/>
                <w:spacing w:val="96"/>
                <w:position w:val="-25"/>
                <w:sz w:val="20"/>
                <w:highlight w:val="none"/>
              </w:rPr>
              <mc:AlternateContent>
                <mc:Choice Requires="wpg">
                  <w:drawing>
                    <wp:inline distT="0" distB="0" distL="114300" distR="114300">
                      <wp:extent cx="1203325" cy="903605"/>
                      <wp:effectExtent l="0" t="0" r="3175" b="10795"/>
                      <wp:docPr id="48" name="组合 19"/>
                      <wp:cNvGraphicFramePr/>
                      <a:graphic xmlns:a="http://schemas.openxmlformats.org/drawingml/2006/main">
                        <a:graphicData uri="http://schemas.microsoft.com/office/word/2010/wordprocessingGroup">
                          <wpg:wgp>
                            <wpg:cNvGrpSpPr/>
                            <wpg:grpSpPr>
                              <a:xfrm>
                                <a:off x="0" y="0"/>
                                <a:ext cx="1203325" cy="903605"/>
                                <a:chOff x="0" y="0"/>
                                <a:chExt cx="1895" cy="1423"/>
                              </a:xfrm>
                            </wpg:grpSpPr>
                            <pic:pic xmlns:pic="http://schemas.openxmlformats.org/drawingml/2006/picture">
                              <pic:nvPicPr>
                                <pic:cNvPr id="80" name="图片 20"/>
                                <pic:cNvPicPr>
                                  <a:picLocks noChangeAspect="1"/>
                                </pic:cNvPicPr>
                              </pic:nvPicPr>
                              <pic:blipFill>
                                <a:blip r:embed="rId116"/>
                                <a:stretch>
                                  <a:fillRect/>
                                </a:stretch>
                              </pic:blipFill>
                              <pic:spPr>
                                <a:xfrm>
                                  <a:off x="0" y="0"/>
                                  <a:ext cx="1895" cy="1423"/>
                                </a:xfrm>
                                <a:prstGeom prst="rect">
                                  <a:avLst/>
                                </a:prstGeom>
                                <a:noFill/>
                                <a:ln>
                                  <a:noFill/>
                                </a:ln>
                              </pic:spPr>
                            </pic:pic>
                            <wpg:grpSp>
                              <wpg:cNvPr id="49" name="组合 21"/>
                              <wpg:cNvGrpSpPr/>
                              <wpg:grpSpPr>
                                <a:xfrm>
                                  <a:off x="1050" y="438"/>
                                  <a:ext cx="779" cy="702"/>
                                  <a:chOff x="1050" y="438"/>
                                  <a:chExt cx="779" cy="702"/>
                                </a:xfrm>
                              </wpg:grpSpPr>
                              <wps:wsp>
                                <wps:cNvPr id="84" name="任意多边形 22"/>
                                <wps:cNvSpPr/>
                                <wps:spPr>
                                  <a:xfrm>
                                    <a:off x="1050" y="438"/>
                                    <a:ext cx="779" cy="702"/>
                                  </a:xfrm>
                                  <a:custGeom>
                                    <a:avLst/>
                                    <a:gdLst/>
                                    <a:ahLst/>
                                    <a:cxnLst/>
                                    <a:rect l="0" t="0" r="0" b="0"/>
                                    <a:pathLst>
                                      <a:path w="779" h="702">
                                        <a:moveTo>
                                          <a:pt x="0" y="351"/>
                                        </a:moveTo>
                                        <a:lnTo>
                                          <a:pt x="8" y="280"/>
                                        </a:lnTo>
                                        <a:lnTo>
                                          <a:pt x="31" y="214"/>
                                        </a:lnTo>
                                        <a:lnTo>
                                          <a:pt x="67" y="155"/>
                                        </a:lnTo>
                                        <a:lnTo>
                                          <a:pt x="114" y="103"/>
                                        </a:lnTo>
                                        <a:lnTo>
                                          <a:pt x="172" y="60"/>
                                        </a:lnTo>
                                        <a:lnTo>
                                          <a:pt x="238" y="28"/>
                                        </a:lnTo>
                                        <a:lnTo>
                                          <a:pt x="311" y="7"/>
                                        </a:lnTo>
                                        <a:lnTo>
                                          <a:pt x="390" y="0"/>
                                        </a:lnTo>
                                        <a:lnTo>
                                          <a:pt x="468" y="7"/>
                                        </a:lnTo>
                                        <a:lnTo>
                                          <a:pt x="541" y="28"/>
                                        </a:lnTo>
                                        <a:lnTo>
                                          <a:pt x="607" y="60"/>
                                        </a:lnTo>
                                        <a:lnTo>
                                          <a:pt x="665" y="103"/>
                                        </a:lnTo>
                                        <a:lnTo>
                                          <a:pt x="712" y="155"/>
                                        </a:lnTo>
                                        <a:lnTo>
                                          <a:pt x="748" y="214"/>
                                        </a:lnTo>
                                        <a:lnTo>
                                          <a:pt x="771" y="280"/>
                                        </a:lnTo>
                                        <a:lnTo>
                                          <a:pt x="779" y="351"/>
                                        </a:lnTo>
                                        <a:lnTo>
                                          <a:pt x="771" y="422"/>
                                        </a:lnTo>
                                        <a:lnTo>
                                          <a:pt x="748" y="488"/>
                                        </a:lnTo>
                                        <a:lnTo>
                                          <a:pt x="712" y="547"/>
                                        </a:lnTo>
                                        <a:lnTo>
                                          <a:pt x="665" y="599"/>
                                        </a:lnTo>
                                        <a:lnTo>
                                          <a:pt x="607" y="642"/>
                                        </a:lnTo>
                                        <a:lnTo>
                                          <a:pt x="541" y="674"/>
                                        </a:lnTo>
                                        <a:lnTo>
                                          <a:pt x="468" y="695"/>
                                        </a:lnTo>
                                        <a:lnTo>
                                          <a:pt x="390" y="702"/>
                                        </a:lnTo>
                                        <a:lnTo>
                                          <a:pt x="311" y="695"/>
                                        </a:lnTo>
                                        <a:lnTo>
                                          <a:pt x="238" y="674"/>
                                        </a:lnTo>
                                        <a:lnTo>
                                          <a:pt x="172" y="642"/>
                                        </a:lnTo>
                                        <a:lnTo>
                                          <a:pt x="114" y="599"/>
                                        </a:lnTo>
                                        <a:lnTo>
                                          <a:pt x="67" y="547"/>
                                        </a:lnTo>
                                        <a:lnTo>
                                          <a:pt x="31" y="488"/>
                                        </a:lnTo>
                                        <a:lnTo>
                                          <a:pt x="8" y="422"/>
                                        </a:lnTo>
                                        <a:lnTo>
                                          <a:pt x="0" y="351"/>
                                        </a:lnTo>
                                        <a:close/>
                                      </a:path>
                                    </a:pathLst>
                                  </a:custGeom>
                                  <a:noFill/>
                                  <a:ln w="31750" cap="flat" cmpd="sng">
                                    <a:solidFill>
                                      <a:srgbClr val="FF0000"/>
                                    </a:solidFill>
                                    <a:prstDash val="solid"/>
                                    <a:headEnd type="none" w="med" len="med"/>
                                    <a:tailEnd type="none" w="med" len="med"/>
                                  </a:ln>
                                </wps:spPr>
                                <wps:bodyPr upright="1"/>
                              </wps:wsp>
                            </wpg:grpSp>
                          </wpg:wgp>
                        </a:graphicData>
                      </a:graphic>
                    </wp:inline>
                  </w:drawing>
                </mc:Choice>
                <mc:Fallback>
                  <w:pict>
                    <v:group id="组合 19" o:spid="_x0000_s1026" o:spt="203" style="height:71.15pt;width:94.75pt;" coordsize="1895,1423" o:gfxdata="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">
                      <o:lock v:ext="edit" aspectratio="f"/>
                      <v:shape id="图片 20" o:spid="_x0000_s1026" o:spt="75" type="#_x0000_t75" style="position:absolute;left:0;top:0;height:1423;width:1895;" filled="f" o:preferrelative="t" stroked="f" coordsize="21600,21600" o:gfxdata="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cMPwe8AAAA&#10;2wAAAA8AAAAAAAAAAQAgAAAAIgAAAGRycy9kb3ducmV2LnhtbFBLAQIUABQAAAAIAIdO4kAzLwWe&#10;OwAAADkAAAAQAAAAAAAAAAEAIAAAAAsBAABkcnMvc2hhcGV4bWwueG1sUEsFBgAAAAAGAAYAWwEA&#10;ALUDAAAAAA==&#10;">
                        <v:fill on="f" focussize="0,0"/>
                        <v:stroke on="f"/>
                        <v:imagedata r:id="rId116" o:title=""/>
                        <o:lock v:ext="edit" aspectratio="t"/>
                      </v:shape>
                      <v:group id="组合 21" o:spid="_x0000_s1026" o:spt="203" style="position:absolute;left:1050;top:438;height:702;width:779;" coordorigin="1050,438" coordsize="779,702" o:gfxdata="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hxeVvwAAANsAAAAPAAAAAAAAAAEAIAAAACIAAABkcnMvZG93bnJldi54&#10;bWxQSwECFAAUAAAACACHTuJAMy8FnjsAAAA5AAAAFQAAAAAAAAABACAAAAAOAQAAZHJzL2dyb3Vw&#10;c2hhcGV4bWwueG1sUEsFBgAAAAAGAAYAYAEAAMsDAAAAAA==&#10;">
                        <o:lock v:ext="edit" aspectratio="f"/>
                        <v:shape id="任意多边形 22" o:spid="_x0000_s1026" o:spt="100" style="position:absolute;left:1050;top:438;height:702;width:779;" filled="f" stroked="t" coordsize="779,702" o:gfxdata="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UG3ovQAA&#10;ANsAAAAPAAAAAAAAAAEAIAAAACIAAABkcnMvZG93bnJldi54bWxQSwECFAAUAAAACACHTuJAMy8F&#10;njsAAAA5AAAAEAAAAAAAAAABACAAAAAMAQAAZHJzL3NoYXBleG1sLnhtbFBLBQYAAAAABgAGAFsB&#10;AAC2AwAAAAA=&#10;" path="m0,351l8,280,31,214,67,155,114,103,172,60,238,28,311,7,390,0,468,7,541,28,607,60,665,103,712,155,748,214,771,280,779,351,771,422,748,488,712,547,665,599,607,642,541,674,468,695,390,702,311,695,238,674,172,642,114,599,67,547,31,488,8,422,0,351xe">
                          <v:fill on="f" focussize="0,0"/>
                          <v:stroke weight="2.5pt" color="#FF0000" joinstyle="round"/>
                          <v:imagedata o:title=""/>
                          <o:lock v:ext="edit" aspectratio="f"/>
                        </v:shape>
                      </v:group>
                      <w10:wrap type="none"/>
                      <w10:anchorlock/>
                    </v:group>
                  </w:pict>
                </mc:Fallback>
              </mc:AlternateContent>
            </w:r>
            <w:r>
              <w:rPr>
                <w:color w:val="auto"/>
                <w:spacing w:val="115"/>
                <w:position w:val="-25"/>
                <w:sz w:val="20"/>
                <w:highlight w:val="none"/>
              </w:rPr>
              <w:t xml:space="preserve"> </w:t>
            </w:r>
            <w:r>
              <w:rPr>
                <w:rFonts w:ascii="Arial"/>
                <w:color w:val="auto"/>
                <w:spacing w:val="115"/>
                <w:position w:val="-28"/>
                <w:sz w:val="20"/>
                <w:highlight w:val="none"/>
              </w:rPr>
              <w:drawing>
                <wp:inline distT="0" distB="0" distL="0" distR="0">
                  <wp:extent cx="1073150" cy="908050"/>
                  <wp:effectExtent l="0" t="0" r="6350" b="6350"/>
                  <wp:docPr id="133"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75.jpeg"/>
                          <pic:cNvPicPr>
                            <a:picLocks noChangeAspect="1"/>
                          </pic:cNvPicPr>
                        </pic:nvPicPr>
                        <pic:blipFill>
                          <a:blip r:embed="rId117" cstate="print"/>
                          <a:stretch>
                            <a:fillRect/>
                          </a:stretch>
                        </pic:blipFill>
                        <pic:spPr>
                          <a:xfrm>
                            <a:off x="0" y="0"/>
                            <a:ext cx="1083207" cy="916587"/>
                          </a:xfrm>
                          <a:prstGeom prst="rect">
                            <a:avLst/>
                          </a:prstGeom>
                        </pic:spPr>
                      </pic:pic>
                    </a:graphicData>
                  </a:graphic>
                </wp:inline>
              </w:drawing>
            </w:r>
          </w:p>
          <w:p w14:paraId="5356C43C">
            <w:pPr>
              <w:pStyle w:val="64"/>
              <w:ind w:left="105" w:leftChars="50"/>
              <w:rPr>
                <w:rFonts w:ascii="Arial" w:hAnsi="Arial" w:eastAsia="Arial" w:cs="Arial"/>
                <w:b/>
                <w:bCs/>
                <w:color w:val="auto"/>
                <w:sz w:val="15"/>
                <w:szCs w:val="15"/>
                <w:highlight w:val="none"/>
              </w:rPr>
            </w:pPr>
          </w:p>
          <w:p w14:paraId="3632F613">
            <w:pPr>
              <w:pStyle w:val="64"/>
              <w:ind w:left="105" w:leftChars="50"/>
              <w:rPr>
                <w:rFonts w:ascii="Arial" w:hAnsi="Arial" w:eastAsia="Arial" w:cs="Arial"/>
                <w:color w:val="auto"/>
                <w:sz w:val="20"/>
                <w:szCs w:val="20"/>
                <w:highlight w:val="none"/>
              </w:rPr>
            </w:pPr>
            <w:r>
              <w:rPr>
                <w:rFonts w:ascii="Arial" w:hAnsi="Arial" w:eastAsia="Arial" w:cs="Arial"/>
                <w:color w:val="auto"/>
                <w:position w:val="-26"/>
                <w:sz w:val="20"/>
                <w:szCs w:val="20"/>
                <w:highlight w:val="none"/>
              </w:rPr>
              <w:drawing>
                <wp:inline distT="0" distB="0" distL="0" distR="0">
                  <wp:extent cx="1183640" cy="863600"/>
                  <wp:effectExtent l="0" t="0" r="10160" b="0"/>
                  <wp:docPr id="135"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76.jpeg"/>
                          <pic:cNvPicPr>
                            <a:picLocks noChangeAspect="1"/>
                          </pic:cNvPicPr>
                        </pic:nvPicPr>
                        <pic:blipFill>
                          <a:blip r:embed="rId118" cstate="print"/>
                          <a:stretch>
                            <a:fillRect/>
                          </a:stretch>
                        </pic:blipFill>
                        <pic:spPr>
                          <a:xfrm>
                            <a:off x="0" y="0"/>
                            <a:ext cx="1183925" cy="864203"/>
                          </a:xfrm>
                          <a:prstGeom prst="rect">
                            <a:avLst/>
                          </a:prstGeom>
                        </pic:spPr>
                      </pic:pic>
                    </a:graphicData>
                  </a:graphic>
                </wp:inline>
              </w:drawing>
            </w:r>
          </w:p>
        </w:tc>
      </w:tr>
      <w:tr w14:paraId="734A4F2A">
        <w:tblPrEx>
          <w:tblCellMar>
            <w:top w:w="0" w:type="dxa"/>
            <w:left w:w="0" w:type="dxa"/>
            <w:bottom w:w="0" w:type="dxa"/>
            <w:right w:w="0" w:type="dxa"/>
          </w:tblCellMar>
        </w:tblPrEx>
        <w:trPr>
          <w:trHeight w:val="2242" w:hRule="exact"/>
        </w:trPr>
        <w:tc>
          <w:tcPr>
            <w:tcW w:w="5591" w:type="dxa"/>
            <w:tcBorders>
              <w:top w:val="single" w:color="000000" w:sz="4" w:space="0"/>
              <w:left w:val="single" w:color="000000" w:sz="4" w:space="0"/>
              <w:bottom w:val="single" w:color="000000" w:sz="4" w:space="0"/>
              <w:right w:val="single" w:color="000000" w:sz="4" w:space="0"/>
            </w:tcBorders>
          </w:tcPr>
          <w:p w14:paraId="4CB3A722">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Loose ends of wire must be tied back to cable and must have</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same length as used</w:t>
            </w:r>
            <w:r>
              <w:rPr>
                <w:rFonts w:hint="eastAsia" w:ascii="仿宋" w:hAnsi="仿宋" w:eastAsia="仿宋" w:cs="仿宋"/>
                <w:color w:val="auto"/>
                <w:spacing w:val="-10"/>
                <w:sz w:val="21"/>
                <w:szCs w:val="21"/>
                <w:highlight w:val="none"/>
              </w:rPr>
              <w:t xml:space="preserve"> </w:t>
            </w:r>
            <w:r>
              <w:rPr>
                <w:rFonts w:hint="eastAsia" w:ascii="仿宋" w:hAnsi="仿宋" w:eastAsia="仿宋" w:cs="仿宋"/>
                <w:color w:val="auto"/>
                <w:sz w:val="21"/>
                <w:szCs w:val="21"/>
                <w:highlight w:val="none"/>
              </w:rPr>
              <w:t>wires.  松散的电线必须绑回电缆上，并且必须和已使用的电线长度相同。</w:t>
            </w:r>
          </w:p>
          <w:p w14:paraId="2D0D41F7">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Insulation must be left to prevent any contact being</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made.</w:t>
            </w:r>
          </w:p>
          <w:p w14:paraId="600B1750">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 必须保留绝缘层，以防止发生短路接触。</w:t>
            </w:r>
          </w:p>
          <w:p w14:paraId="60282AC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This applies both inside and outside of the cable</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channel.这项规范适用于线槽内外。</w:t>
            </w:r>
          </w:p>
        </w:tc>
        <w:tc>
          <w:tcPr>
            <w:tcW w:w="3493" w:type="dxa"/>
            <w:gridSpan w:val="2"/>
            <w:tcBorders>
              <w:top w:val="single" w:color="000000" w:sz="4" w:space="0"/>
              <w:left w:val="single" w:color="000000" w:sz="4" w:space="0"/>
              <w:bottom w:val="single" w:color="000000" w:sz="4" w:space="0"/>
              <w:right w:val="single" w:color="000000" w:sz="4" w:space="0"/>
            </w:tcBorders>
          </w:tcPr>
          <w:p w14:paraId="1BC96D3A">
            <w:pPr>
              <w:pStyle w:val="64"/>
              <w:ind w:left="105" w:leftChars="50"/>
              <w:rPr>
                <w:rFonts w:ascii="Arial" w:hAnsi="Arial" w:eastAsia="Arial" w:cs="Arial"/>
                <w:b/>
                <w:bCs/>
                <w:color w:val="auto"/>
                <w:sz w:val="4"/>
                <w:szCs w:val="4"/>
                <w:highlight w:val="none"/>
              </w:rPr>
            </w:pPr>
          </w:p>
          <w:p w14:paraId="0A54ED18">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271905" cy="730885"/>
                  <wp:effectExtent l="0" t="0" r="10795" b="5715"/>
                  <wp:docPr id="137"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image77.jpeg"/>
                          <pic:cNvPicPr>
                            <a:picLocks noChangeAspect="1"/>
                          </pic:cNvPicPr>
                        </pic:nvPicPr>
                        <pic:blipFill>
                          <a:blip r:embed="rId119" cstate="print"/>
                          <a:stretch>
                            <a:fillRect/>
                          </a:stretch>
                        </pic:blipFill>
                        <pic:spPr>
                          <a:xfrm>
                            <a:off x="0" y="0"/>
                            <a:ext cx="1272124" cy="731519"/>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1D81A142">
            <w:pPr>
              <w:pStyle w:val="64"/>
              <w:ind w:left="105" w:leftChars="50"/>
              <w:rPr>
                <w:rFonts w:ascii="Arial" w:hAnsi="Arial" w:eastAsia="Arial" w:cs="Arial"/>
                <w:b/>
                <w:bCs/>
                <w:color w:val="auto"/>
                <w:sz w:val="4"/>
                <w:szCs w:val="4"/>
                <w:highlight w:val="none"/>
              </w:rPr>
            </w:pPr>
          </w:p>
          <w:p w14:paraId="7232A6AF">
            <w:pPr>
              <w:pStyle w:val="64"/>
              <w:tabs>
                <w:tab w:val="left" w:pos="3256"/>
              </w:tabs>
              <w:ind w:left="105" w:leftChars="50"/>
              <w:rPr>
                <w:rFonts w:ascii="Arial" w:hAnsi="Arial" w:eastAsia="Arial" w:cs="Arial"/>
                <w:color w:val="auto"/>
                <w:sz w:val="20"/>
                <w:szCs w:val="20"/>
                <w:highlight w:val="none"/>
              </w:rPr>
            </w:pPr>
            <w:r>
              <w:rPr>
                <w:rFonts w:ascii="Arial"/>
                <w:color w:val="auto"/>
                <w:position w:val="-21"/>
                <w:sz w:val="20"/>
                <w:highlight w:val="none"/>
              </w:rPr>
              <w:drawing>
                <wp:inline distT="0" distB="0" distL="0" distR="0">
                  <wp:extent cx="1555750" cy="718185"/>
                  <wp:effectExtent l="0" t="0" r="6350" b="5715"/>
                  <wp:docPr id="139"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78.jpeg"/>
                          <pic:cNvPicPr>
                            <a:picLocks noChangeAspect="1"/>
                          </pic:cNvPicPr>
                        </pic:nvPicPr>
                        <pic:blipFill>
                          <a:blip r:embed="rId120" cstate="print"/>
                          <a:stretch>
                            <a:fillRect/>
                          </a:stretch>
                        </pic:blipFill>
                        <pic:spPr>
                          <a:xfrm>
                            <a:off x="0" y="0"/>
                            <a:ext cx="1556000" cy="718756"/>
                          </a:xfrm>
                          <a:prstGeom prst="rect">
                            <a:avLst/>
                          </a:prstGeom>
                        </pic:spPr>
                      </pic:pic>
                    </a:graphicData>
                  </a:graphic>
                </wp:inline>
              </w:drawing>
            </w:r>
            <w:r>
              <w:rPr>
                <w:rFonts w:ascii="Arial"/>
                <w:color w:val="auto"/>
                <w:position w:val="-22"/>
                <w:sz w:val="20"/>
                <w:highlight w:val="none"/>
              </w:rPr>
              <w:drawing>
                <wp:inline distT="0" distB="0" distL="0" distR="0">
                  <wp:extent cx="692150" cy="721995"/>
                  <wp:effectExtent l="0" t="0" r="6350" b="1905"/>
                  <wp:docPr id="141"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image79.jpeg"/>
                          <pic:cNvPicPr>
                            <a:picLocks noChangeAspect="1"/>
                          </pic:cNvPicPr>
                        </pic:nvPicPr>
                        <pic:blipFill>
                          <a:blip r:embed="rId121" cstate="print"/>
                          <a:stretch>
                            <a:fillRect/>
                          </a:stretch>
                        </pic:blipFill>
                        <pic:spPr>
                          <a:xfrm>
                            <a:off x="0" y="0"/>
                            <a:ext cx="692724" cy="722376"/>
                          </a:xfrm>
                          <a:prstGeom prst="rect">
                            <a:avLst/>
                          </a:prstGeom>
                        </pic:spPr>
                      </pic:pic>
                    </a:graphicData>
                  </a:graphic>
                </wp:inline>
              </w:drawing>
            </w:r>
            <w:r>
              <w:rPr>
                <w:rFonts w:ascii="Arial"/>
                <w:color w:val="auto"/>
                <w:position w:val="-21"/>
                <w:sz w:val="20"/>
                <w:highlight w:val="none"/>
              </w:rPr>
              <w:tab/>
            </w:r>
          </w:p>
        </w:tc>
      </w:tr>
      <w:tr w14:paraId="69CF9FA9">
        <w:tblPrEx>
          <w:tblCellMar>
            <w:top w:w="0" w:type="dxa"/>
            <w:left w:w="0" w:type="dxa"/>
            <w:bottom w:w="0" w:type="dxa"/>
            <w:right w:w="0" w:type="dxa"/>
          </w:tblCellMar>
        </w:tblPrEx>
        <w:trPr>
          <w:trHeight w:val="1246" w:hRule="exact"/>
        </w:trPr>
        <w:tc>
          <w:tcPr>
            <w:tcW w:w="5591" w:type="dxa"/>
            <w:tcBorders>
              <w:top w:val="single" w:color="000000" w:sz="4" w:space="0"/>
              <w:left w:val="single" w:color="000000" w:sz="4" w:space="0"/>
              <w:bottom w:val="single" w:color="000000" w:sz="4" w:space="0"/>
              <w:right w:val="single" w:color="000000" w:sz="4" w:space="0"/>
            </w:tcBorders>
          </w:tcPr>
          <w:p w14:paraId="3610670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Cable channels must be completely closed with all teeth under</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 xml:space="preserve">cover. </w:t>
            </w:r>
          </w:p>
          <w:p w14:paraId="5C10BC2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线槽必须完全关闭，所有槽齿必须盖严。</w:t>
            </w:r>
          </w:p>
        </w:tc>
        <w:tc>
          <w:tcPr>
            <w:tcW w:w="3493" w:type="dxa"/>
            <w:gridSpan w:val="2"/>
            <w:tcBorders>
              <w:top w:val="single" w:color="000000" w:sz="4" w:space="0"/>
              <w:left w:val="single" w:color="000000" w:sz="4" w:space="0"/>
              <w:bottom w:val="single" w:color="000000" w:sz="4" w:space="0"/>
              <w:right w:val="single" w:color="000000" w:sz="4" w:space="0"/>
            </w:tcBorders>
          </w:tcPr>
          <w:p w14:paraId="41AE5687">
            <w:pPr>
              <w:pStyle w:val="64"/>
              <w:ind w:left="105" w:leftChars="50"/>
              <w:rPr>
                <w:rFonts w:ascii="Arial" w:hAnsi="Arial" w:eastAsia="Arial" w:cs="Arial"/>
                <w:b/>
                <w:bCs/>
                <w:color w:val="auto"/>
                <w:sz w:val="4"/>
                <w:szCs w:val="4"/>
                <w:highlight w:val="none"/>
              </w:rPr>
            </w:pPr>
          </w:p>
          <w:p w14:paraId="6EA429C0">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011555" cy="721995"/>
                  <wp:effectExtent l="0" t="0" r="4445" b="1905"/>
                  <wp:docPr id="144"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80.jpeg"/>
                          <pic:cNvPicPr>
                            <a:picLocks noChangeAspect="1"/>
                          </pic:cNvPicPr>
                        </pic:nvPicPr>
                        <pic:blipFill>
                          <a:blip r:embed="rId122" cstate="print"/>
                          <a:stretch>
                            <a:fillRect/>
                          </a:stretch>
                        </pic:blipFill>
                        <pic:spPr>
                          <a:xfrm>
                            <a:off x="0" y="0"/>
                            <a:ext cx="1011834"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3AFCE155">
            <w:pPr>
              <w:pStyle w:val="64"/>
              <w:ind w:left="105" w:leftChars="50"/>
              <w:rPr>
                <w:rFonts w:ascii="Arial" w:hAnsi="Arial" w:eastAsia="Arial" w:cs="Arial"/>
                <w:b/>
                <w:bCs/>
                <w:color w:val="auto"/>
                <w:sz w:val="4"/>
                <w:szCs w:val="4"/>
                <w:highlight w:val="none"/>
              </w:rPr>
            </w:pPr>
          </w:p>
          <w:p w14:paraId="38375F25">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3021965" cy="720090"/>
                  <wp:effectExtent l="0" t="0" r="635" b="3810"/>
                  <wp:docPr id="146" name="image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81.png"/>
                          <pic:cNvPicPr>
                            <a:picLocks noChangeAspect="1"/>
                          </pic:cNvPicPr>
                        </pic:nvPicPr>
                        <pic:blipFill>
                          <a:blip r:embed="rId123" cstate="print"/>
                          <a:stretch>
                            <a:fillRect/>
                          </a:stretch>
                        </pic:blipFill>
                        <pic:spPr>
                          <a:xfrm>
                            <a:off x="0" y="0"/>
                            <a:ext cx="3022051" cy="720280"/>
                          </a:xfrm>
                          <a:prstGeom prst="rect">
                            <a:avLst/>
                          </a:prstGeom>
                        </pic:spPr>
                      </pic:pic>
                    </a:graphicData>
                  </a:graphic>
                </wp:inline>
              </w:drawing>
            </w:r>
          </w:p>
        </w:tc>
      </w:tr>
      <w:tr w14:paraId="44FB5199">
        <w:tblPrEx>
          <w:tblCellMar>
            <w:top w:w="0" w:type="dxa"/>
            <w:left w:w="0" w:type="dxa"/>
            <w:bottom w:w="0" w:type="dxa"/>
            <w:right w:w="0" w:type="dxa"/>
          </w:tblCellMar>
        </w:tblPrEx>
        <w:trPr>
          <w:trHeight w:val="1246" w:hRule="exact"/>
        </w:trPr>
        <w:tc>
          <w:tcPr>
            <w:tcW w:w="5591" w:type="dxa"/>
            <w:tcBorders>
              <w:top w:val="single" w:color="000000" w:sz="4" w:space="0"/>
              <w:left w:val="single" w:color="000000" w:sz="4" w:space="0"/>
              <w:bottom w:val="single" w:color="000000" w:sz="4" w:space="0"/>
              <w:right w:val="single" w:color="000000" w:sz="4" w:space="0"/>
            </w:tcBorders>
          </w:tcPr>
          <w:p w14:paraId="4830C2F2">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Removal of cable channel</w:t>
            </w:r>
            <w:r>
              <w:rPr>
                <w:rFonts w:hint="eastAsia" w:ascii="仿宋" w:hAnsi="仿宋" w:eastAsia="仿宋" w:cs="仿宋"/>
                <w:color w:val="auto"/>
                <w:spacing w:val="-12"/>
                <w:sz w:val="21"/>
                <w:szCs w:val="21"/>
                <w:highlight w:val="none"/>
              </w:rPr>
              <w:t xml:space="preserve"> </w:t>
            </w:r>
            <w:r>
              <w:rPr>
                <w:rFonts w:hint="eastAsia" w:ascii="仿宋" w:hAnsi="仿宋" w:eastAsia="仿宋" w:cs="仿宋"/>
                <w:color w:val="auto"/>
                <w:sz w:val="21"/>
                <w:szCs w:val="21"/>
                <w:highlight w:val="none"/>
              </w:rPr>
              <w:t>teeth.</w:t>
            </w:r>
          </w:p>
          <w:p w14:paraId="69D93D20">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线缆穿出线槽位置槽齿必须去除</w:t>
            </w:r>
          </w:p>
          <w:p w14:paraId="551F06FA">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Note: There will be no replacement of the</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channel.</w:t>
            </w:r>
          </w:p>
          <w:p w14:paraId="2AD8169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注意：没有多余的线槽可以替换。</w:t>
            </w:r>
          </w:p>
        </w:tc>
        <w:tc>
          <w:tcPr>
            <w:tcW w:w="3493" w:type="dxa"/>
            <w:gridSpan w:val="2"/>
            <w:tcBorders>
              <w:top w:val="single" w:color="000000" w:sz="4" w:space="0"/>
              <w:left w:val="single" w:color="000000" w:sz="4" w:space="0"/>
              <w:bottom w:val="single" w:color="000000" w:sz="4" w:space="0"/>
              <w:right w:val="single" w:color="000000" w:sz="4" w:space="0"/>
            </w:tcBorders>
          </w:tcPr>
          <w:p w14:paraId="565ECABE">
            <w:pPr>
              <w:pStyle w:val="64"/>
              <w:ind w:left="105" w:leftChars="50"/>
              <w:rPr>
                <w:rFonts w:ascii="Arial" w:hAnsi="Arial" w:eastAsia="Arial" w:cs="Arial"/>
                <w:b/>
                <w:bCs/>
                <w:color w:val="auto"/>
                <w:sz w:val="3"/>
                <w:szCs w:val="3"/>
                <w:highlight w:val="none"/>
              </w:rPr>
            </w:pPr>
          </w:p>
          <w:p w14:paraId="1A59C6B1">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937260" cy="721995"/>
                  <wp:effectExtent l="0" t="0" r="2540" b="1905"/>
                  <wp:docPr id="148"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82.jpeg"/>
                          <pic:cNvPicPr>
                            <a:picLocks noChangeAspect="1"/>
                          </pic:cNvPicPr>
                        </pic:nvPicPr>
                        <pic:blipFill>
                          <a:blip r:embed="rId124" cstate="print"/>
                          <a:stretch>
                            <a:fillRect/>
                          </a:stretch>
                        </pic:blipFill>
                        <pic:spPr>
                          <a:xfrm>
                            <a:off x="0" y="0"/>
                            <a:ext cx="937565" cy="722376"/>
                          </a:xfrm>
                          <a:prstGeom prst="rect">
                            <a:avLst/>
                          </a:prstGeom>
                        </pic:spPr>
                      </pic:pic>
                    </a:graphicData>
                  </a:graphic>
                </wp:inline>
              </w:drawing>
            </w:r>
          </w:p>
        </w:tc>
        <w:tc>
          <w:tcPr>
            <w:tcW w:w="4011" w:type="dxa"/>
            <w:gridSpan w:val="2"/>
            <w:tcBorders>
              <w:top w:val="single" w:color="000000" w:sz="4" w:space="0"/>
              <w:left w:val="single" w:color="000000" w:sz="4" w:space="0"/>
              <w:bottom w:val="single" w:color="000000" w:sz="4" w:space="0"/>
              <w:right w:val="single" w:color="000000" w:sz="4" w:space="0"/>
            </w:tcBorders>
          </w:tcPr>
          <w:p w14:paraId="1332501D">
            <w:pPr>
              <w:pStyle w:val="64"/>
              <w:ind w:left="105" w:leftChars="50"/>
              <w:rPr>
                <w:rFonts w:ascii="Arial" w:hAnsi="Arial" w:eastAsia="Arial" w:cs="Arial"/>
                <w:b/>
                <w:bCs/>
                <w:color w:val="auto"/>
                <w:sz w:val="3"/>
                <w:szCs w:val="3"/>
                <w:highlight w:val="none"/>
              </w:rPr>
            </w:pPr>
          </w:p>
          <w:p w14:paraId="682D7A09">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mc:AlternateContent>
                <mc:Choice Requires="wpg">
                  <w:drawing>
                    <wp:inline distT="0" distB="0" distL="114300" distR="114300">
                      <wp:extent cx="962660" cy="722630"/>
                      <wp:effectExtent l="0" t="0" r="2540" b="1270"/>
                      <wp:docPr id="50" name="组合 23"/>
                      <wp:cNvGraphicFramePr/>
                      <a:graphic xmlns:a="http://schemas.openxmlformats.org/drawingml/2006/main">
                        <a:graphicData uri="http://schemas.microsoft.com/office/word/2010/wordprocessingGroup">
                          <wpg:wgp>
                            <wpg:cNvGrpSpPr/>
                            <wpg:grpSpPr>
                              <a:xfrm>
                                <a:off x="0" y="0"/>
                                <a:ext cx="962660" cy="722630"/>
                                <a:chOff x="0" y="0"/>
                                <a:chExt cx="1516" cy="1138"/>
                              </a:xfrm>
                            </wpg:grpSpPr>
                            <pic:pic xmlns:pic="http://schemas.openxmlformats.org/drawingml/2006/picture">
                              <pic:nvPicPr>
                                <pic:cNvPr id="88" name="图片 24"/>
                                <pic:cNvPicPr>
                                  <a:picLocks noChangeAspect="1"/>
                                </pic:cNvPicPr>
                              </pic:nvPicPr>
                              <pic:blipFill>
                                <a:blip r:embed="rId125"/>
                                <a:stretch>
                                  <a:fillRect/>
                                </a:stretch>
                              </pic:blipFill>
                              <pic:spPr>
                                <a:xfrm>
                                  <a:off x="0" y="0"/>
                                  <a:ext cx="1516" cy="1138"/>
                                </a:xfrm>
                                <a:prstGeom prst="rect">
                                  <a:avLst/>
                                </a:prstGeom>
                                <a:noFill/>
                                <a:ln>
                                  <a:noFill/>
                                </a:ln>
                              </pic:spPr>
                            </pic:pic>
                            <wpg:grpSp>
                              <wpg:cNvPr id="51" name="组合 25"/>
                              <wpg:cNvGrpSpPr/>
                              <wpg:grpSpPr>
                                <a:xfrm>
                                  <a:off x="638" y="221"/>
                                  <a:ext cx="489" cy="457"/>
                                  <a:chOff x="638" y="221"/>
                                  <a:chExt cx="489" cy="457"/>
                                </a:xfrm>
                              </wpg:grpSpPr>
                              <wps:wsp>
                                <wps:cNvPr id="92" name="任意多边形 26"/>
                                <wps:cNvSpPr/>
                                <wps:spPr>
                                  <a:xfrm>
                                    <a:off x="638" y="221"/>
                                    <a:ext cx="489" cy="457"/>
                                  </a:xfrm>
                                  <a:custGeom>
                                    <a:avLst/>
                                    <a:gdLst/>
                                    <a:ahLst/>
                                    <a:cxnLst/>
                                    <a:rect l="0" t="0" r="0" b="0"/>
                                    <a:pathLst>
                                      <a:path w="489" h="457">
                                        <a:moveTo>
                                          <a:pt x="0" y="229"/>
                                        </a:moveTo>
                                        <a:lnTo>
                                          <a:pt x="12" y="156"/>
                                        </a:lnTo>
                                        <a:lnTo>
                                          <a:pt x="47" y="94"/>
                                        </a:lnTo>
                                        <a:lnTo>
                                          <a:pt x="100" y="44"/>
                                        </a:lnTo>
                                        <a:lnTo>
                                          <a:pt x="167" y="12"/>
                                        </a:lnTo>
                                        <a:lnTo>
                                          <a:pt x="245" y="0"/>
                                        </a:lnTo>
                                        <a:lnTo>
                                          <a:pt x="322" y="12"/>
                                        </a:lnTo>
                                        <a:lnTo>
                                          <a:pt x="389" y="44"/>
                                        </a:lnTo>
                                        <a:lnTo>
                                          <a:pt x="442" y="94"/>
                                        </a:lnTo>
                                        <a:lnTo>
                                          <a:pt x="477" y="156"/>
                                        </a:lnTo>
                                        <a:lnTo>
                                          <a:pt x="489" y="229"/>
                                        </a:lnTo>
                                        <a:lnTo>
                                          <a:pt x="477" y="301"/>
                                        </a:lnTo>
                                        <a:lnTo>
                                          <a:pt x="442" y="363"/>
                                        </a:lnTo>
                                        <a:lnTo>
                                          <a:pt x="389" y="413"/>
                                        </a:lnTo>
                                        <a:lnTo>
                                          <a:pt x="322" y="445"/>
                                        </a:lnTo>
                                        <a:lnTo>
                                          <a:pt x="245" y="457"/>
                                        </a:lnTo>
                                        <a:lnTo>
                                          <a:pt x="167" y="445"/>
                                        </a:lnTo>
                                        <a:lnTo>
                                          <a:pt x="100" y="413"/>
                                        </a:lnTo>
                                        <a:lnTo>
                                          <a:pt x="47" y="363"/>
                                        </a:lnTo>
                                        <a:lnTo>
                                          <a:pt x="12" y="301"/>
                                        </a:lnTo>
                                        <a:lnTo>
                                          <a:pt x="0" y="229"/>
                                        </a:lnTo>
                                        <a:close/>
                                      </a:path>
                                    </a:pathLst>
                                  </a:custGeom>
                                  <a:noFill/>
                                  <a:ln w="31750" cap="flat" cmpd="sng">
                                    <a:solidFill>
                                      <a:srgbClr val="FF0000"/>
                                    </a:solidFill>
                                    <a:prstDash val="solid"/>
                                    <a:headEnd type="none" w="med" len="med"/>
                                    <a:tailEnd type="none" w="med" len="med"/>
                                  </a:ln>
                                </wps:spPr>
                                <wps:bodyPr upright="1"/>
                              </wps:wsp>
                            </wpg:grpSp>
                          </wpg:wgp>
                        </a:graphicData>
                      </a:graphic>
                    </wp:inline>
                  </w:drawing>
                </mc:Choice>
                <mc:Fallback>
                  <w:pict>
                    <v:group id="组合 23" o:spid="_x0000_s1026" o:spt="203" style="height:56.9pt;width:75.8pt;" coordsize="1516,1138" o:gfxdata="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">
                      <o:lock v:ext="edit" aspectratio="f"/>
                      <v:shape id="图片 24" o:spid="_x0000_s1026" o:spt="75" type="#_x0000_t75" style="position:absolute;left:0;top:0;height:1138;width:1516;" filled="f" o:preferrelative="t" stroked="f" coordsize="21600,21600" o:gfxdata="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lypvQAA&#10;ANsAAAAPAAAAAAAAAAEAIAAAACIAAABkcnMvZG93bnJldi54bWxQSwECFAAUAAAACACHTuJAMy8F&#10;njsAAAA5AAAAEAAAAAAAAAABACAAAAAMAQAAZHJzL3NoYXBleG1sLnhtbFBLBQYAAAAABgAGAFsB&#10;AAC2AwAAAAA=&#10;">
                        <v:fill on="f" focussize="0,0"/>
                        <v:stroke on="f"/>
                        <v:imagedata r:id="rId125" o:title=""/>
                        <o:lock v:ext="edit" aspectratio="t"/>
                      </v:shape>
                      <v:group id="组合 25" o:spid="_x0000_s1026" o:spt="203" style="position:absolute;left:638;top:221;height:457;width:489;" coordorigin="638,221" coordsize="489,457" o:gfxdata="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sojU6+AAAA2wAAAA8AAAAAAAAAAQAgAAAAIgAAAGRycy9kb3ducmV2Lnht&#10;bFBLAQIUABQAAAAIAIdO4kAzLwWeOwAAADkAAAAVAAAAAAAAAAEAIAAAAA0BAABkcnMvZ3JvdXBz&#10;aGFwZXhtbC54bWxQSwUGAAAAAAYABgBgAQAAygMAAAAA&#10;">
                        <o:lock v:ext="edit" aspectratio="f"/>
                        <v:shape id="任意多边形 26" o:spid="_x0000_s1026" o:spt="100" style="position:absolute;left:638;top:221;height:457;width:489;" filled="f" stroked="t" coordsize="489,457" o:gfxdata="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fjYmr4A&#10;AADbAAAADwAAAAAAAAABACAAAAAiAAAAZHJzL2Rvd25yZXYueG1sUEsBAhQAFAAAAAgAh07iQDMv&#10;BZ47AAAAOQAAABAAAAAAAAAAAQAgAAAADQEAAGRycy9zaGFwZXhtbC54bWxQSwUGAAAAAAYABgBb&#10;AQAAtwMAAAAA&#10;" path="m0,229l12,156,47,94,100,44,167,12,245,0,322,12,389,44,442,94,477,156,489,229,477,301,442,363,389,413,322,445,245,457,167,445,100,413,47,363,12,301,0,229xe">
                          <v:fill on="f" focussize="0,0"/>
                          <v:stroke weight="2.5pt" color="#FF0000" joinstyle="round"/>
                          <v:imagedata o:title=""/>
                          <o:lock v:ext="edit" aspectratio="f"/>
                        </v:shape>
                      </v:group>
                      <w10:wrap type="none"/>
                      <w10:anchorlock/>
                    </v:group>
                  </w:pict>
                </mc:Fallback>
              </mc:AlternateContent>
            </w:r>
          </w:p>
        </w:tc>
      </w:tr>
    </w:tbl>
    <w:p w14:paraId="68B2A189">
      <w:pPr>
        <w:widowControl/>
        <w:jc w:val="left"/>
        <w:rPr>
          <w:rFonts w:hint="default" w:ascii="Arial" w:hAnsi="Arial" w:eastAsia="Arial" w:cs="Arial"/>
          <w:color w:val="auto"/>
          <w:sz w:val="20"/>
          <w:highlight w:val="none"/>
        </w:rPr>
      </w:pPr>
    </w:p>
    <w:tbl>
      <w:tblPr>
        <w:tblStyle w:val="21"/>
        <w:tblW w:w="13121" w:type="dxa"/>
        <w:tblInd w:w="112" w:type="dxa"/>
        <w:tblLayout w:type="fixed"/>
        <w:tblCellMar>
          <w:top w:w="0" w:type="dxa"/>
          <w:left w:w="0" w:type="dxa"/>
          <w:bottom w:w="0" w:type="dxa"/>
          <w:right w:w="0" w:type="dxa"/>
        </w:tblCellMar>
      </w:tblPr>
      <w:tblGrid>
        <w:gridCol w:w="5591"/>
        <w:gridCol w:w="1776"/>
        <w:gridCol w:w="1701"/>
        <w:gridCol w:w="2053"/>
        <w:gridCol w:w="2000"/>
      </w:tblGrid>
      <w:tr w14:paraId="149A73D2">
        <w:tblPrEx>
          <w:tblCellMar>
            <w:top w:w="0" w:type="dxa"/>
            <w:left w:w="0" w:type="dxa"/>
            <w:bottom w:w="0" w:type="dxa"/>
            <w:right w:w="0" w:type="dxa"/>
          </w:tblCellMar>
        </w:tblPrEx>
        <w:trPr>
          <w:trHeight w:val="341" w:hRule="exact"/>
        </w:trPr>
        <w:tc>
          <w:tcPr>
            <w:tcW w:w="5591" w:type="dxa"/>
            <w:vMerge w:val="restart"/>
            <w:tcBorders>
              <w:top w:val="single" w:color="000000" w:sz="4" w:space="0"/>
              <w:left w:val="single" w:color="000000" w:sz="4" w:space="0"/>
              <w:right w:val="single" w:color="000000" w:sz="4" w:space="0"/>
            </w:tcBorders>
            <w:shd w:val="clear" w:color="auto" w:fill="DBE4F0"/>
          </w:tcPr>
          <w:p w14:paraId="6F11FE2E">
            <w:pPr>
              <w:pStyle w:val="64"/>
              <w:ind w:left="105" w:leftChars="50"/>
              <w:rPr>
                <w:rFonts w:hint="eastAsia" w:ascii="仿宋" w:hAnsi="仿宋" w:eastAsia="仿宋" w:cs="仿宋"/>
                <w:color w:val="auto"/>
                <w:highlight w:val="none"/>
              </w:rPr>
            </w:pPr>
            <w:r>
              <w:rPr>
                <w:rFonts w:hint="eastAsia" w:ascii="仿宋" w:hAnsi="仿宋" w:eastAsia="仿宋" w:cs="仿宋"/>
                <w:b/>
                <w:color w:val="auto"/>
                <w:w w:val="95"/>
                <w:highlight w:val="none"/>
              </w:rPr>
              <w:t>5.</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Special</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cases,</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announced</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by</w:t>
            </w:r>
            <w:r>
              <w:rPr>
                <w:rFonts w:hint="eastAsia" w:ascii="仿宋" w:hAnsi="仿宋" w:eastAsia="仿宋" w:cs="仿宋"/>
                <w:b/>
                <w:color w:val="auto"/>
                <w:spacing w:val="-32"/>
                <w:w w:val="95"/>
                <w:highlight w:val="none"/>
              </w:rPr>
              <w:t xml:space="preserve"> </w:t>
            </w:r>
            <w:r>
              <w:rPr>
                <w:rFonts w:hint="eastAsia" w:ascii="仿宋" w:hAnsi="仿宋" w:eastAsia="仿宋" w:cs="仿宋"/>
                <w:b/>
                <w:color w:val="auto"/>
                <w:w w:val="95"/>
                <w:highlight w:val="none"/>
              </w:rPr>
              <w:t>experts</w:t>
            </w:r>
            <w:r>
              <w:rPr>
                <w:rFonts w:hint="eastAsia" w:ascii="仿宋" w:hAnsi="仿宋" w:eastAsia="仿宋" w:cs="仿宋"/>
                <w:b/>
                <w:color w:val="auto"/>
                <w:spacing w:val="-30"/>
                <w:w w:val="95"/>
                <w:highlight w:val="none"/>
              </w:rPr>
              <w:t xml:space="preserve"> </w:t>
            </w:r>
            <w:r>
              <w:rPr>
                <w:rFonts w:hint="eastAsia" w:ascii="仿宋" w:hAnsi="仿宋" w:eastAsia="仿宋" w:cs="仿宋"/>
                <w:b/>
                <w:color w:val="auto"/>
                <w:w w:val="95"/>
                <w:highlight w:val="none"/>
              </w:rPr>
              <w:t>and</w:t>
            </w:r>
            <w:r>
              <w:rPr>
                <w:rFonts w:hint="eastAsia" w:ascii="仿宋" w:hAnsi="仿宋" w:eastAsia="仿宋" w:cs="仿宋"/>
                <w:b/>
                <w:color w:val="auto"/>
                <w:spacing w:val="-32"/>
                <w:w w:val="95"/>
                <w:highlight w:val="none"/>
              </w:rPr>
              <w:t xml:space="preserve"> </w:t>
            </w:r>
            <w:r>
              <w:rPr>
                <w:rFonts w:hint="eastAsia" w:ascii="仿宋" w:hAnsi="仿宋" w:eastAsia="仿宋" w:cs="仿宋"/>
                <w:b/>
                <w:color w:val="auto"/>
                <w:w w:val="95"/>
                <w:highlight w:val="none"/>
              </w:rPr>
              <w:t>the</w:t>
            </w:r>
            <w:r>
              <w:rPr>
                <w:rFonts w:hint="eastAsia" w:ascii="仿宋" w:hAnsi="仿宋" w:eastAsia="仿宋" w:cs="仿宋"/>
                <w:b/>
                <w:color w:val="auto"/>
                <w:spacing w:val="-31"/>
                <w:w w:val="95"/>
                <w:highlight w:val="none"/>
              </w:rPr>
              <w:t xml:space="preserve"> </w:t>
            </w:r>
            <w:r>
              <w:rPr>
                <w:rFonts w:hint="eastAsia" w:ascii="仿宋" w:hAnsi="仿宋" w:eastAsia="仿宋" w:cs="仿宋"/>
                <w:b/>
                <w:color w:val="auto"/>
                <w:w w:val="95"/>
                <w:highlight w:val="none"/>
              </w:rPr>
              <w:t>overall</w:t>
            </w:r>
            <w:r>
              <w:rPr>
                <w:rFonts w:hint="eastAsia" w:ascii="仿宋" w:hAnsi="仿宋" w:eastAsia="仿宋" w:cs="仿宋"/>
                <w:b/>
                <w:color w:val="auto"/>
                <w:w w:val="103"/>
                <w:highlight w:val="none"/>
              </w:rPr>
              <w:t xml:space="preserve"> </w:t>
            </w:r>
            <w:r>
              <w:rPr>
                <w:rFonts w:hint="eastAsia" w:ascii="仿宋" w:hAnsi="仿宋" w:eastAsia="仿宋" w:cs="仿宋"/>
                <w:b/>
                <w:color w:val="auto"/>
                <w:highlight w:val="none"/>
              </w:rPr>
              <w:t xml:space="preserve">impression  </w:t>
            </w:r>
            <w:r>
              <w:rPr>
                <w:rFonts w:hint="eastAsia" w:ascii="仿宋" w:hAnsi="仿宋" w:eastAsia="仿宋" w:cs="仿宋"/>
                <w:b/>
                <w:color w:val="auto"/>
                <w:w w:val="90"/>
                <w:highlight w:val="none"/>
              </w:rPr>
              <w:t>由专家公布的特殊情况及整体印象</w:t>
            </w:r>
          </w:p>
        </w:tc>
        <w:tc>
          <w:tcPr>
            <w:tcW w:w="1776" w:type="dxa"/>
            <w:tcBorders>
              <w:top w:val="single" w:color="000000" w:sz="4" w:space="0"/>
              <w:left w:val="single" w:color="000000" w:sz="4" w:space="0"/>
              <w:bottom w:val="single" w:color="000000" w:sz="4" w:space="0"/>
              <w:right w:val="single" w:color="000000" w:sz="4" w:space="0"/>
            </w:tcBorders>
          </w:tcPr>
          <w:p w14:paraId="7F7E6FD1">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3</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1701" w:type="dxa"/>
            <w:tcBorders>
              <w:top w:val="single" w:color="000000" w:sz="4" w:space="0"/>
              <w:left w:val="single" w:color="000000" w:sz="4" w:space="0"/>
              <w:bottom w:val="single" w:color="000000" w:sz="4" w:space="0"/>
              <w:right w:val="single" w:color="000000" w:sz="4" w:space="0"/>
            </w:tcBorders>
          </w:tcPr>
          <w:p w14:paraId="012AF87A">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2</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c>
          <w:tcPr>
            <w:tcW w:w="2053" w:type="dxa"/>
            <w:tcBorders>
              <w:top w:val="single" w:color="000000" w:sz="4" w:space="0"/>
              <w:left w:val="single" w:color="000000" w:sz="4" w:space="0"/>
              <w:bottom w:val="single" w:color="000000" w:sz="4" w:space="0"/>
              <w:right w:val="single" w:color="000000" w:sz="4" w:space="0"/>
            </w:tcBorders>
          </w:tcPr>
          <w:p w14:paraId="313F3909">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1</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w:t>
            </w:r>
          </w:p>
        </w:tc>
        <w:tc>
          <w:tcPr>
            <w:tcW w:w="2000" w:type="dxa"/>
            <w:tcBorders>
              <w:top w:val="single" w:color="000000" w:sz="4" w:space="0"/>
              <w:left w:val="single" w:color="000000" w:sz="4" w:space="0"/>
              <w:bottom w:val="single" w:color="000000" w:sz="4" w:space="0"/>
              <w:right w:val="single" w:color="000000" w:sz="4" w:space="0"/>
            </w:tcBorders>
          </w:tcPr>
          <w:p w14:paraId="09080013">
            <w:pPr>
              <w:pStyle w:val="64"/>
              <w:ind w:left="105" w:leftChars="50"/>
              <w:rPr>
                <w:rFonts w:hint="eastAsia" w:ascii="仿宋" w:hAnsi="仿宋" w:eastAsia="仿宋" w:cs="仿宋"/>
                <w:color w:val="auto"/>
                <w:highlight w:val="none"/>
              </w:rPr>
            </w:pPr>
            <w:r>
              <w:rPr>
                <w:rFonts w:hint="eastAsia" w:ascii="仿宋" w:hAnsi="仿宋" w:eastAsia="仿宋" w:cs="仿宋"/>
                <w:b/>
                <w:color w:val="auto"/>
                <w:highlight w:val="none"/>
              </w:rPr>
              <w:t>0</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Points:</w:t>
            </w:r>
          </w:p>
        </w:tc>
      </w:tr>
      <w:tr w14:paraId="2E574E2F">
        <w:tblPrEx>
          <w:tblCellMar>
            <w:top w:w="0" w:type="dxa"/>
            <w:left w:w="0" w:type="dxa"/>
            <w:bottom w:w="0" w:type="dxa"/>
            <w:right w:w="0" w:type="dxa"/>
          </w:tblCellMar>
        </w:tblPrEx>
        <w:trPr>
          <w:trHeight w:val="1568" w:hRule="exact"/>
        </w:trPr>
        <w:tc>
          <w:tcPr>
            <w:tcW w:w="5591" w:type="dxa"/>
            <w:vMerge w:val="continue"/>
            <w:tcBorders>
              <w:left w:val="single" w:color="000000" w:sz="4" w:space="0"/>
              <w:bottom w:val="single" w:color="000000" w:sz="4" w:space="0"/>
              <w:right w:val="single" w:color="000000" w:sz="4" w:space="0"/>
            </w:tcBorders>
            <w:shd w:val="clear" w:color="auto" w:fill="DBE4F0"/>
          </w:tcPr>
          <w:p w14:paraId="4B2C6ABF">
            <w:pPr>
              <w:ind w:left="105" w:leftChars="50"/>
              <w:rPr>
                <w:rFonts w:hint="eastAsia" w:ascii="仿宋" w:hAnsi="仿宋" w:eastAsia="仿宋" w:cs="仿宋"/>
                <w:color w:val="auto"/>
                <w:highlight w:val="none"/>
              </w:rPr>
            </w:pPr>
          </w:p>
        </w:tc>
        <w:tc>
          <w:tcPr>
            <w:tcW w:w="1776" w:type="dxa"/>
            <w:tcBorders>
              <w:top w:val="single" w:color="000000" w:sz="4" w:space="0"/>
              <w:left w:val="single" w:color="000000" w:sz="4" w:space="0"/>
              <w:bottom w:val="single" w:color="000000" w:sz="4" w:space="0"/>
              <w:right w:val="single" w:color="000000" w:sz="4" w:space="0"/>
            </w:tcBorders>
          </w:tcPr>
          <w:p w14:paraId="2408DDCA">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Excellence</w:t>
            </w:r>
          </w:p>
          <w:p w14:paraId="7E8E5E4F">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优秀</w:t>
            </w:r>
          </w:p>
        </w:tc>
        <w:tc>
          <w:tcPr>
            <w:tcW w:w="1701" w:type="dxa"/>
            <w:tcBorders>
              <w:top w:val="single" w:color="000000" w:sz="4" w:space="0"/>
              <w:left w:val="single" w:color="000000" w:sz="4" w:space="0"/>
              <w:bottom w:val="single" w:color="000000" w:sz="4" w:space="0"/>
              <w:right w:val="single" w:color="000000" w:sz="4" w:space="0"/>
            </w:tcBorders>
          </w:tcPr>
          <w:p w14:paraId="5295B4E1">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Professional</w:t>
            </w:r>
          </w:p>
          <w:p w14:paraId="10D56DA6">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专业</w:t>
            </w:r>
          </w:p>
        </w:tc>
        <w:tc>
          <w:tcPr>
            <w:tcW w:w="2053" w:type="dxa"/>
            <w:tcBorders>
              <w:top w:val="single" w:color="000000" w:sz="4" w:space="0"/>
              <w:left w:val="single" w:color="000000" w:sz="4" w:space="0"/>
              <w:bottom w:val="single" w:color="000000" w:sz="4" w:space="0"/>
              <w:right w:val="single" w:color="000000" w:sz="4" w:space="0"/>
            </w:tcBorders>
          </w:tcPr>
          <w:p w14:paraId="47086646">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Optimization /</w:t>
            </w:r>
            <w:r>
              <w:rPr>
                <w:rFonts w:hint="eastAsia" w:ascii="仿宋" w:hAnsi="仿宋" w:eastAsia="仿宋" w:cs="仿宋"/>
                <w:b/>
                <w:color w:val="auto"/>
                <w:spacing w:val="-5"/>
                <w:highlight w:val="none"/>
              </w:rPr>
              <w:t xml:space="preserve"> </w:t>
            </w:r>
            <w:r>
              <w:rPr>
                <w:rFonts w:hint="eastAsia" w:ascii="仿宋" w:hAnsi="仿宋" w:eastAsia="仿宋" w:cs="仿宋"/>
                <w:b/>
                <w:color w:val="auto"/>
                <w:highlight w:val="none"/>
              </w:rPr>
              <w:t>rework necessary</w:t>
            </w:r>
          </w:p>
          <w:p w14:paraId="61B884E1">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需要优化/返工</w:t>
            </w:r>
          </w:p>
        </w:tc>
        <w:tc>
          <w:tcPr>
            <w:tcW w:w="2000" w:type="dxa"/>
            <w:tcBorders>
              <w:top w:val="single" w:color="000000" w:sz="4" w:space="0"/>
              <w:left w:val="single" w:color="000000" w:sz="4" w:space="0"/>
              <w:bottom w:val="single" w:color="000000" w:sz="4" w:space="0"/>
              <w:right w:val="single" w:color="000000" w:sz="4" w:space="0"/>
            </w:tcBorders>
          </w:tcPr>
          <w:p w14:paraId="71344BE9">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Not</w:t>
            </w:r>
            <w:r>
              <w:rPr>
                <w:rFonts w:hint="eastAsia" w:ascii="仿宋" w:hAnsi="仿宋" w:eastAsia="仿宋" w:cs="仿宋"/>
                <w:b/>
                <w:color w:val="auto"/>
                <w:spacing w:val="-1"/>
                <w:highlight w:val="none"/>
              </w:rPr>
              <w:t xml:space="preserve"> </w:t>
            </w:r>
            <w:r>
              <w:rPr>
                <w:rFonts w:hint="eastAsia" w:ascii="仿宋" w:hAnsi="仿宋" w:eastAsia="仿宋" w:cs="仿宋"/>
                <w:b/>
                <w:color w:val="auto"/>
                <w:highlight w:val="none"/>
              </w:rPr>
              <w:t>acceptable</w:t>
            </w:r>
          </w:p>
          <w:p w14:paraId="0CFFB697">
            <w:pPr>
              <w:pStyle w:val="64"/>
              <w:ind w:left="105" w:leftChars="50"/>
              <w:rPr>
                <w:rFonts w:hint="eastAsia" w:ascii="仿宋" w:hAnsi="仿宋" w:eastAsia="仿宋" w:cs="仿宋"/>
                <w:b/>
                <w:color w:val="auto"/>
                <w:highlight w:val="none"/>
              </w:rPr>
            </w:pPr>
            <w:r>
              <w:rPr>
                <w:rFonts w:hint="eastAsia" w:ascii="仿宋" w:hAnsi="仿宋" w:eastAsia="仿宋" w:cs="仿宋"/>
                <w:b/>
                <w:color w:val="auto"/>
                <w:highlight w:val="none"/>
              </w:rPr>
              <w:t>不可接受</w:t>
            </w:r>
          </w:p>
        </w:tc>
      </w:tr>
      <w:tr w14:paraId="083CE137">
        <w:tblPrEx>
          <w:tblCellMar>
            <w:top w:w="0" w:type="dxa"/>
            <w:left w:w="0" w:type="dxa"/>
            <w:bottom w:w="0" w:type="dxa"/>
            <w:right w:w="0" w:type="dxa"/>
          </w:tblCellMar>
        </w:tblPrEx>
        <w:trPr>
          <w:trHeight w:val="3818" w:hRule="exact"/>
        </w:trPr>
        <w:tc>
          <w:tcPr>
            <w:tcW w:w="5591" w:type="dxa"/>
            <w:tcBorders>
              <w:top w:val="single" w:color="000000" w:sz="4" w:space="0"/>
              <w:left w:val="single" w:color="000000" w:sz="4" w:space="0"/>
              <w:bottom w:val="single" w:color="000000" w:sz="4" w:space="0"/>
              <w:right w:val="single" w:color="000000" w:sz="4" w:space="0"/>
            </w:tcBorders>
          </w:tcPr>
          <w:p w14:paraId="79041573">
            <w:pPr>
              <w:pStyle w:val="64"/>
              <w:ind w:left="105" w:leftChars="50"/>
              <w:rPr>
                <w:rFonts w:hint="eastAsia" w:ascii="仿宋" w:hAnsi="仿宋" w:eastAsia="仿宋" w:cs="仿宋"/>
                <w:iCs/>
                <w:color w:val="auto"/>
                <w:sz w:val="21"/>
                <w:szCs w:val="21"/>
                <w:highlight w:val="none"/>
              </w:rPr>
            </w:pPr>
            <w:r>
              <w:rPr>
                <w:rFonts w:hint="eastAsia" w:ascii="仿宋" w:hAnsi="仿宋" w:eastAsia="仿宋" w:cs="仿宋"/>
                <w:i/>
                <w:color w:val="auto"/>
                <w:sz w:val="21"/>
                <w:szCs w:val="21"/>
                <w:highlight w:val="none"/>
              </w:rPr>
              <w:t>Guidelines for marking the</w:t>
            </w:r>
            <w:r>
              <w:rPr>
                <w:rFonts w:hint="eastAsia" w:ascii="仿宋" w:hAnsi="仿宋" w:eastAsia="仿宋" w:cs="仿宋"/>
                <w:i/>
                <w:color w:val="auto"/>
                <w:spacing w:val="-15"/>
                <w:sz w:val="21"/>
                <w:szCs w:val="21"/>
                <w:highlight w:val="none"/>
              </w:rPr>
              <w:t xml:space="preserve"> </w:t>
            </w:r>
            <w:r>
              <w:rPr>
                <w:rFonts w:hint="eastAsia" w:ascii="仿宋" w:hAnsi="仿宋" w:eastAsia="仿宋" w:cs="仿宋"/>
                <w:i/>
                <w:color w:val="auto"/>
                <w:sz w:val="21"/>
                <w:szCs w:val="21"/>
                <w:highlight w:val="none"/>
              </w:rPr>
              <w:t xml:space="preserve">aspect </w:t>
            </w:r>
            <w:r>
              <w:rPr>
                <w:rFonts w:hint="eastAsia" w:ascii="仿宋" w:hAnsi="仿宋" w:eastAsia="仿宋" w:cs="仿宋"/>
                <w:iCs/>
                <w:color w:val="auto"/>
                <w:sz w:val="21"/>
                <w:szCs w:val="21"/>
                <w:highlight w:val="none"/>
              </w:rPr>
              <w:t>评分标准</w:t>
            </w:r>
          </w:p>
          <w:p w14:paraId="25705C0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 If all conditions below are fulfilled. To award a mark less than</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 experts must show the competitors what they need to</w:t>
            </w:r>
            <w:r>
              <w:rPr>
                <w:rFonts w:hint="eastAsia" w:ascii="仿宋" w:hAnsi="仿宋" w:eastAsia="仿宋" w:cs="仿宋"/>
                <w:color w:val="auto"/>
                <w:spacing w:val="-26"/>
                <w:sz w:val="21"/>
                <w:szCs w:val="21"/>
                <w:highlight w:val="none"/>
              </w:rPr>
              <w:t xml:space="preserve"> </w:t>
            </w:r>
            <w:r>
              <w:rPr>
                <w:rFonts w:hint="eastAsia" w:ascii="仿宋" w:hAnsi="仿宋" w:eastAsia="仿宋" w:cs="仿宋"/>
                <w:color w:val="auto"/>
                <w:sz w:val="21"/>
                <w:szCs w:val="21"/>
                <w:highlight w:val="none"/>
              </w:rPr>
              <w:t>improve. 2: If there are one or a few minor</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deviations.</w:t>
            </w:r>
          </w:p>
          <w:p w14:paraId="7FC77C0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 If there is a major deviation or more than a few minor</w:t>
            </w:r>
            <w:r>
              <w:rPr>
                <w:rFonts w:hint="eastAsia" w:ascii="仿宋" w:hAnsi="仿宋" w:eastAsia="仿宋" w:cs="仿宋"/>
                <w:color w:val="auto"/>
                <w:spacing w:val="-28"/>
                <w:sz w:val="21"/>
                <w:szCs w:val="21"/>
                <w:highlight w:val="none"/>
              </w:rPr>
              <w:t xml:space="preserve"> </w:t>
            </w:r>
            <w:r>
              <w:rPr>
                <w:rFonts w:hint="eastAsia" w:ascii="仿宋" w:hAnsi="仿宋" w:eastAsia="仿宋" w:cs="仿宋"/>
                <w:color w:val="auto"/>
                <w:sz w:val="21"/>
                <w:szCs w:val="21"/>
                <w:highlight w:val="none"/>
              </w:rPr>
              <w:t>deviations. 0: If the work is far from the standard</w:t>
            </w:r>
            <w:r>
              <w:rPr>
                <w:rFonts w:hint="eastAsia" w:ascii="仿宋" w:hAnsi="仿宋" w:eastAsia="仿宋" w:cs="仿宋"/>
                <w:color w:val="auto"/>
                <w:spacing w:val="-19"/>
                <w:sz w:val="21"/>
                <w:szCs w:val="21"/>
                <w:highlight w:val="none"/>
              </w:rPr>
              <w:t xml:space="preserve"> </w:t>
            </w:r>
            <w:r>
              <w:rPr>
                <w:rFonts w:hint="eastAsia" w:ascii="仿宋" w:hAnsi="仿宋" w:eastAsia="仿宋" w:cs="仿宋"/>
                <w:color w:val="auto"/>
                <w:sz w:val="21"/>
                <w:szCs w:val="21"/>
                <w:highlight w:val="none"/>
              </w:rPr>
              <w:t>specified.</w:t>
            </w:r>
          </w:p>
          <w:p w14:paraId="1AE3F320">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3分：以下要求全部达到。如果没有得到3分，裁判应指出选手需要改进之处。</w:t>
            </w:r>
          </w:p>
          <w:p w14:paraId="390164C7">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2分：有一个或少许小偏差。</w:t>
            </w:r>
          </w:p>
          <w:p w14:paraId="423B709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1分：有一个重大偏差或很多小偏差。</w:t>
            </w:r>
          </w:p>
          <w:p w14:paraId="6A9E1180">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0分：与指定标准差距很大。</w:t>
            </w:r>
          </w:p>
          <w:p w14:paraId="1A77A781">
            <w:pPr>
              <w:pStyle w:val="64"/>
              <w:ind w:left="105" w:leftChars="50"/>
              <w:rPr>
                <w:rFonts w:hint="eastAsia" w:ascii="仿宋" w:hAnsi="仿宋" w:eastAsia="仿宋" w:cs="仿宋"/>
                <w:color w:val="auto"/>
                <w:sz w:val="21"/>
                <w:szCs w:val="21"/>
                <w:highlight w:val="none"/>
              </w:rPr>
            </w:pPr>
          </w:p>
        </w:tc>
        <w:tc>
          <w:tcPr>
            <w:tcW w:w="3477" w:type="dxa"/>
            <w:gridSpan w:val="2"/>
            <w:tcBorders>
              <w:top w:val="single" w:color="000000" w:sz="4" w:space="0"/>
              <w:left w:val="single" w:color="000000" w:sz="4" w:space="0"/>
              <w:bottom w:val="single" w:color="000000" w:sz="4" w:space="0"/>
              <w:right w:val="single" w:color="000000" w:sz="4" w:space="0"/>
            </w:tcBorders>
          </w:tcPr>
          <w:p w14:paraId="7A1B0625">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ok</w:t>
            </w:r>
          </w:p>
        </w:tc>
        <w:tc>
          <w:tcPr>
            <w:tcW w:w="4053" w:type="dxa"/>
            <w:gridSpan w:val="2"/>
            <w:tcBorders>
              <w:top w:val="single" w:color="000000" w:sz="4" w:space="0"/>
              <w:left w:val="single" w:color="000000" w:sz="4" w:space="0"/>
              <w:bottom w:val="single" w:color="000000" w:sz="4" w:space="0"/>
              <w:right w:val="single" w:color="000000" w:sz="4" w:space="0"/>
            </w:tcBorders>
          </w:tcPr>
          <w:p w14:paraId="506BF27B">
            <w:pPr>
              <w:pStyle w:val="64"/>
              <w:ind w:left="105" w:leftChars="50"/>
              <w:jc w:val="center"/>
              <w:rPr>
                <w:rFonts w:hint="eastAsia" w:ascii="仿宋" w:hAnsi="仿宋" w:eastAsia="仿宋" w:cs="仿宋"/>
                <w:color w:val="auto"/>
                <w:sz w:val="18"/>
                <w:szCs w:val="18"/>
                <w:highlight w:val="none"/>
              </w:rPr>
            </w:pPr>
            <w:r>
              <w:rPr>
                <w:rFonts w:hint="eastAsia" w:ascii="仿宋" w:hAnsi="仿宋" w:eastAsia="仿宋" w:cs="仿宋"/>
                <w:i/>
                <w:color w:val="auto"/>
                <w:sz w:val="18"/>
                <w:highlight w:val="none"/>
              </w:rPr>
              <w:t>not</w:t>
            </w:r>
            <w:r>
              <w:rPr>
                <w:rFonts w:hint="eastAsia" w:ascii="仿宋" w:hAnsi="仿宋" w:eastAsia="仿宋" w:cs="仿宋"/>
                <w:i/>
                <w:color w:val="auto"/>
                <w:spacing w:val="-3"/>
                <w:sz w:val="18"/>
                <w:highlight w:val="none"/>
              </w:rPr>
              <w:t xml:space="preserve"> </w:t>
            </w:r>
            <w:r>
              <w:rPr>
                <w:rFonts w:hint="eastAsia" w:ascii="仿宋" w:hAnsi="仿宋" w:eastAsia="仿宋" w:cs="仿宋"/>
                <w:i/>
                <w:color w:val="auto"/>
                <w:sz w:val="18"/>
                <w:highlight w:val="none"/>
              </w:rPr>
              <w:t>ok</w:t>
            </w:r>
          </w:p>
        </w:tc>
      </w:tr>
      <w:tr w14:paraId="0AF1A49E">
        <w:tblPrEx>
          <w:tblCellMar>
            <w:top w:w="0" w:type="dxa"/>
            <w:left w:w="0" w:type="dxa"/>
            <w:bottom w:w="0" w:type="dxa"/>
            <w:right w:w="0" w:type="dxa"/>
          </w:tblCellMar>
        </w:tblPrEx>
        <w:trPr>
          <w:trHeight w:val="1731" w:hRule="exact"/>
        </w:trPr>
        <w:tc>
          <w:tcPr>
            <w:tcW w:w="5591" w:type="dxa"/>
            <w:tcBorders>
              <w:top w:val="single" w:color="000000" w:sz="4" w:space="0"/>
              <w:left w:val="single" w:color="000000" w:sz="4" w:space="0"/>
              <w:bottom w:val="single" w:color="000000" w:sz="4" w:space="0"/>
              <w:right w:val="single" w:color="000000" w:sz="4" w:space="0"/>
            </w:tcBorders>
          </w:tcPr>
          <w:p w14:paraId="4DA688D0">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 parts or components should be lost or damaged</w:t>
            </w:r>
            <w:r>
              <w:rPr>
                <w:rFonts w:hint="eastAsia" w:ascii="仿宋" w:hAnsi="仿宋" w:eastAsia="仿宋" w:cs="仿宋"/>
                <w:color w:val="auto"/>
                <w:spacing w:val="-16"/>
                <w:sz w:val="21"/>
                <w:szCs w:val="21"/>
                <w:highlight w:val="none"/>
              </w:rPr>
              <w:t xml:space="preserve"> </w:t>
            </w:r>
            <w:r>
              <w:rPr>
                <w:rFonts w:hint="eastAsia" w:ascii="仿宋" w:hAnsi="仿宋" w:eastAsia="仿宋" w:cs="仿宋"/>
                <w:color w:val="auto"/>
                <w:sz w:val="21"/>
                <w:szCs w:val="21"/>
                <w:highlight w:val="none"/>
              </w:rPr>
              <w:t>during</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assembly of</w:t>
            </w:r>
            <w:r>
              <w:rPr>
                <w:rFonts w:hint="eastAsia" w:ascii="仿宋" w:hAnsi="仿宋" w:eastAsia="仿宋" w:cs="仿宋"/>
                <w:color w:val="auto"/>
                <w:spacing w:val="-10"/>
                <w:sz w:val="21"/>
                <w:szCs w:val="21"/>
                <w:highlight w:val="none"/>
              </w:rPr>
              <w:t xml:space="preserve"> </w:t>
            </w:r>
            <w:r>
              <w:rPr>
                <w:rFonts w:hint="eastAsia" w:ascii="仿宋" w:hAnsi="仿宋" w:eastAsia="仿宋" w:cs="仿宋"/>
                <w:color w:val="auto"/>
                <w:sz w:val="21"/>
                <w:szCs w:val="21"/>
                <w:highlight w:val="none"/>
              </w:rPr>
              <w:t xml:space="preserve">equipment. </w:t>
            </w:r>
          </w:p>
          <w:p w14:paraId="1D757A98">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设备组装过程中，零部件不得丢失或损坏。</w:t>
            </w:r>
          </w:p>
          <w:p w14:paraId="216F2DAD">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Note: This must be noted by the time keeper if replacements</w:t>
            </w:r>
            <w:r>
              <w:rPr>
                <w:rFonts w:hint="eastAsia" w:ascii="仿宋" w:hAnsi="仿宋" w:eastAsia="仿宋" w:cs="仿宋"/>
                <w:color w:val="auto"/>
                <w:spacing w:val="-22"/>
                <w:sz w:val="21"/>
                <w:szCs w:val="21"/>
                <w:highlight w:val="none"/>
              </w:rPr>
              <w:t xml:space="preserve"> </w:t>
            </w:r>
            <w:r>
              <w:rPr>
                <w:rFonts w:hint="eastAsia" w:ascii="仿宋" w:hAnsi="仿宋" w:eastAsia="仿宋" w:cs="仿宋"/>
                <w:color w:val="auto"/>
                <w:sz w:val="21"/>
                <w:szCs w:val="21"/>
                <w:highlight w:val="none"/>
              </w:rPr>
              <w:t>need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to be</w:t>
            </w:r>
            <w:r>
              <w:rPr>
                <w:rFonts w:hint="eastAsia" w:ascii="仿宋" w:hAnsi="仿宋" w:eastAsia="仿宋" w:cs="仿宋"/>
                <w:color w:val="auto"/>
                <w:spacing w:val="-4"/>
                <w:sz w:val="21"/>
                <w:szCs w:val="21"/>
                <w:highlight w:val="none"/>
              </w:rPr>
              <w:t xml:space="preserve"> </w:t>
            </w:r>
            <w:r>
              <w:rPr>
                <w:rFonts w:hint="eastAsia" w:ascii="仿宋" w:hAnsi="仿宋" w:eastAsia="仿宋" w:cs="仿宋"/>
                <w:color w:val="auto"/>
                <w:sz w:val="21"/>
                <w:szCs w:val="21"/>
                <w:highlight w:val="none"/>
              </w:rPr>
              <w:t>supplied.</w:t>
            </w:r>
          </w:p>
          <w:p w14:paraId="16FC25E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注意：如果需要更换零部件，必须由计时裁判记录。</w:t>
            </w:r>
          </w:p>
        </w:tc>
        <w:tc>
          <w:tcPr>
            <w:tcW w:w="3477" w:type="dxa"/>
            <w:gridSpan w:val="2"/>
            <w:tcBorders>
              <w:top w:val="single" w:color="000000" w:sz="4" w:space="0"/>
              <w:left w:val="single" w:color="000000" w:sz="4" w:space="0"/>
              <w:bottom w:val="single" w:color="000000" w:sz="4" w:space="0"/>
              <w:right w:val="single" w:color="000000" w:sz="4" w:space="0"/>
            </w:tcBorders>
          </w:tcPr>
          <w:p w14:paraId="5DF8DCFA">
            <w:pPr>
              <w:ind w:left="105" w:leftChars="50"/>
              <w:rPr>
                <w:rFonts w:hint="eastAsia" w:ascii="仿宋" w:hAnsi="仿宋" w:eastAsia="仿宋" w:cs="仿宋"/>
                <w:color w:val="auto"/>
                <w:highlight w:val="none"/>
              </w:rPr>
            </w:pPr>
          </w:p>
        </w:tc>
        <w:tc>
          <w:tcPr>
            <w:tcW w:w="4053" w:type="dxa"/>
            <w:gridSpan w:val="2"/>
            <w:tcBorders>
              <w:top w:val="single" w:color="000000" w:sz="4" w:space="0"/>
              <w:left w:val="single" w:color="000000" w:sz="4" w:space="0"/>
              <w:bottom w:val="single" w:color="000000" w:sz="4" w:space="0"/>
              <w:right w:val="single" w:color="000000" w:sz="4" w:space="0"/>
            </w:tcBorders>
          </w:tcPr>
          <w:p w14:paraId="45109813">
            <w:pPr>
              <w:ind w:left="105" w:leftChars="50"/>
              <w:rPr>
                <w:rFonts w:hint="eastAsia" w:ascii="仿宋" w:hAnsi="仿宋" w:eastAsia="仿宋" w:cs="仿宋"/>
                <w:color w:val="auto"/>
                <w:highlight w:val="none"/>
              </w:rPr>
            </w:pPr>
          </w:p>
        </w:tc>
      </w:tr>
      <w:tr w14:paraId="7F12BE83">
        <w:tblPrEx>
          <w:tblCellMar>
            <w:top w:w="0" w:type="dxa"/>
            <w:left w:w="0" w:type="dxa"/>
            <w:bottom w:w="0" w:type="dxa"/>
            <w:right w:w="0" w:type="dxa"/>
          </w:tblCellMar>
        </w:tblPrEx>
        <w:trPr>
          <w:trHeight w:val="2788" w:hRule="exact"/>
        </w:trPr>
        <w:tc>
          <w:tcPr>
            <w:tcW w:w="5591" w:type="dxa"/>
            <w:tcBorders>
              <w:top w:val="single" w:color="000000" w:sz="4" w:space="0"/>
              <w:left w:val="single" w:color="000000" w:sz="4" w:space="0"/>
              <w:bottom w:val="single" w:color="000000" w:sz="4" w:space="0"/>
              <w:right w:val="single" w:color="000000" w:sz="4" w:space="0"/>
            </w:tcBorders>
          </w:tcPr>
          <w:p w14:paraId="5EFCED9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Competitors shall not work in a way where they risk injury</w:t>
            </w:r>
            <w:r>
              <w:rPr>
                <w:rFonts w:hint="eastAsia" w:ascii="仿宋" w:hAnsi="仿宋" w:eastAsia="仿宋" w:cs="仿宋"/>
                <w:color w:val="auto"/>
                <w:spacing w:val="-9"/>
                <w:sz w:val="21"/>
                <w:szCs w:val="21"/>
                <w:highlight w:val="none"/>
              </w:rPr>
              <w:t xml:space="preserve"> </w:t>
            </w:r>
            <w:r>
              <w:rPr>
                <w:rFonts w:hint="eastAsia" w:ascii="仿宋" w:hAnsi="仿宋" w:eastAsia="仿宋" w:cs="仿宋"/>
                <w:color w:val="auto"/>
                <w:sz w:val="21"/>
                <w:szCs w:val="21"/>
                <w:highlight w:val="none"/>
              </w:rPr>
              <w:t>to</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themselves, or other people. This includes the use of</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prohibited</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tools and cleaning with compressed</w:t>
            </w:r>
            <w:r>
              <w:rPr>
                <w:rFonts w:hint="eastAsia" w:ascii="仿宋" w:hAnsi="仿宋" w:eastAsia="仿宋" w:cs="仿宋"/>
                <w:color w:val="auto"/>
                <w:spacing w:val="-18"/>
                <w:sz w:val="21"/>
                <w:szCs w:val="21"/>
                <w:highlight w:val="none"/>
              </w:rPr>
              <w:t xml:space="preserve"> </w:t>
            </w:r>
            <w:r>
              <w:rPr>
                <w:rFonts w:hint="eastAsia" w:ascii="仿宋" w:hAnsi="仿宋" w:eastAsia="仿宋" w:cs="仿宋"/>
                <w:color w:val="auto"/>
                <w:sz w:val="21"/>
                <w:szCs w:val="21"/>
                <w:highlight w:val="none"/>
              </w:rPr>
              <w:t>air.</w:t>
            </w:r>
          </w:p>
          <w:p w14:paraId="5DBB9E1D">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选手不能使用对自己或其他人造成伤害的方式工作。 这包括使用违禁工具和使用压缩空气清洁。</w:t>
            </w:r>
          </w:p>
          <w:p w14:paraId="1A89538B">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Note: This must be noted by the time keeper and verified by</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the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ESR for</w:t>
            </w:r>
            <w:r>
              <w:rPr>
                <w:rFonts w:hint="eastAsia" w:ascii="仿宋" w:hAnsi="仿宋" w:eastAsia="仿宋" w:cs="仿宋"/>
                <w:color w:val="auto"/>
                <w:spacing w:val="-1"/>
                <w:sz w:val="21"/>
                <w:szCs w:val="21"/>
                <w:highlight w:val="none"/>
              </w:rPr>
              <w:t xml:space="preserve"> </w:t>
            </w:r>
            <w:r>
              <w:rPr>
                <w:rFonts w:hint="eastAsia" w:ascii="仿宋" w:hAnsi="仿宋" w:eastAsia="仿宋" w:cs="仿宋"/>
                <w:color w:val="auto"/>
                <w:sz w:val="21"/>
                <w:szCs w:val="21"/>
                <w:highlight w:val="none"/>
              </w:rPr>
              <w:t>H&amp;S.</w:t>
            </w:r>
          </w:p>
          <w:p w14:paraId="538BF255">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注意：此项由计时裁判记录，并由健康与安全特别职责专家审核。</w:t>
            </w:r>
          </w:p>
        </w:tc>
        <w:tc>
          <w:tcPr>
            <w:tcW w:w="3477" w:type="dxa"/>
            <w:gridSpan w:val="2"/>
            <w:tcBorders>
              <w:top w:val="single" w:color="000000" w:sz="4" w:space="0"/>
              <w:left w:val="single" w:color="000000" w:sz="4" w:space="0"/>
              <w:bottom w:val="single" w:color="000000" w:sz="4" w:space="0"/>
              <w:right w:val="single" w:color="000000" w:sz="4" w:space="0"/>
            </w:tcBorders>
          </w:tcPr>
          <w:p w14:paraId="2D901A54">
            <w:pPr>
              <w:ind w:left="105" w:leftChars="50"/>
              <w:rPr>
                <w:rFonts w:hint="default"/>
                <w:color w:val="auto"/>
                <w:highlight w:val="none"/>
              </w:rPr>
            </w:pPr>
          </w:p>
        </w:tc>
        <w:tc>
          <w:tcPr>
            <w:tcW w:w="4053" w:type="dxa"/>
            <w:gridSpan w:val="2"/>
            <w:tcBorders>
              <w:top w:val="single" w:color="000000" w:sz="4" w:space="0"/>
              <w:left w:val="single" w:color="000000" w:sz="4" w:space="0"/>
              <w:bottom w:val="single" w:color="000000" w:sz="4" w:space="0"/>
              <w:right w:val="single" w:color="000000" w:sz="4" w:space="0"/>
            </w:tcBorders>
          </w:tcPr>
          <w:p w14:paraId="13687ECE">
            <w:pPr>
              <w:ind w:left="105" w:leftChars="50"/>
              <w:rPr>
                <w:rFonts w:hint="default"/>
                <w:color w:val="auto"/>
                <w:highlight w:val="none"/>
              </w:rPr>
            </w:pPr>
          </w:p>
        </w:tc>
      </w:tr>
      <w:tr w14:paraId="38513E26">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2E6F0D70">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All warning labels must be affixed and in the specified</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positions.</w:t>
            </w:r>
          </w:p>
          <w:p w14:paraId="53F30179">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所有警告标签必须贴在指定位置。</w:t>
            </w:r>
          </w:p>
        </w:tc>
        <w:tc>
          <w:tcPr>
            <w:tcW w:w="3477" w:type="dxa"/>
            <w:gridSpan w:val="2"/>
            <w:tcBorders>
              <w:top w:val="single" w:color="000000" w:sz="4" w:space="0"/>
              <w:left w:val="single" w:color="000000" w:sz="4" w:space="0"/>
              <w:bottom w:val="single" w:color="000000" w:sz="4" w:space="0"/>
              <w:right w:val="single" w:color="000000" w:sz="4" w:space="0"/>
            </w:tcBorders>
          </w:tcPr>
          <w:p w14:paraId="72AD2BB7">
            <w:pPr>
              <w:pStyle w:val="64"/>
              <w:ind w:left="105" w:leftChars="50"/>
              <w:rPr>
                <w:rFonts w:ascii="Arial" w:hAnsi="Arial" w:eastAsia="Arial" w:cs="Arial"/>
                <w:b/>
                <w:bCs/>
                <w:color w:val="auto"/>
                <w:sz w:val="6"/>
                <w:szCs w:val="6"/>
                <w:highlight w:val="none"/>
              </w:rPr>
            </w:pPr>
          </w:p>
          <w:p w14:paraId="1F01EF20">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643255" cy="717550"/>
                  <wp:effectExtent l="0" t="0" r="4445" b="6350"/>
                  <wp:docPr id="149"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84.jpeg"/>
                          <pic:cNvPicPr>
                            <a:picLocks noChangeAspect="1"/>
                          </pic:cNvPicPr>
                        </pic:nvPicPr>
                        <pic:blipFill>
                          <a:blip r:embed="rId126" cstate="print"/>
                          <a:stretch>
                            <a:fillRect/>
                          </a:stretch>
                        </pic:blipFill>
                        <pic:spPr>
                          <a:xfrm>
                            <a:off x="0" y="0"/>
                            <a:ext cx="643744" cy="717804"/>
                          </a:xfrm>
                          <a:prstGeom prst="rect">
                            <a:avLst/>
                          </a:prstGeom>
                        </pic:spPr>
                      </pic:pic>
                    </a:graphicData>
                  </a:graphic>
                </wp:inline>
              </w:drawing>
            </w:r>
          </w:p>
        </w:tc>
        <w:tc>
          <w:tcPr>
            <w:tcW w:w="4053" w:type="dxa"/>
            <w:gridSpan w:val="2"/>
            <w:tcBorders>
              <w:top w:val="single" w:color="000000" w:sz="4" w:space="0"/>
              <w:left w:val="single" w:color="000000" w:sz="4" w:space="0"/>
              <w:bottom w:val="single" w:color="000000" w:sz="4" w:space="0"/>
              <w:right w:val="single" w:color="000000" w:sz="4" w:space="0"/>
            </w:tcBorders>
          </w:tcPr>
          <w:p w14:paraId="41517F66">
            <w:pPr>
              <w:ind w:left="105" w:leftChars="50"/>
              <w:rPr>
                <w:rFonts w:hint="default"/>
                <w:color w:val="auto"/>
                <w:highlight w:val="none"/>
              </w:rPr>
            </w:pPr>
          </w:p>
        </w:tc>
      </w:tr>
      <w:tr w14:paraId="13AB039D">
        <w:tblPrEx>
          <w:tblCellMar>
            <w:top w:w="0" w:type="dxa"/>
            <w:left w:w="0" w:type="dxa"/>
            <w:bottom w:w="0" w:type="dxa"/>
            <w:right w:w="0" w:type="dxa"/>
          </w:tblCellMar>
        </w:tblPrEx>
        <w:trPr>
          <w:trHeight w:val="1229" w:hRule="exact"/>
        </w:trPr>
        <w:tc>
          <w:tcPr>
            <w:tcW w:w="5591" w:type="dxa"/>
            <w:tcBorders>
              <w:top w:val="single" w:color="000000" w:sz="4" w:space="0"/>
              <w:left w:val="single" w:color="000000" w:sz="4" w:space="0"/>
              <w:bottom w:val="single" w:color="000000" w:sz="4" w:space="0"/>
              <w:right w:val="single" w:color="000000" w:sz="4" w:space="0"/>
            </w:tcBorders>
          </w:tcPr>
          <w:p w14:paraId="71E731C1">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For the evaluation the profile plate has to be in the lowest</w:t>
            </w:r>
            <w:r>
              <w:rPr>
                <w:rFonts w:hint="eastAsia" w:ascii="仿宋" w:hAnsi="仿宋" w:eastAsia="仿宋" w:cs="仿宋"/>
                <w:color w:val="auto"/>
                <w:spacing w:val="-27"/>
                <w:sz w:val="21"/>
                <w:szCs w:val="21"/>
                <w:highlight w:val="none"/>
              </w:rPr>
              <w:t xml:space="preserve"> </w:t>
            </w:r>
            <w:r>
              <w:rPr>
                <w:rFonts w:hint="eastAsia" w:ascii="仿宋" w:hAnsi="仿宋" w:eastAsia="仿宋" w:cs="仿宋"/>
                <w:color w:val="auto"/>
                <w:sz w:val="21"/>
                <w:szCs w:val="21"/>
                <w:highlight w:val="none"/>
              </w:rPr>
              <w:t>possible</w:t>
            </w:r>
            <w:r>
              <w:rPr>
                <w:rFonts w:hint="eastAsia" w:ascii="仿宋" w:hAnsi="仿宋" w:eastAsia="仿宋" w:cs="仿宋"/>
                <w:color w:val="auto"/>
                <w:w w:val="99"/>
                <w:sz w:val="21"/>
                <w:szCs w:val="21"/>
                <w:highlight w:val="none"/>
              </w:rPr>
              <w:t xml:space="preserve"> </w:t>
            </w:r>
            <w:r>
              <w:rPr>
                <w:rFonts w:hint="eastAsia" w:ascii="仿宋" w:hAnsi="仿宋" w:eastAsia="仿宋" w:cs="仿宋"/>
                <w:color w:val="auto"/>
                <w:sz w:val="21"/>
                <w:szCs w:val="21"/>
                <w:highlight w:val="none"/>
              </w:rPr>
              <w:t xml:space="preserve">position. </w:t>
            </w:r>
          </w:p>
          <w:p w14:paraId="577F284E">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为便于评分，型材台面必须在可以达到的最低位置。</w:t>
            </w:r>
          </w:p>
        </w:tc>
        <w:tc>
          <w:tcPr>
            <w:tcW w:w="3477" w:type="dxa"/>
            <w:gridSpan w:val="2"/>
            <w:tcBorders>
              <w:top w:val="single" w:color="000000" w:sz="4" w:space="0"/>
              <w:left w:val="single" w:color="000000" w:sz="4" w:space="0"/>
              <w:bottom w:val="single" w:color="000000" w:sz="4" w:space="0"/>
              <w:right w:val="single" w:color="000000" w:sz="4" w:space="0"/>
            </w:tcBorders>
          </w:tcPr>
          <w:p w14:paraId="4F8A8ABC">
            <w:pPr>
              <w:ind w:left="105" w:leftChars="50"/>
              <w:rPr>
                <w:rFonts w:hint="default"/>
                <w:color w:val="auto"/>
                <w:highlight w:val="none"/>
              </w:rPr>
            </w:pPr>
          </w:p>
        </w:tc>
        <w:tc>
          <w:tcPr>
            <w:tcW w:w="4053" w:type="dxa"/>
            <w:gridSpan w:val="2"/>
            <w:tcBorders>
              <w:top w:val="single" w:color="000000" w:sz="4" w:space="0"/>
              <w:left w:val="single" w:color="000000" w:sz="4" w:space="0"/>
              <w:bottom w:val="single" w:color="000000" w:sz="4" w:space="0"/>
              <w:right w:val="single" w:color="000000" w:sz="4" w:space="0"/>
            </w:tcBorders>
          </w:tcPr>
          <w:p w14:paraId="1757A2E0">
            <w:pPr>
              <w:pStyle w:val="64"/>
              <w:ind w:left="105" w:leftChars="50"/>
              <w:rPr>
                <w:rFonts w:ascii="Arial" w:hAnsi="Arial" w:eastAsia="Arial" w:cs="Arial"/>
                <w:b/>
                <w:bCs/>
                <w:color w:val="auto"/>
                <w:sz w:val="3"/>
                <w:szCs w:val="3"/>
                <w:highlight w:val="none"/>
              </w:rPr>
            </w:pPr>
          </w:p>
          <w:p w14:paraId="4E045326">
            <w:pPr>
              <w:pStyle w:val="64"/>
              <w:ind w:left="105" w:leftChars="50"/>
              <w:rPr>
                <w:rFonts w:ascii="Arial" w:hAnsi="Arial" w:eastAsia="Arial" w:cs="Arial"/>
                <w:color w:val="auto"/>
                <w:sz w:val="20"/>
                <w:szCs w:val="20"/>
                <w:highlight w:val="none"/>
              </w:rPr>
            </w:pPr>
            <w:r>
              <w:rPr>
                <w:rFonts w:ascii="Arial" w:hAnsi="Arial" w:eastAsia="Arial" w:cs="Arial"/>
                <w:color w:val="auto"/>
                <w:position w:val="-22"/>
                <w:sz w:val="20"/>
                <w:szCs w:val="20"/>
                <w:highlight w:val="none"/>
              </w:rPr>
              <w:drawing>
                <wp:inline distT="0" distB="0" distL="0" distR="0">
                  <wp:extent cx="1020445" cy="728980"/>
                  <wp:effectExtent l="0" t="0" r="8255" b="7620"/>
                  <wp:docPr id="15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85.png"/>
                          <pic:cNvPicPr>
                            <a:picLocks noChangeAspect="1"/>
                          </pic:cNvPicPr>
                        </pic:nvPicPr>
                        <pic:blipFill>
                          <a:blip r:embed="rId127" cstate="print"/>
                          <a:stretch>
                            <a:fillRect/>
                          </a:stretch>
                        </pic:blipFill>
                        <pic:spPr>
                          <a:xfrm>
                            <a:off x="0" y="0"/>
                            <a:ext cx="1020543" cy="729234"/>
                          </a:xfrm>
                          <a:prstGeom prst="rect">
                            <a:avLst/>
                          </a:prstGeom>
                        </pic:spPr>
                      </pic:pic>
                    </a:graphicData>
                  </a:graphic>
                </wp:inline>
              </w:drawing>
            </w:r>
          </w:p>
        </w:tc>
      </w:tr>
      <w:tr w14:paraId="13B4A2F4">
        <w:tblPrEx>
          <w:tblCellMar>
            <w:top w:w="0" w:type="dxa"/>
            <w:left w:w="0" w:type="dxa"/>
            <w:bottom w:w="0" w:type="dxa"/>
            <w:right w:w="0" w:type="dxa"/>
          </w:tblCellMar>
        </w:tblPrEx>
        <w:trPr>
          <w:trHeight w:val="2146" w:hRule="exact"/>
        </w:trPr>
        <w:tc>
          <w:tcPr>
            <w:tcW w:w="5591" w:type="dxa"/>
            <w:tcBorders>
              <w:top w:val="single" w:color="000000" w:sz="4" w:space="0"/>
              <w:left w:val="single" w:color="000000" w:sz="4" w:space="0"/>
              <w:bottom w:val="single" w:color="000000" w:sz="4" w:space="0"/>
              <w:right w:val="single" w:color="000000" w:sz="4" w:space="0"/>
            </w:tcBorders>
          </w:tcPr>
          <w:p w14:paraId="5083C512">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It is not allowed to prepare workpieces with tape or similar</w:t>
            </w:r>
            <w:r>
              <w:rPr>
                <w:rFonts w:hint="eastAsia" w:ascii="仿宋" w:hAnsi="仿宋" w:eastAsia="仿宋" w:cs="仿宋"/>
                <w:color w:val="auto"/>
                <w:spacing w:val="-23"/>
                <w:sz w:val="21"/>
                <w:szCs w:val="21"/>
                <w:highlight w:val="none"/>
              </w:rPr>
              <w:t xml:space="preserve"> </w:t>
            </w:r>
            <w:r>
              <w:rPr>
                <w:rFonts w:hint="eastAsia" w:ascii="仿宋" w:hAnsi="仿宋" w:eastAsia="仿宋" w:cs="仿宋"/>
                <w:color w:val="auto"/>
                <w:sz w:val="21"/>
                <w:szCs w:val="21"/>
                <w:highlight w:val="none"/>
              </w:rPr>
              <w:t>additives.</w:t>
            </w:r>
          </w:p>
          <w:p w14:paraId="73D5A1B3">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不允许准备带有胶带或类似记号的工件。</w:t>
            </w:r>
          </w:p>
          <w:p w14:paraId="190E0BE9">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 xml:space="preserve"> Note: This must be noted by PLC evaluation</w:t>
            </w:r>
            <w:r>
              <w:rPr>
                <w:rFonts w:hint="eastAsia" w:ascii="仿宋" w:hAnsi="仿宋" w:eastAsia="仿宋" w:cs="仿宋"/>
                <w:color w:val="auto"/>
                <w:spacing w:val="-17"/>
                <w:sz w:val="21"/>
                <w:szCs w:val="21"/>
                <w:highlight w:val="none"/>
              </w:rPr>
              <w:t xml:space="preserve"> </w:t>
            </w:r>
            <w:r>
              <w:rPr>
                <w:rFonts w:hint="eastAsia" w:ascii="仿宋" w:hAnsi="仿宋" w:eastAsia="仿宋" w:cs="仿宋"/>
                <w:color w:val="auto"/>
                <w:sz w:val="21"/>
                <w:szCs w:val="21"/>
                <w:highlight w:val="none"/>
              </w:rPr>
              <w:t>team</w:t>
            </w:r>
          </w:p>
          <w:p w14:paraId="5DAEC5CB">
            <w:pPr>
              <w:pStyle w:val="64"/>
              <w:kinsoku w:val="0"/>
              <w:overflowPunct w:val="0"/>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注意：此项由PLC评分组记录。</w:t>
            </w:r>
          </w:p>
          <w:p w14:paraId="22A9BD6F">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Exceptions will be announced by the expert</w:t>
            </w:r>
            <w:r>
              <w:rPr>
                <w:rFonts w:hint="eastAsia" w:ascii="仿宋" w:hAnsi="仿宋" w:eastAsia="仿宋" w:cs="仿宋"/>
                <w:color w:val="auto"/>
                <w:spacing w:val="-21"/>
                <w:sz w:val="21"/>
                <w:szCs w:val="21"/>
                <w:highlight w:val="none"/>
              </w:rPr>
              <w:t xml:space="preserve"> </w:t>
            </w:r>
            <w:r>
              <w:rPr>
                <w:rFonts w:hint="eastAsia" w:ascii="仿宋" w:hAnsi="仿宋" w:eastAsia="仿宋" w:cs="仿宋"/>
                <w:color w:val="auto"/>
                <w:sz w:val="21"/>
                <w:szCs w:val="21"/>
                <w:highlight w:val="none"/>
              </w:rPr>
              <w:t>team.</w:t>
            </w:r>
          </w:p>
          <w:p w14:paraId="7FE5BE44">
            <w:pPr>
              <w:pStyle w:val="64"/>
              <w:ind w:left="105" w:leftChars="50"/>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如有例外情况，将由裁判宣布。</w:t>
            </w:r>
          </w:p>
          <w:p w14:paraId="3113B8D4">
            <w:pPr>
              <w:pStyle w:val="64"/>
              <w:ind w:left="105" w:leftChars="50"/>
              <w:rPr>
                <w:rFonts w:hint="eastAsia" w:ascii="仿宋" w:hAnsi="仿宋" w:eastAsia="仿宋" w:cs="仿宋"/>
                <w:color w:val="auto"/>
                <w:sz w:val="21"/>
                <w:szCs w:val="21"/>
                <w:highlight w:val="none"/>
              </w:rPr>
            </w:pPr>
          </w:p>
        </w:tc>
        <w:tc>
          <w:tcPr>
            <w:tcW w:w="3477" w:type="dxa"/>
            <w:gridSpan w:val="2"/>
            <w:tcBorders>
              <w:top w:val="single" w:color="000000" w:sz="4" w:space="0"/>
              <w:left w:val="single" w:color="000000" w:sz="4" w:space="0"/>
              <w:bottom w:val="single" w:color="000000" w:sz="4" w:space="0"/>
              <w:right w:val="single" w:color="000000" w:sz="4" w:space="0"/>
            </w:tcBorders>
          </w:tcPr>
          <w:p w14:paraId="107839CE">
            <w:pPr>
              <w:ind w:left="105" w:leftChars="50"/>
              <w:rPr>
                <w:rFonts w:hint="default"/>
                <w:color w:val="auto"/>
                <w:highlight w:val="none"/>
              </w:rPr>
            </w:pPr>
          </w:p>
        </w:tc>
        <w:tc>
          <w:tcPr>
            <w:tcW w:w="4053" w:type="dxa"/>
            <w:gridSpan w:val="2"/>
            <w:tcBorders>
              <w:top w:val="single" w:color="000000" w:sz="4" w:space="0"/>
              <w:left w:val="single" w:color="000000" w:sz="4" w:space="0"/>
              <w:bottom w:val="single" w:color="000000" w:sz="4" w:space="0"/>
              <w:right w:val="single" w:color="000000" w:sz="4" w:space="0"/>
            </w:tcBorders>
          </w:tcPr>
          <w:p w14:paraId="26FE3A68">
            <w:pPr>
              <w:pStyle w:val="64"/>
              <w:ind w:left="105" w:leftChars="50"/>
              <w:rPr>
                <w:rFonts w:ascii="Arial" w:hAnsi="Arial" w:eastAsia="Arial" w:cs="Arial"/>
                <w:b/>
                <w:bCs/>
                <w:color w:val="auto"/>
                <w:sz w:val="4"/>
                <w:szCs w:val="4"/>
                <w:highlight w:val="none"/>
              </w:rPr>
            </w:pPr>
          </w:p>
          <w:p w14:paraId="17A275E9">
            <w:pPr>
              <w:pStyle w:val="64"/>
              <w:tabs>
                <w:tab w:val="left" w:pos="1947"/>
              </w:tabs>
              <w:ind w:left="105" w:leftChars="50"/>
              <w:rPr>
                <w:rFonts w:ascii="Arial" w:hAnsi="Arial" w:eastAsia="Arial" w:cs="Arial"/>
                <w:color w:val="auto"/>
                <w:sz w:val="20"/>
                <w:szCs w:val="20"/>
                <w:highlight w:val="none"/>
              </w:rPr>
            </w:pPr>
            <w:r>
              <w:rPr>
                <w:rFonts w:ascii="Arial"/>
                <w:color w:val="auto"/>
                <w:position w:val="-19"/>
                <w:sz w:val="20"/>
                <w:highlight w:val="none"/>
              </w:rPr>
              <w:drawing>
                <wp:inline distT="0" distB="0" distL="0" distR="0">
                  <wp:extent cx="836930" cy="630555"/>
                  <wp:effectExtent l="0" t="0" r="1270" b="4445"/>
                  <wp:docPr id="153"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image86.jpeg"/>
                          <pic:cNvPicPr>
                            <a:picLocks noChangeAspect="1"/>
                          </pic:cNvPicPr>
                        </pic:nvPicPr>
                        <pic:blipFill>
                          <a:blip r:embed="rId128" cstate="print"/>
                          <a:stretch>
                            <a:fillRect/>
                          </a:stretch>
                        </pic:blipFill>
                        <pic:spPr>
                          <a:xfrm>
                            <a:off x="0" y="0"/>
                            <a:ext cx="836939" cy="630745"/>
                          </a:xfrm>
                          <a:prstGeom prst="rect">
                            <a:avLst/>
                          </a:prstGeom>
                        </pic:spPr>
                      </pic:pic>
                    </a:graphicData>
                  </a:graphic>
                </wp:inline>
              </w:drawing>
            </w:r>
            <w:r>
              <w:rPr>
                <w:rFonts w:ascii="Arial"/>
                <w:color w:val="auto"/>
                <w:position w:val="-19"/>
                <w:sz w:val="20"/>
                <w:highlight w:val="none"/>
              </w:rPr>
              <w:tab/>
            </w:r>
            <w:r>
              <w:rPr>
                <w:rFonts w:ascii="Arial"/>
                <w:color w:val="auto"/>
                <w:position w:val="-17"/>
                <w:sz w:val="20"/>
                <w:highlight w:val="none"/>
              </w:rPr>
              <w:drawing>
                <wp:inline distT="0" distB="0" distL="0" distR="0">
                  <wp:extent cx="820420" cy="617855"/>
                  <wp:effectExtent l="0" t="0" r="5080" b="4445"/>
                  <wp:docPr id="155"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87.jpeg"/>
                          <pic:cNvPicPr>
                            <a:picLocks noChangeAspect="1"/>
                          </pic:cNvPicPr>
                        </pic:nvPicPr>
                        <pic:blipFill>
                          <a:blip r:embed="rId129" cstate="print"/>
                          <a:stretch>
                            <a:fillRect/>
                          </a:stretch>
                        </pic:blipFill>
                        <pic:spPr>
                          <a:xfrm>
                            <a:off x="0" y="0"/>
                            <a:ext cx="820618" cy="618458"/>
                          </a:xfrm>
                          <a:prstGeom prst="rect">
                            <a:avLst/>
                          </a:prstGeom>
                        </pic:spPr>
                      </pic:pic>
                    </a:graphicData>
                  </a:graphic>
                </wp:inline>
              </w:drawing>
            </w:r>
          </w:p>
        </w:tc>
      </w:tr>
    </w:tbl>
    <w:p w14:paraId="5E40C3C9">
      <w:pPr>
        <w:rPr>
          <w:rFonts w:hint="default"/>
          <w:color w:val="auto"/>
          <w:highlight w:val="none"/>
        </w:rPr>
      </w:pPr>
    </w:p>
    <w:p w14:paraId="7873C29F">
      <w:pPr>
        <w:widowControl/>
        <w:ind w:firstLine="522"/>
        <w:jc w:val="left"/>
        <w:rPr>
          <w:rFonts w:hint="default" w:ascii="Arial" w:hAnsi="Arial" w:cs="Arial"/>
          <w:b/>
          <w:bCs/>
          <w:color w:val="auto"/>
          <w:sz w:val="26"/>
          <w:szCs w:val="26"/>
          <w:highlight w:val="none"/>
        </w:rPr>
        <w:sectPr>
          <w:headerReference r:id="rId14" w:type="first"/>
          <w:headerReference r:id="rId12" w:type="default"/>
          <w:footerReference r:id="rId15" w:type="default"/>
          <w:headerReference r:id="rId13" w:type="even"/>
          <w:pgSz w:w="16840" w:h="11910" w:orient="landscape"/>
          <w:pgMar w:top="1440" w:right="1800" w:bottom="1440" w:left="1800" w:header="366" w:footer="791" w:gutter="0"/>
          <w:pgNumType w:fmt="decimal"/>
          <w:cols w:space="720" w:num="1"/>
        </w:sectPr>
      </w:pPr>
    </w:p>
    <w:p w14:paraId="30E21DAA">
      <w:pPr>
        <w:pageBreakBefore w:val="0"/>
        <w:kinsoku/>
        <w:wordWrap/>
        <w:overflowPunct/>
        <w:topLinePunct w:val="0"/>
        <w:autoSpaceDE/>
        <w:autoSpaceDN/>
        <w:bidi w:val="0"/>
        <w:adjustRightInd/>
        <w:snapToGrid/>
        <w:spacing w:line="560" w:lineRule="exact"/>
        <w:ind w:left="0" w:leftChars="0" w:firstLine="632" w:firstLineChars="200"/>
        <w:textAlignment w:val="auto"/>
        <w:rPr>
          <w:rFonts w:hint="eastAsia" w:ascii="黑体" w:hAnsi="黑体" w:eastAsia="黑体" w:cs="黑体"/>
          <w:color w:val="auto"/>
          <w:sz w:val="32"/>
          <w:szCs w:val="32"/>
          <w:highlight w:val="none"/>
        </w:rPr>
      </w:pPr>
      <w:r>
        <w:rPr>
          <w:rFonts w:hint="eastAsia" w:ascii="黑体" w:hAnsi="黑体" w:eastAsia="黑体" w:cs="黑体"/>
          <w:color w:val="auto"/>
          <w:sz w:val="32"/>
          <w:szCs w:val="32"/>
          <w:highlight w:val="none"/>
        </w:rPr>
        <w:t>附件2</w:t>
      </w:r>
    </w:p>
    <w:p w14:paraId="565B81F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color w:val="auto"/>
          <w:sz w:val="42"/>
          <w:szCs w:val="42"/>
          <w:highlight w:val="none"/>
        </w:rPr>
      </w:pPr>
    </w:p>
    <w:p w14:paraId="2ECE71A8">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napToGrid w:val="0"/>
          <w:color w:val="auto"/>
          <w:spacing w:val="-6"/>
          <w:kern w:val="0"/>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沈阳市第</w:t>
      </w:r>
      <w:r>
        <w:rPr>
          <w:rFonts w:hint="default" w:ascii="Times New Roman" w:hAnsi="Times New Roman" w:eastAsia="方正小标宋简体" w:cs="Times New Roman"/>
          <w:snapToGrid w:val="0"/>
          <w:color w:val="auto"/>
          <w:spacing w:val="-6"/>
          <w:kern w:val="0"/>
          <w:sz w:val="44"/>
          <w:szCs w:val="44"/>
          <w:highlight w:val="none"/>
          <w:lang w:val="en-US" w:eastAsia="zh-CN"/>
        </w:rPr>
        <w:t>四</w:t>
      </w:r>
      <w:r>
        <w:rPr>
          <w:rFonts w:hint="default" w:ascii="Times New Roman" w:hAnsi="Times New Roman" w:eastAsia="方正小标宋简体" w:cs="Times New Roman"/>
          <w:snapToGrid w:val="0"/>
          <w:color w:val="auto"/>
          <w:spacing w:val="-6"/>
          <w:kern w:val="0"/>
          <w:sz w:val="44"/>
          <w:szCs w:val="44"/>
          <w:highlight w:val="none"/>
        </w:rPr>
        <w:t>届“舒心传技”职业技能大赛</w:t>
      </w:r>
    </w:p>
    <w:p w14:paraId="5E0A124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napToGrid w:val="0"/>
          <w:color w:val="auto"/>
          <w:spacing w:val="-6"/>
          <w:kern w:val="0"/>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裁判人员工作责任书</w:t>
      </w:r>
    </w:p>
    <w:p w14:paraId="3148C61E">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楷体" w:cs="Times New Roman"/>
          <w:color w:val="auto"/>
          <w:szCs w:val="32"/>
          <w:highlight w:val="none"/>
        </w:rPr>
      </w:pPr>
    </w:p>
    <w:p w14:paraId="4F8C1399">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为使沈阳市第</w:t>
      </w:r>
      <w:r>
        <w:rPr>
          <w:rFonts w:hint="default" w:ascii="Times New Roman" w:hAnsi="Times New Roman" w:eastAsia="仿宋_GB2312" w:cs="Times New Roman"/>
          <w:color w:val="auto"/>
          <w:sz w:val="32"/>
          <w:szCs w:val="20"/>
          <w:highlight w:val="none"/>
          <w:lang w:val="en-US" w:eastAsia="zh-CN"/>
          <w14:ligatures w14:val="none"/>
        </w:rPr>
        <w:t>四</w:t>
      </w:r>
      <w:r>
        <w:rPr>
          <w:rFonts w:hint="default" w:ascii="Times New Roman" w:hAnsi="Times New Roman" w:eastAsia="仿宋_GB2312" w:cs="Times New Roman"/>
          <w:color w:val="auto"/>
          <w:sz w:val="32"/>
          <w:szCs w:val="20"/>
          <w:highlight w:val="none"/>
          <w14:ligatures w14:val="none"/>
        </w:rPr>
        <w:t>届“舒心传技”职业技能大赛顺利进行，充分体现竞赛的公平、公正性，拟定裁判人员工作责任书，全体裁判人员签署并执行。</w:t>
      </w:r>
    </w:p>
    <w:p w14:paraId="7A8047C0">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7CE5A127">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二、按照考核各项规则要求，独立行使裁判权力，严格执裁，不因任何机构和个人而影响公平、公正执裁。</w:t>
      </w:r>
    </w:p>
    <w:p w14:paraId="1341B4CC">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三、廉洁自律，不徇私舞弊，不做任何损害大赛声誉和形象的事情。</w:t>
      </w:r>
    </w:p>
    <w:p w14:paraId="6C1B3B12">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四、发扬团队精神，服从工作分工，做好本职工作。</w:t>
      </w:r>
    </w:p>
    <w:p w14:paraId="1155B90F">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五、遵守工作纪律，严守各项机密，不擅自为任何机构或个人提供赛项竞赛环节的技术资料和有关信息。</w:t>
      </w:r>
    </w:p>
    <w:p w14:paraId="2567A551">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p>
    <w:p w14:paraId="795D1200">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lang w:val="en-US" w:eastAsia="zh-CN"/>
          <w14:ligatures w14:val="none"/>
        </w:rPr>
        <w:t xml:space="preserve">             </w:t>
      </w:r>
      <w:r>
        <w:rPr>
          <w:rFonts w:hint="eastAsia" w:eastAsia="仿宋_GB2312" w:cs="Times New Roman"/>
          <w:color w:val="auto"/>
          <w:sz w:val="32"/>
          <w:szCs w:val="20"/>
          <w:highlight w:val="none"/>
          <w:lang w:val="en-US" w:eastAsia="zh-CN"/>
          <w14:ligatures w14:val="none"/>
        </w:rPr>
        <w:t xml:space="preserve">                </w:t>
      </w:r>
      <w:r>
        <w:rPr>
          <w:rFonts w:hint="default" w:ascii="Times New Roman" w:hAnsi="Times New Roman" w:eastAsia="仿宋_GB2312" w:cs="Times New Roman"/>
          <w:color w:val="auto"/>
          <w:sz w:val="32"/>
          <w:szCs w:val="20"/>
          <w:highlight w:val="none"/>
          <w14:ligatures w14:val="none"/>
        </w:rPr>
        <w:t>签署人：</w:t>
      </w:r>
    </w:p>
    <w:p w14:paraId="7B1009FA">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p>
    <w:p w14:paraId="0E414076">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lang w:val="en-US" w:eastAsia="zh-CN"/>
          <w14:ligatures w14:val="none"/>
        </w:rPr>
        <w:t xml:space="preserve">                              </w:t>
      </w:r>
      <w:r>
        <w:rPr>
          <w:rFonts w:hint="default" w:ascii="Times New Roman" w:hAnsi="Times New Roman" w:eastAsia="仿宋_GB2312" w:cs="Times New Roman"/>
          <w:color w:val="auto"/>
          <w:sz w:val="32"/>
          <w:szCs w:val="20"/>
          <w:highlight w:val="none"/>
          <w14:ligatures w14:val="none"/>
        </w:rPr>
        <w:t>202</w:t>
      </w:r>
      <w:r>
        <w:rPr>
          <w:rFonts w:hint="default" w:ascii="Times New Roman" w:hAnsi="Times New Roman" w:eastAsia="仿宋_GB2312" w:cs="Times New Roman"/>
          <w:color w:val="auto"/>
          <w:sz w:val="32"/>
          <w:szCs w:val="20"/>
          <w:highlight w:val="none"/>
          <w:lang w:val="en-US" w:eastAsia="zh-CN"/>
          <w14:ligatures w14:val="none"/>
        </w:rPr>
        <w:t>5</w:t>
      </w:r>
      <w:r>
        <w:rPr>
          <w:rFonts w:hint="default" w:ascii="Times New Roman" w:hAnsi="Times New Roman" w:eastAsia="仿宋_GB2312" w:cs="Times New Roman"/>
          <w:color w:val="auto"/>
          <w:sz w:val="32"/>
          <w:szCs w:val="20"/>
          <w:highlight w:val="none"/>
          <w14:ligatures w14:val="none"/>
        </w:rPr>
        <w:t xml:space="preserve">年  月  日 </w:t>
      </w:r>
    </w:p>
    <w:p w14:paraId="4462730D">
      <w:pPr>
        <w:pageBreakBefore w:val="0"/>
        <w:kinsoku/>
        <w:wordWrap/>
        <w:overflowPunct/>
        <w:topLinePunct w:val="0"/>
        <w:autoSpaceDE/>
        <w:autoSpaceDN/>
        <w:bidi w:val="0"/>
        <w:adjustRightInd/>
        <w:snapToGrid/>
        <w:spacing w:line="560" w:lineRule="exact"/>
        <w:ind w:firstLine="632" w:firstLineChars="200"/>
        <w:textAlignment w:val="auto"/>
        <w:rPr>
          <w:rFonts w:hint="eastAsia" w:ascii="黑体" w:hAnsi="黑体" w:eastAsia="黑体" w:cs="黑体"/>
          <w:color w:val="auto"/>
          <w:sz w:val="32"/>
          <w:szCs w:val="32"/>
          <w:highlight w:val="none"/>
        </w:rPr>
      </w:pPr>
      <w:r>
        <w:rPr>
          <w:rFonts w:hint="eastAsia" w:ascii="黑体" w:hAnsi="黑体" w:eastAsia="黑体" w:cs="黑体"/>
          <w:color w:val="auto"/>
          <w:sz w:val="32"/>
          <w:szCs w:val="32"/>
          <w:highlight w:val="none"/>
        </w:rPr>
        <w:t>附件3</w:t>
      </w:r>
    </w:p>
    <w:p w14:paraId="721C6982">
      <w:pPr>
        <w:pageBreakBefore w:val="0"/>
        <w:kinsoku/>
        <w:wordWrap/>
        <w:overflowPunct/>
        <w:topLinePunct w:val="0"/>
        <w:autoSpaceDE/>
        <w:autoSpaceDN/>
        <w:bidi w:val="0"/>
        <w:adjustRightInd/>
        <w:snapToGrid/>
        <w:spacing w:line="560" w:lineRule="exact"/>
        <w:textAlignment w:val="auto"/>
        <w:rPr>
          <w:rFonts w:hint="default" w:ascii="Times New Roman" w:hAnsi="Times New Roman" w:cs="Times New Roman"/>
          <w:color w:val="auto"/>
          <w:szCs w:val="32"/>
          <w:highlight w:val="none"/>
        </w:rPr>
      </w:pPr>
    </w:p>
    <w:p w14:paraId="0C482899">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沈阳</w:t>
      </w:r>
      <w:r>
        <w:rPr>
          <w:rFonts w:hint="default" w:ascii="Times New Roman" w:hAnsi="Times New Roman" w:eastAsia="方正小标宋简体" w:cs="Times New Roman"/>
          <w:color w:val="auto"/>
          <w:sz w:val="44"/>
          <w:szCs w:val="44"/>
          <w:highlight w:val="none"/>
        </w:rPr>
        <w:t>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18F48EF4">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竞赛行为规范承诺书</w:t>
      </w:r>
    </w:p>
    <w:p w14:paraId="613CD231">
      <w:pPr>
        <w:pageBreakBefore w:val="0"/>
        <w:kinsoku/>
        <w:wordWrap/>
        <w:overflowPunct/>
        <w:topLinePunct w:val="0"/>
        <w:autoSpaceDE/>
        <w:autoSpaceDN/>
        <w:bidi w:val="0"/>
        <w:adjustRightInd/>
        <w:snapToGrid/>
        <w:spacing w:line="560" w:lineRule="exact"/>
        <w:ind w:firstLine="412" w:firstLineChars="200"/>
        <w:textAlignment w:val="auto"/>
        <w:rPr>
          <w:rFonts w:hint="default" w:ascii="Times New Roman" w:hAnsi="Times New Roman" w:eastAsia="仿宋" w:cs="Times New Roman"/>
          <w:color w:val="auto"/>
          <w:szCs w:val="20"/>
          <w:highlight w:val="none"/>
        </w:rPr>
      </w:pPr>
    </w:p>
    <w:p w14:paraId="528E9811">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遵章守纪、诚实守信、公平公正、公开透明，是全体参与沈阳市第</w:t>
      </w:r>
      <w:r>
        <w:rPr>
          <w:rFonts w:hint="default" w:ascii="Times New Roman" w:hAnsi="Times New Roman" w:eastAsia="仿宋_GB2312" w:cs="Times New Roman"/>
          <w:color w:val="auto"/>
          <w:sz w:val="32"/>
          <w:szCs w:val="20"/>
          <w:highlight w:val="none"/>
          <w:lang w:val="en-US" w:eastAsia="zh-CN"/>
          <w14:ligatures w14:val="none"/>
        </w:rPr>
        <w:t>四</w:t>
      </w:r>
      <w:r>
        <w:rPr>
          <w:rFonts w:hint="default" w:ascii="Times New Roman" w:hAnsi="Times New Roman" w:eastAsia="仿宋_GB2312" w:cs="Times New Roman"/>
          <w:color w:val="auto"/>
          <w:sz w:val="32"/>
          <w:szCs w:val="20"/>
          <w:highlight w:val="none"/>
          <w14:ligatures w14:val="none"/>
        </w:rPr>
        <w:t>届“舒心传技”职业技能大赛相关人员必须遵守的行为规范。</w:t>
      </w:r>
    </w:p>
    <w:p w14:paraId="275B9AA4">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一、遵章守纪</w:t>
      </w:r>
    </w:p>
    <w:p w14:paraId="48EEBF73">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严格执行沈阳市第</w:t>
      </w:r>
      <w:r>
        <w:rPr>
          <w:rFonts w:hint="default" w:ascii="Times New Roman" w:hAnsi="Times New Roman" w:eastAsia="仿宋_GB2312" w:cs="Times New Roman"/>
          <w:color w:val="auto"/>
          <w:sz w:val="32"/>
          <w:szCs w:val="20"/>
          <w:highlight w:val="none"/>
          <w:lang w:val="en-US" w:eastAsia="zh-CN"/>
          <w14:ligatures w14:val="none"/>
        </w:rPr>
        <w:t>四</w:t>
      </w:r>
      <w:r>
        <w:rPr>
          <w:rFonts w:hint="default" w:ascii="Times New Roman" w:hAnsi="Times New Roman" w:eastAsia="仿宋_GB2312" w:cs="Times New Roman"/>
          <w:color w:val="auto"/>
          <w:sz w:val="32"/>
          <w:szCs w:val="20"/>
          <w:highlight w:val="none"/>
          <w14:ligatures w14:val="none"/>
        </w:rPr>
        <w:t>届“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3DBE1BBD">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二、诚实守信</w:t>
      </w:r>
    </w:p>
    <w:p w14:paraId="65473FD3">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3ABBEEF0">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三、公平公正</w:t>
      </w:r>
    </w:p>
    <w:p w14:paraId="5FEE8DFF">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067249FF">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四、公开透明</w:t>
      </w:r>
    </w:p>
    <w:p w14:paraId="7769D142">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5E0B4591">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我们承诺遵守以上竞赛行为规范。</w:t>
      </w:r>
    </w:p>
    <w:p w14:paraId="15E9F67B">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p>
    <w:p w14:paraId="7CE89F61">
      <w:pPr>
        <w:pageBreakBefore w:val="0"/>
        <w:widowControl w:val="0"/>
        <w:kinsoku/>
        <w:wordWrap/>
        <w:overflowPunct/>
        <w:topLinePunct w:val="0"/>
        <w:autoSpaceDE/>
        <w:autoSpaceDN/>
        <w:bidi w:val="0"/>
        <w:adjustRightInd/>
        <w:snapToGrid/>
        <w:spacing w:after="0" w:line="560" w:lineRule="exact"/>
        <w:ind w:firstLine="5688" w:firstLineChars="18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签署人：</w:t>
      </w:r>
    </w:p>
    <w:p w14:paraId="5BCE1FBD">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default" w:ascii="Times New Roman" w:hAnsi="Times New Roman" w:eastAsia="仿宋_GB2312" w:cs="Times New Roman"/>
          <w:color w:val="auto"/>
          <w:sz w:val="32"/>
          <w:szCs w:val="20"/>
          <w:highlight w:val="none"/>
          <w14:ligatures w14:val="none"/>
        </w:rPr>
      </w:pPr>
    </w:p>
    <w:p w14:paraId="0B765B0F">
      <w:pPr>
        <w:pageBreakBefore w:val="0"/>
        <w:widowControl w:val="0"/>
        <w:kinsoku/>
        <w:wordWrap/>
        <w:overflowPunct/>
        <w:topLinePunct w:val="0"/>
        <w:autoSpaceDE/>
        <w:autoSpaceDN/>
        <w:bidi w:val="0"/>
        <w:adjustRightInd/>
        <w:snapToGrid/>
        <w:spacing w:after="0" w:line="560" w:lineRule="exact"/>
        <w:ind w:left="0" w:firstLine="5688" w:firstLineChars="1800"/>
        <w:jc w:val="both"/>
        <w:textAlignment w:val="auto"/>
        <w:rPr>
          <w:rFonts w:hint="default" w:ascii="Times New Roman" w:hAnsi="Times New Roman" w:eastAsia="仿宋_GB2312" w:cs="Times New Roman"/>
          <w:color w:val="auto"/>
          <w:sz w:val="32"/>
          <w:szCs w:val="20"/>
          <w:highlight w:val="none"/>
          <w14:ligatures w14:val="none"/>
        </w:rPr>
      </w:pPr>
      <w:r>
        <w:rPr>
          <w:rFonts w:hint="default" w:ascii="Times New Roman" w:hAnsi="Times New Roman" w:eastAsia="仿宋_GB2312" w:cs="Times New Roman"/>
          <w:color w:val="auto"/>
          <w:sz w:val="32"/>
          <w:szCs w:val="20"/>
          <w:highlight w:val="none"/>
          <w14:ligatures w14:val="none"/>
        </w:rPr>
        <w:t>202</w:t>
      </w:r>
      <w:r>
        <w:rPr>
          <w:rFonts w:hint="default" w:ascii="Times New Roman" w:hAnsi="Times New Roman" w:eastAsia="仿宋_GB2312" w:cs="Times New Roman"/>
          <w:color w:val="auto"/>
          <w:sz w:val="32"/>
          <w:szCs w:val="20"/>
          <w:highlight w:val="none"/>
          <w:lang w:val="en-US" w:eastAsia="zh-CN"/>
          <w14:ligatures w14:val="none"/>
        </w:rPr>
        <w:t>5</w:t>
      </w:r>
      <w:r>
        <w:rPr>
          <w:rFonts w:hint="default" w:ascii="Times New Roman" w:hAnsi="Times New Roman" w:eastAsia="仿宋_GB2312" w:cs="Times New Roman"/>
          <w:color w:val="auto"/>
          <w:sz w:val="32"/>
          <w:szCs w:val="20"/>
          <w:highlight w:val="none"/>
          <w14:ligatures w14:val="none"/>
        </w:rPr>
        <w:t>年  月  日</w:t>
      </w:r>
    </w:p>
    <w:p w14:paraId="2F38D50A">
      <w:pPr>
        <w:pStyle w:val="79"/>
        <w:pageBreakBefore w:val="0"/>
        <w:kinsoku/>
        <w:wordWrap/>
        <w:overflowPunct/>
        <w:topLinePunct w:val="0"/>
        <w:autoSpaceDE/>
        <w:autoSpaceDN/>
        <w:bidi w:val="0"/>
        <w:adjustRightInd/>
        <w:snapToGrid/>
        <w:spacing w:line="560" w:lineRule="exact"/>
        <w:ind w:firstLine="0" w:firstLineChars="0"/>
        <w:textAlignment w:val="auto"/>
        <w:rPr>
          <w:rFonts w:hint="eastAsia" w:ascii="黑体" w:hAnsi="黑体" w:eastAsia="黑体" w:cs="黑体"/>
          <w:color w:val="auto"/>
          <w:sz w:val="32"/>
          <w:szCs w:val="32"/>
          <w:highlight w:val="none"/>
        </w:rPr>
      </w:pPr>
      <w:r>
        <w:rPr>
          <w:rFonts w:hint="default" w:ascii="Times New Roman" w:hAnsi="Times New Roman" w:cs="Times New Roman"/>
          <w:color w:val="auto"/>
          <w:szCs w:val="20"/>
          <w:highlight w:val="none"/>
        </w:rPr>
        <w:br w:type="page"/>
      </w:r>
      <w:r>
        <w:rPr>
          <w:rFonts w:hint="eastAsia" w:ascii="Times New Roman" w:hAnsi="Times New Roman" w:cs="Times New Roman"/>
          <w:color w:val="auto"/>
          <w:szCs w:val="20"/>
          <w:highlight w:val="none"/>
          <w:lang w:val="en-US" w:eastAsia="zh-CN"/>
        </w:rPr>
        <w:t xml:space="preserve">  </w:t>
      </w:r>
      <w:r>
        <w:rPr>
          <w:rFonts w:hint="eastAsia" w:ascii="黑体" w:hAnsi="黑体" w:eastAsia="黑体" w:cs="黑体"/>
          <w:color w:val="auto"/>
          <w:sz w:val="32"/>
          <w:szCs w:val="32"/>
          <w:highlight w:val="none"/>
        </w:rPr>
        <w:t>附件4</w:t>
      </w:r>
    </w:p>
    <w:p w14:paraId="7CFFEE53">
      <w:pPr>
        <w:rPr>
          <w:rFonts w:hint="default"/>
          <w:color w:val="auto"/>
          <w:highlight w:val="none"/>
        </w:rPr>
      </w:pPr>
    </w:p>
    <w:p w14:paraId="593A20FB">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bookmarkStart w:id="128" w:name="_Hlk107342551"/>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32482D6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cs="Times New Roman"/>
          <w:color w:val="auto"/>
          <w:szCs w:val="24"/>
          <w:highlight w:val="none"/>
        </w:rPr>
      </w:pPr>
      <w:r>
        <w:rPr>
          <w:rFonts w:hint="default" w:ascii="Times New Roman" w:hAnsi="Times New Roman" w:eastAsia="方正小标宋简体" w:cs="Times New Roman"/>
          <w:color w:val="auto"/>
          <w:sz w:val="44"/>
          <w:szCs w:val="44"/>
          <w:highlight w:val="none"/>
        </w:rPr>
        <w:t>参赛选手安全承诺书</w:t>
      </w:r>
      <w:bookmarkEnd w:id="128"/>
    </w:p>
    <w:p w14:paraId="41850DAE">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为增强沈阳市</w:t>
      </w:r>
      <w:r>
        <w:rPr>
          <w:rFonts w:hint="eastAsia" w:ascii="Times New Roman" w:hAnsi="Times New Roman" w:eastAsia="仿宋_GB2312" w:cs="Times New Roman"/>
          <w:color w:val="auto"/>
          <w:sz w:val="32"/>
          <w:szCs w:val="20"/>
          <w:highlight w:val="none"/>
          <w:lang w:eastAsia="zh-CN"/>
          <w14:ligatures w14:val="none"/>
        </w:rPr>
        <w:t>第四届</w:t>
      </w:r>
      <w:r>
        <w:rPr>
          <w:rFonts w:hint="eastAsia" w:ascii="Times New Roman" w:hAnsi="Times New Roman" w:eastAsia="仿宋_GB2312" w:cs="Times New Roman"/>
          <w:color w:val="auto"/>
          <w:sz w:val="32"/>
          <w:szCs w:val="20"/>
          <w:highlight w:val="none"/>
          <w14:ligatures w14:val="none"/>
        </w:rPr>
        <w:t>“舒心传技”职业技能大赛参赛选手安全操作意识，积极预防比赛中的伤害事故，营造安全、规范的比赛环境，参赛选手就安全、规范参赛，做出如下承诺：</w:t>
      </w:r>
    </w:p>
    <w:p w14:paraId="6FBB0E00">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一、服从裁判人员管理，遵守比赛纪律、秩序，文明参赛。</w:t>
      </w:r>
    </w:p>
    <w:p w14:paraId="40B820FF">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二、遵守竞赛规则、操作规程，规范操作赛场设施、设备，规范使用比赛工具材料。</w:t>
      </w:r>
    </w:p>
    <w:p w14:paraId="0A58E13A">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 xml:space="preserve">三、按照行业相关安全规定和本项目竞赛安全规范要求穿戴防护用具及防护用品，安全参赛，杜绝一切危险操作行为。 </w:t>
      </w:r>
    </w:p>
    <w:p w14:paraId="7CDC3E38">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四、爱护参赛设施、设备及工具材料，规范存放、妥善保管，防止损坏。</w:t>
      </w:r>
    </w:p>
    <w:p w14:paraId="3DD732BA">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五、养成文明生活习惯，注意饮食卫生，在确保人身健康、安全的前提下参加竞赛。</w:t>
      </w:r>
    </w:p>
    <w:p w14:paraId="2AF8D720">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 xml:space="preserve">六、发现有关问题和故障，按规范报告、处理。 </w:t>
      </w:r>
    </w:p>
    <w:p w14:paraId="64591091">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我们保证严格遵守沈阳市</w:t>
      </w:r>
      <w:r>
        <w:rPr>
          <w:rFonts w:hint="eastAsia" w:ascii="Times New Roman" w:hAnsi="Times New Roman" w:eastAsia="仿宋_GB2312" w:cs="Times New Roman"/>
          <w:color w:val="auto"/>
          <w:sz w:val="32"/>
          <w:szCs w:val="20"/>
          <w:highlight w:val="none"/>
          <w:lang w:eastAsia="zh-CN"/>
          <w14:ligatures w14:val="none"/>
        </w:rPr>
        <w:t>第四届</w:t>
      </w:r>
      <w:r>
        <w:rPr>
          <w:rFonts w:hint="eastAsia" w:ascii="Times New Roman" w:hAnsi="Times New Roman" w:eastAsia="仿宋_GB2312" w:cs="Times New Roman"/>
          <w:color w:val="auto"/>
          <w:sz w:val="32"/>
          <w:szCs w:val="20"/>
          <w:highlight w:val="none"/>
          <w14:ligatures w14:val="none"/>
        </w:rPr>
        <w:t>“舒心传技”职业技能大赛组委会有关规定、本项目《竞赛细则》等各项相关安全规定，杜绝一切不安全、不文明、不规范、不健康的行为，做文明参赛的选手。</w:t>
      </w:r>
    </w:p>
    <w:p w14:paraId="3227B9C8">
      <w:pPr>
        <w:pageBreakBefore w:val="0"/>
        <w:widowControl w:val="0"/>
        <w:kinsoku/>
        <w:wordWrap/>
        <w:overflowPunct/>
        <w:topLinePunct w:val="0"/>
        <w:autoSpaceDE/>
        <w:autoSpaceDN/>
        <w:bidi w:val="0"/>
        <w:adjustRightInd/>
        <w:snapToGrid/>
        <w:spacing w:after="0" w:line="560" w:lineRule="exact"/>
        <w:ind w:firstLine="4108" w:firstLineChars="1300"/>
        <w:jc w:val="both"/>
        <w:textAlignment w:val="auto"/>
        <w:rPr>
          <w:rFonts w:hint="eastAsia" w:ascii="Times New Roman" w:hAnsi="Times New Roman" w:eastAsia="仿宋_GB2312" w:cs="Times New Roman"/>
          <w:color w:val="auto"/>
          <w:sz w:val="32"/>
          <w:szCs w:val="20"/>
          <w:highlight w:val="none"/>
          <w14:ligatures w14:val="none"/>
        </w:rPr>
      </w:pPr>
      <w:r>
        <w:rPr>
          <w:rFonts w:hint="eastAsia" w:ascii="Times New Roman" w:hAnsi="Times New Roman" w:eastAsia="仿宋_GB2312" w:cs="Times New Roman"/>
          <w:color w:val="auto"/>
          <w:sz w:val="32"/>
          <w:szCs w:val="20"/>
          <w:highlight w:val="none"/>
          <w14:ligatures w14:val="none"/>
        </w:rPr>
        <w:t>参赛选手签名：</w:t>
      </w:r>
    </w:p>
    <w:p w14:paraId="09CF4ACF">
      <w:pPr>
        <w:pageBreakBefore w:val="0"/>
        <w:widowControl w:val="0"/>
        <w:kinsoku/>
        <w:wordWrap/>
        <w:overflowPunct/>
        <w:topLinePunct w:val="0"/>
        <w:autoSpaceDE/>
        <w:autoSpaceDN/>
        <w:bidi w:val="0"/>
        <w:adjustRightInd/>
        <w:snapToGrid/>
        <w:spacing w:after="0" w:line="560" w:lineRule="exact"/>
        <w:ind w:left="0" w:firstLine="632" w:firstLineChars="200"/>
        <w:jc w:val="both"/>
        <w:textAlignment w:val="auto"/>
        <w:rPr>
          <w:rFonts w:hint="eastAsia" w:ascii="方正仿宋_GB2312" w:hAnsi="方正仿宋_GB2312" w:eastAsia="方正仿宋_GB2312" w:cs="方正仿宋_GB2312"/>
          <w:color w:val="auto"/>
          <w:sz w:val="32"/>
          <w:szCs w:val="32"/>
          <w:highlight w:val="none"/>
        </w:rPr>
      </w:pPr>
      <w:r>
        <w:rPr>
          <w:rFonts w:hint="eastAsia" w:ascii="Times New Roman" w:hAnsi="Times New Roman" w:eastAsia="仿宋_GB2312" w:cs="Times New Roman"/>
          <w:color w:val="auto"/>
          <w:sz w:val="32"/>
          <w:szCs w:val="20"/>
          <w:highlight w:val="none"/>
          <w14:ligatures w14:val="none"/>
        </w:rPr>
        <w:t xml:space="preserve">                             202</w:t>
      </w:r>
      <w:r>
        <w:rPr>
          <w:rFonts w:hint="eastAsia" w:ascii="Times New Roman" w:hAnsi="Times New Roman" w:eastAsia="仿宋_GB2312" w:cs="Times New Roman"/>
          <w:color w:val="auto"/>
          <w:sz w:val="32"/>
          <w:szCs w:val="20"/>
          <w:highlight w:val="none"/>
          <w:lang w:val="en-US" w:eastAsia="zh-CN"/>
          <w14:ligatures w14:val="none"/>
        </w:rPr>
        <w:t>5</w:t>
      </w:r>
      <w:r>
        <w:rPr>
          <w:rFonts w:hint="eastAsia" w:ascii="Times New Roman" w:hAnsi="Times New Roman" w:eastAsia="仿宋_GB2312" w:cs="Times New Roman"/>
          <w:color w:val="auto"/>
          <w:sz w:val="32"/>
          <w:szCs w:val="20"/>
          <w:highlight w:val="none"/>
          <w14:ligatures w14:val="none"/>
        </w:rPr>
        <w:t>年   月   日</w:t>
      </w:r>
    </w:p>
    <w:sectPr>
      <w:headerReference r:id="rId16" w:type="default"/>
      <w:footerReference r:id="rId17" w:type="default"/>
      <w:footerReference r:id="rId18" w:type="even"/>
      <w:pgSz w:w="11906" w:h="16838"/>
      <w:pgMar w:top="1928" w:right="1474" w:bottom="1814" w:left="1588" w:header="1701" w:footer="1134" w:gutter="0"/>
      <w:pgBorders>
        <w:top w:val="none" w:sz="0" w:space="0"/>
        <w:left w:val="none" w:sz="0" w:space="0"/>
        <w:bottom w:val="none" w:sz="0" w:space="0"/>
        <w:right w:val="none" w:sz="0" w:space="0"/>
      </w:pgBorders>
      <w:pgNumType w:fmt="decimal"/>
      <w:cols w:space="720" w:num="1"/>
      <w:docGrid w:type="linesAndChars" w:linePitch="579"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E331DAFF-50B4-4E8B-AEE0-3B2032BAD20E}"/>
  </w:font>
  <w:font w:name="黑体">
    <w:panose1 w:val="02010609060101010101"/>
    <w:charset w:val="86"/>
    <w:family w:val="auto"/>
    <w:pitch w:val="default"/>
    <w:sig w:usb0="800002BF" w:usb1="38CF7CFA" w:usb2="00000016" w:usb3="00000000" w:csb0="00040001" w:csb1="00000000"/>
    <w:embedRegular r:id="rId2" w:fontKey="{DE427F1C-1026-4E0C-9BA3-AE328DFCC72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modern"/>
    <w:pitch w:val="default"/>
    <w:sig w:usb0="800002BF" w:usb1="38CF7CFA" w:usb2="00000016" w:usb3="00000000" w:csb0="00040001" w:csb1="00000000"/>
    <w:embedRegular r:id="rId3" w:fontKey="{32C870B0-187B-4A9C-B726-8B58F939B4F5}"/>
  </w:font>
  <w:font w:name="Cambria">
    <w:panose1 w:val="02040503050406030204"/>
    <w:charset w:val="00"/>
    <w:family w:val="roman"/>
    <w:pitch w:val="default"/>
    <w:sig w:usb0="E00006FF" w:usb1="420024FF" w:usb2="02000000" w:usb3="00000000" w:csb0="2000019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仿宋">
    <w:panose1 w:val="02010609060101010101"/>
    <w:charset w:val="86"/>
    <w:family w:val="modern"/>
    <w:pitch w:val="default"/>
    <w:sig w:usb0="800002BF" w:usb1="38CF7CFA" w:usb2="00000016" w:usb3="00000000" w:csb0="00040001" w:csb1="00000000"/>
    <w:embedRegular r:id="rId4" w:fontKey="{8765B3AD-017A-4B43-8AFE-C29DF07C32C3}"/>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5" w:fontKey="{2C4FDB1A-F19E-4A54-9544-5E38A17712F3}"/>
  </w:font>
  <w:font w:name="MetaPlusLF">
    <w:altName w:val="Calibri"/>
    <w:panose1 w:val="00000000000000000000"/>
    <w:charset w:val="00"/>
    <w:family w:val="auto"/>
    <w:pitch w:val="default"/>
    <w:sig w:usb0="00000000" w:usb1="00000000" w:usb2="00000000" w:usb3="00000000" w:csb0="00000097" w:csb1="00000000"/>
  </w:font>
  <w:font w:name="方正小标宋简体">
    <w:panose1 w:val="02000000000000000000"/>
    <w:charset w:val="86"/>
    <w:family w:val="script"/>
    <w:pitch w:val="default"/>
    <w:sig w:usb0="00000001" w:usb1="08000000" w:usb2="00000000" w:usb3="00000000" w:csb0="00040000" w:csb1="00000000"/>
    <w:embedRegular r:id="rId6" w:fontKey="{FF54982D-616D-46C3-B931-3ABFFCF576D7}"/>
  </w:font>
  <w:font w:name="方正小标宋_GBK">
    <w:panose1 w:val="02000000000000000000"/>
    <w:charset w:val="86"/>
    <w:family w:val="script"/>
    <w:pitch w:val="default"/>
    <w:sig w:usb0="A00002BF" w:usb1="38CF7CFA" w:usb2="00082016" w:usb3="00000000" w:csb0="00040001" w:csb1="00000000"/>
    <w:embedRegular r:id="rId7" w:fontKey="{40893C72-AA10-4F15-94DC-1768856B551B}"/>
  </w:font>
  <w:font w:name="LinTimes">
    <w:altName w:val="Ebrima"/>
    <w:panose1 w:val="00000000000000000000"/>
    <w:charset w:val="00"/>
    <w:family w:val="auto"/>
    <w:pitch w:val="default"/>
    <w:sig w:usb0="00000000" w:usb1="00000000" w:usb2="00000008" w:usb3="00000000" w:csb0="400001FF" w:csb1="FFFF0000"/>
    <w:embedRegular r:id="rId8" w:fontKey="{1897D727-FD84-4A84-B6AC-B1428F18BC23}"/>
  </w:font>
  <w:font w:name="Ebrima">
    <w:panose1 w:val="02000000000000000000"/>
    <w:charset w:val="00"/>
    <w:family w:val="auto"/>
    <w:pitch w:val="default"/>
    <w:sig w:usb0="A000505F" w:usb1="02000041" w:usb2="00000800" w:usb3="00000404" w:csb0="00000093" w:csb1="00000000"/>
  </w:font>
  <w:font w:name="微软雅黑">
    <w:panose1 w:val="020B0503020204020204"/>
    <w:charset w:val="86"/>
    <w:family w:val="auto"/>
    <w:pitch w:val="default"/>
    <w:sig w:usb0="80000287" w:usb1="2ACF3C50" w:usb2="00000016" w:usb3="00000000" w:csb0="0004001F" w:csb1="00000000"/>
    <w:embedRegular r:id="rId9" w:fontKey="{6C69AC05-15D9-4FD8-A1BA-CE6019B3D421}"/>
  </w:font>
  <w:font w:name="楷体_GB2312">
    <w:altName w:val="楷体"/>
    <w:panose1 w:val="02010609030101010101"/>
    <w:charset w:val="86"/>
    <w:family w:val="modern"/>
    <w:pitch w:val="default"/>
    <w:sig w:usb0="00000000" w:usb1="00000000" w:usb2="00000000" w:usb3="00000000" w:csb0="00040000" w:csb1="00000000"/>
    <w:embedRegular r:id="rId10" w:fontKey="{EEACFCCD-401D-4790-B6F5-E9C98A335B3E}"/>
  </w:font>
  <w:font w:name="方正仿宋_GBK">
    <w:panose1 w:val="02000000000000000000"/>
    <w:charset w:val="86"/>
    <w:family w:val="script"/>
    <w:pitch w:val="default"/>
    <w:sig w:usb0="A00002BF" w:usb1="38CF7CFA" w:usb2="00082016" w:usb3="00000000" w:csb0="00040001" w:csb1="00000000"/>
    <w:embedRegular r:id="rId11" w:fontKey="{7F98239C-478F-467F-BD3A-6DCFAF57705B}"/>
  </w:font>
  <w:font w:name="华文楷体">
    <w:panose1 w:val="02010600040101010101"/>
    <w:charset w:val="86"/>
    <w:family w:val="auto"/>
    <w:pitch w:val="default"/>
    <w:sig w:usb0="00000287" w:usb1="080F0000" w:usb2="00000000" w:usb3="00000000" w:csb0="0004009F" w:csb1="DFD70000"/>
    <w:embedRegular r:id="rId12" w:fontKey="{79F922AD-F05E-4283-BBEC-B06D15D14EEB}"/>
  </w:font>
  <w:font w:name="Trebuchet MS">
    <w:panose1 w:val="020B0603020202020204"/>
    <w:charset w:val="00"/>
    <w:family w:val="swiss"/>
    <w:pitch w:val="default"/>
    <w:sig w:usb0="00000687" w:usb1="00000000" w:usb2="00000000" w:usb3="00000000" w:csb0="2000009F" w:csb1="00000000"/>
    <w:embedRegular r:id="rId13" w:fontKey="{D26A4375-8814-43D8-9670-F6F3087A4A93}"/>
  </w:font>
  <w:font w:name="方正仿宋_GB2312">
    <w:panose1 w:val="02000000000000000000"/>
    <w:charset w:val="86"/>
    <w:family w:val="auto"/>
    <w:pitch w:val="default"/>
    <w:sig w:usb0="A00002BF" w:usb1="184F6CFA" w:usb2="00000012" w:usb3="00000000" w:csb0="00040001" w:csb1="00000000"/>
    <w:embedRegular r:id="rId14" w:fontKey="{0902783C-3B68-4EDA-B112-7694646B5D0A}"/>
  </w:font>
  <w:font w:name="WPSEMBED4">
    <w:panose1 w:val="02010609030101010101"/>
    <w:charset w:val="86"/>
    <w:family w:val="auto"/>
    <w:pitch w:val="default"/>
    <w:sig w:usb0="00000001" w:usb1="080E0000" w:usb2="00000000" w:usb3="00000000" w:csb0="00040000" w:csb1="00000000"/>
  </w:font>
  <w:font w:name="WPSEMBED5">
    <w:panose1 w:val="02000000000000000000"/>
    <w:charset w:val="86"/>
    <w:family w:val="auto"/>
    <w:pitch w:val="default"/>
    <w:sig w:usb0="A00002BF" w:usb1="38CF7CFA" w:usb2="00082016" w:usb3="00000000" w:csb0="00040001" w:csb1="00000000"/>
  </w:font>
  <w:font w:name="WPSEMBED6">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F97B32">
    <w:pPr>
      <w:pStyle w:val="14"/>
      <w:jc w:val="center"/>
      <w:rPr>
        <w:rFonts w:hint="defaul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1ACEB9">
    <w:pPr>
      <w:pStyle w:val="14"/>
      <w:ind w:firstLine="360"/>
      <w:rPr>
        <w:rFonts w:hint="default"/>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1625C3">
                          <w:pPr>
                            <w:pStyle w:val="14"/>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611625C3">
                    <w:pPr>
                      <w:pStyle w:val="14"/>
                    </w:pPr>
                    <w:r>
                      <w:fldChar w:fldCharType="begin"/>
                    </w:r>
                    <w:r>
                      <w:instrText xml:space="preserve"> PAGE  \* MERGEFORMAT </w:instrText>
                    </w:r>
                    <w:r>
                      <w:fldChar w:fldCharType="separate"/>
                    </w:r>
                    <w:r>
                      <w:t>- 1 -</w:t>
                    </w:r>
                    <w:r>
                      <w:fldChar w:fldCharType="end"/>
                    </w:r>
                  </w:p>
                </w:txbxContent>
              </v:textbox>
            </v:shape>
          </w:pict>
        </mc:Fallback>
      </mc:AlternateContent>
    </w:r>
  </w:p>
  <w:p w14:paraId="789F5F81">
    <w:pPr>
      <w:pStyle w:val="14"/>
      <w:ind w:firstLine="360"/>
      <w:rPr>
        <w:rFonts w:hint="default"/>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9F4FA7">
    <w:pPr>
      <w:pStyle w:val="14"/>
      <w:jc w:val="center"/>
      <w:rPr>
        <w:rFonts w:hint="default"/>
      </w:rPr>
    </w:pPr>
  </w:p>
  <w:p w14:paraId="6E248C4D">
    <w:pPr>
      <w:pStyle w:val="14"/>
      <w:ind w:firstLine="360"/>
      <w:rPr>
        <w:rFonts w:hint="default"/>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D0A1C1">
    <w:pPr>
      <w:pStyle w:val="14"/>
      <w:jc w:val="center"/>
      <w:rPr>
        <w:rFonts w:hint="default"/>
      </w:rPr>
    </w:pPr>
    <w:r>
      <w:rPr>
        <w:sz w:val="18"/>
      </w:rPr>
      <mc:AlternateContent>
        <mc:Choice Requires="wps">
          <w:drawing>
            <wp:anchor distT="0" distB="0" distL="114300" distR="114300" simplePos="0" relativeHeight="251668480" behindDoc="0" locked="0" layoutInCell="1" allowOverlap="1">
              <wp:simplePos x="0" y="0"/>
              <wp:positionH relativeFrom="margin">
                <wp:align>right</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B64A091">
                          <w:pPr>
                            <w:pStyle w:val="14"/>
                          </w:pPr>
                          <w:r>
                            <w:t xml:space="preserve">— </w:t>
                          </w:r>
                          <w:r>
                            <w:fldChar w:fldCharType="begin"/>
                          </w:r>
                          <w:r>
                            <w:instrText xml:space="preserve"> PAGE  \* MERGEFORMAT </w:instrText>
                          </w:r>
                          <w:r>
                            <w:fldChar w:fldCharType="separate"/>
                          </w:r>
                          <w:r>
                            <w:t>- 5 -</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0B64A091">
                    <w:pPr>
                      <w:pStyle w:val="14"/>
                    </w:pPr>
                    <w:r>
                      <w:t xml:space="preserve">— </w:t>
                    </w:r>
                    <w:r>
                      <w:fldChar w:fldCharType="begin"/>
                    </w:r>
                    <w:r>
                      <w:instrText xml:space="preserve"> PAGE  \* MERGEFORMAT </w:instrText>
                    </w:r>
                    <w:r>
                      <w:fldChar w:fldCharType="separate"/>
                    </w:r>
                    <w:r>
                      <w:t>- 5 -</w:t>
                    </w:r>
                    <w:r>
                      <w:fldChar w:fldCharType="end"/>
                    </w:r>
                    <w:r>
                      <w:t xml:space="preserve"> —</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EA7F32">
    <w:pPr>
      <w:pStyle w:val="14"/>
      <w:jc w:val="center"/>
      <w:rPr>
        <w:rFonts w:hint="default"/>
      </w:rPr>
    </w:pPr>
    <w:r>
      <w:rPr>
        <w:sz w:val="18"/>
      </w:rPr>
      <mc:AlternateContent>
        <mc:Choice Requires="wps">
          <w:drawing>
            <wp:anchor distT="0" distB="0" distL="114300" distR="114300" simplePos="0" relativeHeight="251669504" behindDoc="0" locked="0" layoutInCell="1" allowOverlap="1">
              <wp:simplePos x="0" y="0"/>
              <wp:positionH relativeFrom="margin">
                <wp:align>right</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1DD20A">
                          <w:pPr>
                            <w:pStyle w:val="14"/>
                          </w:pPr>
                          <w:r>
                            <w:t xml:space="preserve">— </w:t>
                          </w:r>
                          <w:r>
                            <w:fldChar w:fldCharType="begin"/>
                          </w:r>
                          <w:r>
                            <w:instrText xml:space="preserve"> PAGE  \* MERGEFORMAT </w:instrText>
                          </w:r>
                          <w:r>
                            <w:fldChar w:fldCharType="separate"/>
                          </w:r>
                          <w:r>
                            <w:t>- 1 -</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2AA3M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9d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2AA3MzAgAAYwQAAA4AAAAAAAAAAQAgAAAAHwEAAGRycy9lMm9Eb2MueG1sUEsF&#10;BgAAAAAGAAYAWQEAAMQFAAAAAA==&#10;">
              <v:fill on="f" focussize="0,0"/>
              <v:stroke on="f" weight="0.5pt"/>
              <v:imagedata o:title=""/>
              <o:lock v:ext="edit" aspectratio="f"/>
              <v:textbox inset="0mm,0mm,0mm,0mm" style="mso-fit-shape-to-text:t;">
                <w:txbxContent>
                  <w:p w14:paraId="111DD20A">
                    <w:pPr>
                      <w:pStyle w:val="14"/>
                    </w:pPr>
                    <w:r>
                      <w:t xml:space="preserve">— </w:t>
                    </w:r>
                    <w:r>
                      <w:fldChar w:fldCharType="begin"/>
                    </w:r>
                    <w:r>
                      <w:instrText xml:space="preserve"> PAGE  \* MERGEFORMAT </w:instrText>
                    </w:r>
                    <w:r>
                      <w:fldChar w:fldCharType="separate"/>
                    </w:r>
                    <w:r>
                      <w:t>- 1 -</w:t>
                    </w:r>
                    <w:r>
                      <w:fldChar w:fldCharType="end"/>
                    </w:r>
                    <w:r>
                      <w:t xml:space="preserve"> —</w:t>
                    </w:r>
                  </w:p>
                </w:txbxContent>
              </v:textbox>
            </v:shape>
          </w:pict>
        </mc:Fallback>
      </mc:AlternateContent>
    </w:r>
  </w:p>
  <w:p w14:paraId="006A5A93">
    <w:pPr>
      <w:pStyle w:val="14"/>
      <w:ind w:firstLine="360"/>
      <w:rPr>
        <w:rFonts w:hint="default"/>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321D12">
    <w:pPr>
      <w:pStyle w:val="14"/>
      <w:jc w:val="center"/>
      <w:rPr>
        <w:rFonts w:hint="default"/>
      </w:rPr>
    </w:pPr>
    <w:r>
      <w:rPr>
        <w:sz w:val="18"/>
      </w:rPr>
      <mc:AlternateContent>
        <mc:Choice Requires="wps">
          <w:drawing>
            <wp:anchor distT="0" distB="0" distL="114300" distR="114300" simplePos="0" relativeHeight="251670528" behindDoc="0" locked="0" layoutInCell="1" allowOverlap="1">
              <wp:simplePos x="0" y="0"/>
              <wp:positionH relativeFrom="margin">
                <wp:align>right</wp:align>
              </wp:positionH>
              <wp:positionV relativeFrom="paragraph">
                <wp:posOffset>0</wp:posOffset>
              </wp:positionV>
              <wp:extent cx="1828800" cy="1828800"/>
              <wp:effectExtent l="0" t="0" r="0" b="0"/>
              <wp:wrapNone/>
              <wp:docPr id="54" name="文本框 5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72711E">
                          <w:pPr>
                            <w:pStyle w:val="14"/>
                          </w:pPr>
                          <w:r>
                            <w:t xml:space="preserve">— </w:t>
                          </w:r>
                          <w:r>
                            <w:fldChar w:fldCharType="begin"/>
                          </w:r>
                          <w:r>
                            <w:instrText xml:space="preserve"> PAGE  \* MERGEFORMAT </w:instrText>
                          </w:r>
                          <w:r>
                            <w:fldChar w:fldCharType="separate"/>
                          </w:r>
                          <w:r>
                            <w:t>- 37 -</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TdpA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DTdpAzAgAAYwQAAA4AAAAAAAAAAQAgAAAAHwEAAGRycy9lMm9Eb2MueG1sUEsF&#10;BgAAAAAGAAYAWQEAAMQFAAAAAA==&#10;">
              <v:fill on="f" focussize="0,0"/>
              <v:stroke on="f" weight="0.5pt"/>
              <v:imagedata o:title=""/>
              <o:lock v:ext="edit" aspectratio="f"/>
              <v:textbox inset="0mm,0mm,0mm,0mm" style="mso-fit-shape-to-text:t;">
                <w:txbxContent>
                  <w:p w14:paraId="0672711E">
                    <w:pPr>
                      <w:pStyle w:val="14"/>
                    </w:pPr>
                    <w:r>
                      <w:t xml:space="preserve">— </w:t>
                    </w:r>
                    <w:r>
                      <w:fldChar w:fldCharType="begin"/>
                    </w:r>
                    <w:r>
                      <w:instrText xml:space="preserve"> PAGE  \* MERGEFORMAT </w:instrText>
                    </w:r>
                    <w:r>
                      <w:fldChar w:fldCharType="separate"/>
                    </w:r>
                    <w:r>
                      <w:t>- 37 -</w:t>
                    </w:r>
                    <w:r>
                      <w:fldChar w:fldCharType="end"/>
                    </w:r>
                    <w:r>
                      <w:t xml:space="preserve"> —</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87C5FC">
    <w:pPr>
      <w:pStyle w:val="14"/>
      <w:ind w:right="339"/>
      <w:jc w:val="right"/>
      <w:rPr>
        <w:rFonts w:hint="eastAsia"/>
        <w:sz w:val="21"/>
      </w:rPr>
    </w:pPr>
    <w:r>
      <w:rPr>
        <w:sz w:val="21"/>
      </w:rPr>
      <mc:AlternateContent>
        <mc:Choice Requires="wps">
          <w:drawing>
            <wp:anchor distT="0" distB="0" distL="114300" distR="114300" simplePos="0" relativeHeight="251673600" behindDoc="0" locked="0" layoutInCell="1" allowOverlap="1">
              <wp:simplePos x="0" y="0"/>
              <wp:positionH relativeFrom="margin">
                <wp:align>right</wp:align>
              </wp:positionH>
              <wp:positionV relativeFrom="paragraph">
                <wp:posOffset>0</wp:posOffset>
              </wp:positionV>
              <wp:extent cx="1828800" cy="1828800"/>
              <wp:effectExtent l="0" t="0" r="0" b="0"/>
              <wp:wrapNone/>
              <wp:docPr id="56"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334A130">
                          <w:pPr>
                            <w:pStyle w:val="14"/>
                          </w:pPr>
                          <w:r>
                            <w:t xml:space="preserve">— </w:t>
                          </w:r>
                          <w:r>
                            <w:fldChar w:fldCharType="begin"/>
                          </w:r>
                          <w:r>
                            <w:instrText xml:space="preserve"> PAGE  \* MERGEFORMAT </w:instrText>
                          </w:r>
                          <w:r>
                            <w:fldChar w:fldCharType="separate"/>
                          </w:r>
                          <w:r>
                            <w:t>32</w:t>
                          </w:r>
                          <w:r>
                            <w:fldChar w:fldCharType="end"/>
                          </w:r>
                          <w:r>
                            <w:t xml:space="preserve"> —</w:t>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7360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6o6FH8oBAACbAwAADgAAAAAAAAABACAAAAAeAQAAZHJzL2Uyb0Rv&#10;Yy54bWxQSwUGAAAAAAYABgBZAQAAWgUAAAAA&#10;">
              <v:fill on="f" focussize="0,0"/>
              <v:stroke on="f"/>
              <v:imagedata o:title=""/>
              <o:lock v:ext="edit" aspectratio="f"/>
              <v:textbox inset="0mm,0mm,0mm,0mm" style="mso-fit-shape-to-text:t;">
                <w:txbxContent>
                  <w:p w14:paraId="1334A130">
                    <w:pPr>
                      <w:pStyle w:val="14"/>
                    </w:pPr>
                    <w:r>
                      <w:t xml:space="preserve">— </w:t>
                    </w:r>
                    <w:r>
                      <w:fldChar w:fldCharType="begin"/>
                    </w:r>
                    <w:r>
                      <w:instrText xml:space="preserve"> PAGE  \* MERGEFORMAT </w:instrText>
                    </w:r>
                    <w:r>
                      <w:fldChar w:fldCharType="separate"/>
                    </w:r>
                    <w:r>
                      <w:t>32</w:t>
                    </w:r>
                    <w:r>
                      <w:fldChar w:fldCharType="end"/>
                    </w:r>
                    <w:r>
                      <w:t xml:space="preserve"> —</w:t>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F98532">
    <w:pPr>
      <w:pStyle w:val="14"/>
      <w:ind w:firstLine="315"/>
      <w:rPr>
        <w:sz w:val="28"/>
      </w:rPr>
    </w:pPr>
    <w:r>
      <w:rPr>
        <w:sz w:val="2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57" name="文本框 5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4EDB345">
                          <w:pPr>
                            <w:pStyle w:val="14"/>
                          </w:pPr>
                          <w:r>
                            <w:fldChar w:fldCharType="begin"/>
                          </w:r>
                          <w:r>
                            <w:instrText xml:space="preserve"> PAGE  \* MERGEFORMAT </w:instrText>
                          </w:r>
                          <w:r>
                            <w:fldChar w:fldCharType="separate"/>
                          </w:r>
                          <w:r>
                            <w:t>- 6 -</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Qu1AzsoBAACbAwAADgAAAAAAAAABACAAAAAeAQAAZHJzL2Uyb0Rv&#10;Yy54bWxQSwUGAAAAAAYABgBZAQAAWgUAAAAA&#10;">
              <v:fill on="f" focussize="0,0"/>
              <v:stroke on="f"/>
              <v:imagedata o:title=""/>
              <o:lock v:ext="edit" aspectratio="f"/>
              <v:textbox inset="0mm,0mm,0mm,0mm" style="mso-fit-shape-to-text:t;">
                <w:txbxContent>
                  <w:p w14:paraId="64EDB345">
                    <w:pPr>
                      <w:pStyle w:val="14"/>
                    </w:pPr>
                    <w:r>
                      <w:fldChar w:fldCharType="begin"/>
                    </w:r>
                    <w:r>
                      <w:instrText xml:space="preserve"> PAGE  \* MERGEFORMAT </w:instrText>
                    </w:r>
                    <w:r>
                      <w:fldChar w:fldCharType="separate"/>
                    </w:r>
                    <w:r>
                      <w:t>- 6 -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3631FC">
    <w:pPr>
      <w:pStyle w:val="15"/>
      <w:rPr>
        <w:rFonts w:hint="default"/>
      </w:rPr>
    </w:pPr>
    <w:r>
      <w:rPr>
        <w:rFonts w:hint="default"/>
      </w:rPr>
      <w:pict>
        <v:shape id="PowerPlusWaterMarkObject446570047" o:spid="_x0000_s2049" o:spt="136" type="#_x0000_t136" style="position:absolute;left:0pt;height:39pt;width:546.5pt;mso-position-horizontal:center;mso-position-horizontal-relative:margin;mso-position-vertical:center;mso-position-vertical-relative:margin;rotation:20643840f;z-index:-251653120;mso-width-relative:page;mso-height-relative:page;" fillcolor="#C0C0C0" filled="t" stroked="f" coordsize="21600,21600" o:allowincell="f">
          <v:path/>
          <v:fill on="t" opacity="32768f" focussize="0,0"/>
          <v:stroke on="f"/>
          <v:imagedata o:title=""/>
          <o:lock v:ext="edit"/>
          <v:textpath on="t" fitshape="t" fitpath="t" trim="f" xscale="f" string="北京恒达集电教学设备有限公司" style="font-family:宋体;font-size:1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DDB270">
    <w:pPr>
      <w:pStyle w:val="15"/>
      <w:pBdr>
        <w:bottom w:val="none" w:color="auto" w:sz="0" w:space="1"/>
      </w:pBdr>
      <w:jc w:val="both"/>
      <w:rPr>
        <w:rFonts w:hint="defaul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AC566C">
    <w:pPr>
      <w:pStyle w:val="15"/>
      <w:rPr>
        <w:rFonts w:hint="default"/>
      </w:rPr>
    </w:pPr>
    <w:r>
      <w:rPr>
        <w:rFonts w:hint="default"/>
      </w:rPr>
      <w:pict>
        <v:shape id="PowerPlusWaterMarkObject446570050" o:spid="_x0000_s2056" o:spt="136" type="#_x0000_t136" style="position:absolute;left:0pt;height:39pt;width:546.5pt;mso-position-horizontal:center;mso-position-horizontal-relative:margin;mso-position-vertical:center;mso-position-vertical-relative:margin;rotation:20643840f;z-index:-251651072;mso-width-relative:page;mso-height-relative:page;" fillcolor="#C0C0C0" filled="t" stroked="f" coordsize="21600,21600" o:allowincell="f">
          <v:path/>
          <v:fill on="t" opacity="32768f" focussize="0,0"/>
          <v:stroke on="f"/>
          <v:imagedata o:title=""/>
          <o:lock v:ext="edit"/>
          <v:textpath on="t" fitshape="t" fitpath="t" trim="f" xscale="f" string="北京恒达集电教学设备有限公司" style="font-family:宋体;font-size:1pt;v-text-align:cente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F55F63">
    <w:pPr>
      <w:rPr>
        <w:rFonts w:hint="defaul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E373B4">
    <w:pPr>
      <w:pStyle w:val="15"/>
      <w:rPr>
        <w:rFonts w:hint="default"/>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A6C101">
    <w:pPr>
      <w:pStyle w:val="15"/>
      <w:rPr>
        <w:rFonts w:hint="default"/>
      </w:rPr>
    </w:pPr>
    <w:r>
      <w:rPr>
        <w:rFonts w:hint="default"/>
      </w:rPr>
      <w:pict>
        <v:shape id="PowerPlusWaterMarkObject446570065" o:spid="_x0000_s2058" o:spt="136" type="#_x0000_t136" style="position:absolute;left:0pt;height:39pt;width:546.5pt;mso-position-horizontal:center;mso-position-horizontal-relative:margin;mso-position-vertical:center;mso-position-vertical-relative:margin;rotation:20643840f;z-index:-251640832;mso-width-relative:page;mso-height-relative:page;" fillcolor="#C0C0C0" filled="t" stroked="f" coordsize="21600,21600" o:allowincell="f">
          <v:path/>
          <v:fill on="t" opacity="32768f" focussize="0,0"/>
          <v:stroke on="f"/>
          <v:imagedata o:title=""/>
          <o:lock v:ext="edit"/>
          <v:textpath on="t" fitshape="t" fitpath="t" trim="f" xscale="f" string="北京恒达集电教学设备有限公司" style="font-family:宋体;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0D6F97">
    <w:pPr>
      <w:pStyle w:val="15"/>
      <w:rPr>
        <w:rFonts w:hint="default"/>
      </w:rPr>
    </w:pPr>
    <w:r>
      <w:rPr>
        <w:rFonts w:hint="default"/>
      </w:rPr>
      <w:pict>
        <v:shape id="PowerPlusWaterMarkObject446570064" o:spid="_x0000_s2057" o:spt="136" type="#_x0000_t136" style="position:absolute;left:0pt;height:39pt;width:546.5pt;mso-position-horizontal:center;mso-position-horizontal-relative:margin;mso-position-vertical:center;mso-position-vertical-relative:margin;rotation:20643840f;z-index:-251641856;mso-width-relative:page;mso-height-relative:page;" fillcolor="#C0C0C0" filled="t" stroked="f" coordsize="21600,21600" o:allowincell="f">
          <v:path/>
          <v:fill on="t" opacity="32768f" focussize="0,0"/>
          <v:stroke on="f"/>
          <v:imagedata o:title=""/>
          <o:lock v:ext="edit"/>
          <v:textpath on="t" fitshape="t" fitpath="t" trim="f" xscale="f" string="北京恒达集电教学设备有限公司" style="font-family:宋体;font-size:1pt;v-text-align:cent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531FBE">
    <w:pPr>
      <w:spacing w:line="240" w:lineRule="exact"/>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9500E5E"/>
    <w:multiLevelType w:val="singleLevel"/>
    <w:tmpl w:val="E9500E5E"/>
    <w:lvl w:ilvl="0" w:tentative="0">
      <w:start w:val="1"/>
      <w:numFmt w:val="decimal"/>
      <w:suff w:val="space"/>
      <w:lvlText w:val="%1."/>
      <w:lvlJc w:val="left"/>
    </w:lvl>
  </w:abstractNum>
  <w:abstractNum w:abstractNumId="1">
    <w:nsid w:val="188D7C64"/>
    <w:multiLevelType w:val="multilevel"/>
    <w:tmpl w:val="188D7C64"/>
    <w:lvl w:ilvl="0" w:tentative="0">
      <w:start w:val="1"/>
      <w:numFmt w:val="decimal"/>
      <w:lvlText w:val="%1."/>
      <w:lvlJc w:val="left"/>
      <w:pPr>
        <w:tabs>
          <w:tab w:val="left" w:pos="480"/>
        </w:tabs>
        <w:ind w:left="480" w:hanging="375"/>
      </w:pPr>
      <w:rPr>
        <w:rFonts w:hint="default"/>
      </w:rPr>
    </w:lvl>
    <w:lvl w:ilvl="1" w:tentative="0">
      <w:start w:val="1"/>
      <w:numFmt w:val="lowerLetter"/>
      <w:lvlText w:val="%2)"/>
      <w:lvlJc w:val="left"/>
      <w:pPr>
        <w:tabs>
          <w:tab w:val="left" w:pos="945"/>
        </w:tabs>
        <w:ind w:left="945" w:hanging="420"/>
      </w:pPr>
    </w:lvl>
    <w:lvl w:ilvl="2" w:tentative="0">
      <w:start w:val="1"/>
      <w:numFmt w:val="lowerRoman"/>
      <w:lvlText w:val="%3."/>
      <w:lvlJc w:val="right"/>
      <w:pPr>
        <w:tabs>
          <w:tab w:val="left" w:pos="1365"/>
        </w:tabs>
        <w:ind w:left="1365" w:hanging="420"/>
      </w:pPr>
    </w:lvl>
    <w:lvl w:ilvl="3" w:tentative="0">
      <w:start w:val="1"/>
      <w:numFmt w:val="decimal"/>
      <w:lvlText w:val="%4."/>
      <w:lvlJc w:val="left"/>
      <w:pPr>
        <w:tabs>
          <w:tab w:val="left" w:pos="1785"/>
        </w:tabs>
        <w:ind w:left="1785" w:hanging="420"/>
      </w:pPr>
    </w:lvl>
    <w:lvl w:ilvl="4" w:tentative="0">
      <w:start w:val="1"/>
      <w:numFmt w:val="lowerLetter"/>
      <w:lvlText w:val="%5)"/>
      <w:lvlJc w:val="left"/>
      <w:pPr>
        <w:tabs>
          <w:tab w:val="left" w:pos="2205"/>
        </w:tabs>
        <w:ind w:left="2205" w:hanging="420"/>
      </w:pPr>
    </w:lvl>
    <w:lvl w:ilvl="5" w:tentative="0">
      <w:start w:val="1"/>
      <w:numFmt w:val="lowerRoman"/>
      <w:lvlText w:val="%6."/>
      <w:lvlJc w:val="right"/>
      <w:pPr>
        <w:tabs>
          <w:tab w:val="left" w:pos="2625"/>
        </w:tabs>
        <w:ind w:left="2625" w:hanging="420"/>
      </w:pPr>
    </w:lvl>
    <w:lvl w:ilvl="6" w:tentative="0">
      <w:start w:val="1"/>
      <w:numFmt w:val="decimal"/>
      <w:lvlText w:val="%7."/>
      <w:lvlJc w:val="left"/>
      <w:pPr>
        <w:tabs>
          <w:tab w:val="left" w:pos="3045"/>
        </w:tabs>
        <w:ind w:left="3045" w:hanging="420"/>
      </w:pPr>
    </w:lvl>
    <w:lvl w:ilvl="7" w:tentative="0">
      <w:start w:val="1"/>
      <w:numFmt w:val="lowerLetter"/>
      <w:lvlText w:val="%8)"/>
      <w:lvlJc w:val="left"/>
      <w:pPr>
        <w:tabs>
          <w:tab w:val="left" w:pos="3465"/>
        </w:tabs>
        <w:ind w:left="3465" w:hanging="420"/>
      </w:pPr>
    </w:lvl>
    <w:lvl w:ilvl="8" w:tentative="0">
      <w:start w:val="1"/>
      <w:numFmt w:val="lowerRoman"/>
      <w:lvlText w:val="%9."/>
      <w:lvlJc w:val="right"/>
      <w:pPr>
        <w:tabs>
          <w:tab w:val="left" w:pos="3885"/>
        </w:tabs>
        <w:ind w:left="3885" w:hanging="420"/>
      </w:pPr>
    </w:lvl>
  </w:abstractNum>
  <w:abstractNum w:abstractNumId="2">
    <w:nsid w:val="2BFB6E33"/>
    <w:multiLevelType w:val="multilevel"/>
    <w:tmpl w:val="2BFB6E33"/>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45D37994"/>
    <w:multiLevelType w:val="multilevel"/>
    <w:tmpl w:val="45D37994"/>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TrueTypeFonts/>
  <w:saveSubsetFonts/>
  <w:bordersDoNotSurroundHeader w:val="1"/>
  <w:bordersDoNotSurroundFooter w:val="1"/>
  <w:documentProtection w:enforcement="0"/>
  <w:defaultTabStop w:val="420"/>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ZiMDZhM2ViNDRkM2QzZDAzYWJkNzQ2YTM1OWFkMDEifQ=="/>
  </w:docVars>
  <w:rsids>
    <w:rsidRoot w:val="00172A27"/>
    <w:rsid w:val="00002926"/>
    <w:rsid w:val="00002941"/>
    <w:rsid w:val="00003B30"/>
    <w:rsid w:val="000067C3"/>
    <w:rsid w:val="00010370"/>
    <w:rsid w:val="0001038E"/>
    <w:rsid w:val="00012CE0"/>
    <w:rsid w:val="0001492F"/>
    <w:rsid w:val="00014E20"/>
    <w:rsid w:val="0002202F"/>
    <w:rsid w:val="000234F9"/>
    <w:rsid w:val="00030C62"/>
    <w:rsid w:val="0003203B"/>
    <w:rsid w:val="000340D5"/>
    <w:rsid w:val="000363AE"/>
    <w:rsid w:val="0004528E"/>
    <w:rsid w:val="0004732E"/>
    <w:rsid w:val="000474C2"/>
    <w:rsid w:val="00050453"/>
    <w:rsid w:val="0005081A"/>
    <w:rsid w:val="00054CD9"/>
    <w:rsid w:val="00063128"/>
    <w:rsid w:val="00064562"/>
    <w:rsid w:val="00066AB0"/>
    <w:rsid w:val="00066FAE"/>
    <w:rsid w:val="00073BD5"/>
    <w:rsid w:val="00077458"/>
    <w:rsid w:val="000808F9"/>
    <w:rsid w:val="00080B17"/>
    <w:rsid w:val="00084FDA"/>
    <w:rsid w:val="000903F1"/>
    <w:rsid w:val="000938BB"/>
    <w:rsid w:val="00094115"/>
    <w:rsid w:val="0009480D"/>
    <w:rsid w:val="00095AA2"/>
    <w:rsid w:val="00097427"/>
    <w:rsid w:val="000A02BF"/>
    <w:rsid w:val="000A0ACD"/>
    <w:rsid w:val="000A46B8"/>
    <w:rsid w:val="000A6DEB"/>
    <w:rsid w:val="000A7138"/>
    <w:rsid w:val="000A7802"/>
    <w:rsid w:val="000B18D8"/>
    <w:rsid w:val="000B2CD0"/>
    <w:rsid w:val="000B3CD9"/>
    <w:rsid w:val="000B3FA9"/>
    <w:rsid w:val="000B7080"/>
    <w:rsid w:val="000C2F51"/>
    <w:rsid w:val="000C3A5F"/>
    <w:rsid w:val="000C3EFD"/>
    <w:rsid w:val="000D0A41"/>
    <w:rsid w:val="000D3403"/>
    <w:rsid w:val="000D5B3E"/>
    <w:rsid w:val="000D7693"/>
    <w:rsid w:val="000D7BA8"/>
    <w:rsid w:val="000E0005"/>
    <w:rsid w:val="000E09FE"/>
    <w:rsid w:val="000E528C"/>
    <w:rsid w:val="000F2078"/>
    <w:rsid w:val="000F2888"/>
    <w:rsid w:val="000F4306"/>
    <w:rsid w:val="000F5A58"/>
    <w:rsid w:val="000F6699"/>
    <w:rsid w:val="000F7CA9"/>
    <w:rsid w:val="00101446"/>
    <w:rsid w:val="00101D1D"/>
    <w:rsid w:val="00107E32"/>
    <w:rsid w:val="00112058"/>
    <w:rsid w:val="00121564"/>
    <w:rsid w:val="0012198F"/>
    <w:rsid w:val="00123834"/>
    <w:rsid w:val="00124EC8"/>
    <w:rsid w:val="00125E29"/>
    <w:rsid w:val="0012758F"/>
    <w:rsid w:val="00131AEB"/>
    <w:rsid w:val="00134561"/>
    <w:rsid w:val="00134E26"/>
    <w:rsid w:val="00135A13"/>
    <w:rsid w:val="0014190F"/>
    <w:rsid w:val="00141DB5"/>
    <w:rsid w:val="0014453A"/>
    <w:rsid w:val="00144889"/>
    <w:rsid w:val="00146287"/>
    <w:rsid w:val="0015056A"/>
    <w:rsid w:val="0015497B"/>
    <w:rsid w:val="00154F68"/>
    <w:rsid w:val="00155114"/>
    <w:rsid w:val="00155A05"/>
    <w:rsid w:val="00157351"/>
    <w:rsid w:val="00161842"/>
    <w:rsid w:val="00163547"/>
    <w:rsid w:val="00164953"/>
    <w:rsid w:val="001672C0"/>
    <w:rsid w:val="0016783C"/>
    <w:rsid w:val="00167AC6"/>
    <w:rsid w:val="001705AA"/>
    <w:rsid w:val="00170B48"/>
    <w:rsid w:val="00177BEA"/>
    <w:rsid w:val="001841AD"/>
    <w:rsid w:val="00185B80"/>
    <w:rsid w:val="00185F86"/>
    <w:rsid w:val="00187660"/>
    <w:rsid w:val="00190F7A"/>
    <w:rsid w:val="00191858"/>
    <w:rsid w:val="00194AC0"/>
    <w:rsid w:val="0019567A"/>
    <w:rsid w:val="00196A0B"/>
    <w:rsid w:val="0019710C"/>
    <w:rsid w:val="001A005A"/>
    <w:rsid w:val="001A6E9D"/>
    <w:rsid w:val="001A7455"/>
    <w:rsid w:val="001B046F"/>
    <w:rsid w:val="001B2EF2"/>
    <w:rsid w:val="001B36F7"/>
    <w:rsid w:val="001B5FAF"/>
    <w:rsid w:val="001B7778"/>
    <w:rsid w:val="001C1E86"/>
    <w:rsid w:val="001C2079"/>
    <w:rsid w:val="001C20DC"/>
    <w:rsid w:val="001C22FB"/>
    <w:rsid w:val="001C2312"/>
    <w:rsid w:val="001C3D8F"/>
    <w:rsid w:val="001C4EA9"/>
    <w:rsid w:val="001C7634"/>
    <w:rsid w:val="001D161F"/>
    <w:rsid w:val="001D28EC"/>
    <w:rsid w:val="001D322D"/>
    <w:rsid w:val="001D35CE"/>
    <w:rsid w:val="001D433E"/>
    <w:rsid w:val="001D5764"/>
    <w:rsid w:val="001D5E48"/>
    <w:rsid w:val="001D5FBE"/>
    <w:rsid w:val="001D5FDB"/>
    <w:rsid w:val="001D7180"/>
    <w:rsid w:val="001E07DF"/>
    <w:rsid w:val="001E119B"/>
    <w:rsid w:val="001E22B5"/>
    <w:rsid w:val="001E3DF5"/>
    <w:rsid w:val="001E4DA7"/>
    <w:rsid w:val="001E60F0"/>
    <w:rsid w:val="001E6BBE"/>
    <w:rsid w:val="001E7290"/>
    <w:rsid w:val="001F61AE"/>
    <w:rsid w:val="001F678D"/>
    <w:rsid w:val="001F6EE7"/>
    <w:rsid w:val="001F7552"/>
    <w:rsid w:val="0020123C"/>
    <w:rsid w:val="00204897"/>
    <w:rsid w:val="002102D7"/>
    <w:rsid w:val="00211DFE"/>
    <w:rsid w:val="00214DC4"/>
    <w:rsid w:val="00221214"/>
    <w:rsid w:val="00221D85"/>
    <w:rsid w:val="00222F10"/>
    <w:rsid w:val="00222F9B"/>
    <w:rsid w:val="0022359C"/>
    <w:rsid w:val="00224D7A"/>
    <w:rsid w:val="0022543E"/>
    <w:rsid w:val="00226BF8"/>
    <w:rsid w:val="00227516"/>
    <w:rsid w:val="002300FA"/>
    <w:rsid w:val="00232C8E"/>
    <w:rsid w:val="002337F8"/>
    <w:rsid w:val="002346EB"/>
    <w:rsid w:val="002350F4"/>
    <w:rsid w:val="00240285"/>
    <w:rsid w:val="0024539E"/>
    <w:rsid w:val="00246A16"/>
    <w:rsid w:val="00253D9A"/>
    <w:rsid w:val="00254F7C"/>
    <w:rsid w:val="002550B1"/>
    <w:rsid w:val="0026081C"/>
    <w:rsid w:val="002620B0"/>
    <w:rsid w:val="002630BB"/>
    <w:rsid w:val="00263196"/>
    <w:rsid w:val="002636B7"/>
    <w:rsid w:val="00271D7B"/>
    <w:rsid w:val="00272B2C"/>
    <w:rsid w:val="002767FD"/>
    <w:rsid w:val="00280052"/>
    <w:rsid w:val="00284398"/>
    <w:rsid w:val="00284D16"/>
    <w:rsid w:val="00285C6C"/>
    <w:rsid w:val="00286CBE"/>
    <w:rsid w:val="002879B7"/>
    <w:rsid w:val="00290651"/>
    <w:rsid w:val="002919C8"/>
    <w:rsid w:val="0029216C"/>
    <w:rsid w:val="0029306F"/>
    <w:rsid w:val="00293D77"/>
    <w:rsid w:val="00294E51"/>
    <w:rsid w:val="00294F31"/>
    <w:rsid w:val="0029556E"/>
    <w:rsid w:val="00295D04"/>
    <w:rsid w:val="00295D21"/>
    <w:rsid w:val="0029641F"/>
    <w:rsid w:val="002A33D3"/>
    <w:rsid w:val="002A3726"/>
    <w:rsid w:val="002A5EC5"/>
    <w:rsid w:val="002B054B"/>
    <w:rsid w:val="002B1617"/>
    <w:rsid w:val="002B1D70"/>
    <w:rsid w:val="002B22B4"/>
    <w:rsid w:val="002B3D9C"/>
    <w:rsid w:val="002B4A94"/>
    <w:rsid w:val="002B6F40"/>
    <w:rsid w:val="002C1DE5"/>
    <w:rsid w:val="002C45E1"/>
    <w:rsid w:val="002C4B32"/>
    <w:rsid w:val="002C4B56"/>
    <w:rsid w:val="002C5604"/>
    <w:rsid w:val="002D0105"/>
    <w:rsid w:val="002D16EB"/>
    <w:rsid w:val="002D19FE"/>
    <w:rsid w:val="002D396D"/>
    <w:rsid w:val="002D44A5"/>
    <w:rsid w:val="002D4E48"/>
    <w:rsid w:val="002D5A08"/>
    <w:rsid w:val="002D6EF0"/>
    <w:rsid w:val="002D7885"/>
    <w:rsid w:val="002D7F0C"/>
    <w:rsid w:val="002E1D4F"/>
    <w:rsid w:val="002E33BC"/>
    <w:rsid w:val="002E541A"/>
    <w:rsid w:val="002E54C3"/>
    <w:rsid w:val="002E6D1C"/>
    <w:rsid w:val="002F28EE"/>
    <w:rsid w:val="002F4950"/>
    <w:rsid w:val="002F4DFC"/>
    <w:rsid w:val="00301A70"/>
    <w:rsid w:val="00303AC1"/>
    <w:rsid w:val="00303F34"/>
    <w:rsid w:val="00304D0F"/>
    <w:rsid w:val="00305C13"/>
    <w:rsid w:val="00307645"/>
    <w:rsid w:val="00307C50"/>
    <w:rsid w:val="00307E53"/>
    <w:rsid w:val="00312245"/>
    <w:rsid w:val="003126E2"/>
    <w:rsid w:val="00320D1C"/>
    <w:rsid w:val="00323701"/>
    <w:rsid w:val="00325173"/>
    <w:rsid w:val="0032533F"/>
    <w:rsid w:val="00325A6A"/>
    <w:rsid w:val="0033013D"/>
    <w:rsid w:val="00337454"/>
    <w:rsid w:val="00337B4E"/>
    <w:rsid w:val="0034023F"/>
    <w:rsid w:val="00344176"/>
    <w:rsid w:val="00344A19"/>
    <w:rsid w:val="0035006C"/>
    <w:rsid w:val="003518E6"/>
    <w:rsid w:val="00353CD4"/>
    <w:rsid w:val="003611B4"/>
    <w:rsid w:val="0036456D"/>
    <w:rsid w:val="003660B6"/>
    <w:rsid w:val="003665DD"/>
    <w:rsid w:val="00366C52"/>
    <w:rsid w:val="00377C84"/>
    <w:rsid w:val="00394356"/>
    <w:rsid w:val="00394CE8"/>
    <w:rsid w:val="0039502A"/>
    <w:rsid w:val="00396AF4"/>
    <w:rsid w:val="003970ED"/>
    <w:rsid w:val="003A0EE7"/>
    <w:rsid w:val="003A1912"/>
    <w:rsid w:val="003A5C2D"/>
    <w:rsid w:val="003A7CCE"/>
    <w:rsid w:val="003A7CD3"/>
    <w:rsid w:val="003B2274"/>
    <w:rsid w:val="003B2848"/>
    <w:rsid w:val="003B2E3A"/>
    <w:rsid w:val="003B7525"/>
    <w:rsid w:val="003C0295"/>
    <w:rsid w:val="003C0EEF"/>
    <w:rsid w:val="003C12F0"/>
    <w:rsid w:val="003C1B41"/>
    <w:rsid w:val="003C3472"/>
    <w:rsid w:val="003C49D2"/>
    <w:rsid w:val="003C5E2E"/>
    <w:rsid w:val="003C76D9"/>
    <w:rsid w:val="003D1B0C"/>
    <w:rsid w:val="003D297B"/>
    <w:rsid w:val="003D3172"/>
    <w:rsid w:val="003D3592"/>
    <w:rsid w:val="003D52E5"/>
    <w:rsid w:val="003D5A87"/>
    <w:rsid w:val="003E6D33"/>
    <w:rsid w:val="003E6F7F"/>
    <w:rsid w:val="003E733D"/>
    <w:rsid w:val="003F089B"/>
    <w:rsid w:val="003F1033"/>
    <w:rsid w:val="003F16B2"/>
    <w:rsid w:val="003F57F0"/>
    <w:rsid w:val="003F5BB7"/>
    <w:rsid w:val="003F63D7"/>
    <w:rsid w:val="004033BE"/>
    <w:rsid w:val="00403781"/>
    <w:rsid w:val="004040B7"/>
    <w:rsid w:val="00405678"/>
    <w:rsid w:val="004062BE"/>
    <w:rsid w:val="00406C19"/>
    <w:rsid w:val="00411E15"/>
    <w:rsid w:val="004134C6"/>
    <w:rsid w:val="00413CF0"/>
    <w:rsid w:val="00414021"/>
    <w:rsid w:val="00414E2C"/>
    <w:rsid w:val="00415DD3"/>
    <w:rsid w:val="00416E5E"/>
    <w:rsid w:val="00416E77"/>
    <w:rsid w:val="0042045A"/>
    <w:rsid w:val="00420762"/>
    <w:rsid w:val="004235C2"/>
    <w:rsid w:val="0042660B"/>
    <w:rsid w:val="00426990"/>
    <w:rsid w:val="0042727E"/>
    <w:rsid w:val="00430B57"/>
    <w:rsid w:val="00431406"/>
    <w:rsid w:val="00431BED"/>
    <w:rsid w:val="00432EA7"/>
    <w:rsid w:val="00434C3F"/>
    <w:rsid w:val="00437384"/>
    <w:rsid w:val="004373FE"/>
    <w:rsid w:val="00437AAA"/>
    <w:rsid w:val="00437E76"/>
    <w:rsid w:val="00440C92"/>
    <w:rsid w:val="004410C9"/>
    <w:rsid w:val="004419C0"/>
    <w:rsid w:val="00442517"/>
    <w:rsid w:val="0044293A"/>
    <w:rsid w:val="004442A7"/>
    <w:rsid w:val="00444531"/>
    <w:rsid w:val="00445F11"/>
    <w:rsid w:val="004469E4"/>
    <w:rsid w:val="00446A50"/>
    <w:rsid w:val="00450A56"/>
    <w:rsid w:val="00452065"/>
    <w:rsid w:val="00456F93"/>
    <w:rsid w:val="0045735F"/>
    <w:rsid w:val="00457EDE"/>
    <w:rsid w:val="00460771"/>
    <w:rsid w:val="004649FF"/>
    <w:rsid w:val="00465393"/>
    <w:rsid w:val="00466D7B"/>
    <w:rsid w:val="00474C89"/>
    <w:rsid w:val="00481E6D"/>
    <w:rsid w:val="004829D1"/>
    <w:rsid w:val="00482B36"/>
    <w:rsid w:val="00492BE3"/>
    <w:rsid w:val="0049359E"/>
    <w:rsid w:val="00493AEC"/>
    <w:rsid w:val="00494125"/>
    <w:rsid w:val="00497AA7"/>
    <w:rsid w:val="004A23E7"/>
    <w:rsid w:val="004B00B2"/>
    <w:rsid w:val="004B2187"/>
    <w:rsid w:val="004B3937"/>
    <w:rsid w:val="004B6902"/>
    <w:rsid w:val="004C10B9"/>
    <w:rsid w:val="004C24F4"/>
    <w:rsid w:val="004C3570"/>
    <w:rsid w:val="004C3D2B"/>
    <w:rsid w:val="004C71E1"/>
    <w:rsid w:val="004D02BA"/>
    <w:rsid w:val="004D6DEA"/>
    <w:rsid w:val="004D7F4E"/>
    <w:rsid w:val="004E1AFE"/>
    <w:rsid w:val="004E42F9"/>
    <w:rsid w:val="004E4F26"/>
    <w:rsid w:val="004E5314"/>
    <w:rsid w:val="004E5719"/>
    <w:rsid w:val="004F5E71"/>
    <w:rsid w:val="004F778E"/>
    <w:rsid w:val="005055C0"/>
    <w:rsid w:val="0050741C"/>
    <w:rsid w:val="005074EA"/>
    <w:rsid w:val="00507F98"/>
    <w:rsid w:val="00511B46"/>
    <w:rsid w:val="00521917"/>
    <w:rsid w:val="00525AFF"/>
    <w:rsid w:val="00534231"/>
    <w:rsid w:val="0053477E"/>
    <w:rsid w:val="00534B47"/>
    <w:rsid w:val="0053741F"/>
    <w:rsid w:val="00541286"/>
    <w:rsid w:val="005430E0"/>
    <w:rsid w:val="00543998"/>
    <w:rsid w:val="00546D07"/>
    <w:rsid w:val="00550E19"/>
    <w:rsid w:val="005513FA"/>
    <w:rsid w:val="00551606"/>
    <w:rsid w:val="00551ECD"/>
    <w:rsid w:val="00554F37"/>
    <w:rsid w:val="0056100D"/>
    <w:rsid w:val="00561C5C"/>
    <w:rsid w:val="00562B53"/>
    <w:rsid w:val="00564357"/>
    <w:rsid w:val="0056479C"/>
    <w:rsid w:val="00566A61"/>
    <w:rsid w:val="00567E55"/>
    <w:rsid w:val="005701C6"/>
    <w:rsid w:val="005723EB"/>
    <w:rsid w:val="005727A5"/>
    <w:rsid w:val="00572C1C"/>
    <w:rsid w:val="00573743"/>
    <w:rsid w:val="00576355"/>
    <w:rsid w:val="005771FB"/>
    <w:rsid w:val="00580C76"/>
    <w:rsid w:val="00583490"/>
    <w:rsid w:val="0059287D"/>
    <w:rsid w:val="00594F97"/>
    <w:rsid w:val="005973E8"/>
    <w:rsid w:val="00597EAB"/>
    <w:rsid w:val="005A02B2"/>
    <w:rsid w:val="005A13E5"/>
    <w:rsid w:val="005A4D10"/>
    <w:rsid w:val="005A54D3"/>
    <w:rsid w:val="005A5F1F"/>
    <w:rsid w:val="005A66B5"/>
    <w:rsid w:val="005B04A4"/>
    <w:rsid w:val="005B1437"/>
    <w:rsid w:val="005B18A4"/>
    <w:rsid w:val="005B4010"/>
    <w:rsid w:val="005C2061"/>
    <w:rsid w:val="005C25E9"/>
    <w:rsid w:val="005C6132"/>
    <w:rsid w:val="005D1E2C"/>
    <w:rsid w:val="005D4036"/>
    <w:rsid w:val="005D6799"/>
    <w:rsid w:val="005D6CF2"/>
    <w:rsid w:val="005D76B5"/>
    <w:rsid w:val="005E094F"/>
    <w:rsid w:val="005E131E"/>
    <w:rsid w:val="005E221F"/>
    <w:rsid w:val="005E253C"/>
    <w:rsid w:val="005E3A12"/>
    <w:rsid w:val="005E74AB"/>
    <w:rsid w:val="005E7505"/>
    <w:rsid w:val="005F01A5"/>
    <w:rsid w:val="005F04A8"/>
    <w:rsid w:val="005F0958"/>
    <w:rsid w:val="005F0FCA"/>
    <w:rsid w:val="005F5A30"/>
    <w:rsid w:val="005F5A6E"/>
    <w:rsid w:val="005F64EA"/>
    <w:rsid w:val="00600600"/>
    <w:rsid w:val="00600AC5"/>
    <w:rsid w:val="00603A0A"/>
    <w:rsid w:val="006045B1"/>
    <w:rsid w:val="006068F8"/>
    <w:rsid w:val="00607AB0"/>
    <w:rsid w:val="00613590"/>
    <w:rsid w:val="006207F5"/>
    <w:rsid w:val="0062185D"/>
    <w:rsid w:val="00621B19"/>
    <w:rsid w:val="00625C33"/>
    <w:rsid w:val="0062744A"/>
    <w:rsid w:val="00627487"/>
    <w:rsid w:val="0063335F"/>
    <w:rsid w:val="0063584A"/>
    <w:rsid w:val="006415FA"/>
    <w:rsid w:val="0064255C"/>
    <w:rsid w:val="006467CF"/>
    <w:rsid w:val="00651CBF"/>
    <w:rsid w:val="00654DC9"/>
    <w:rsid w:val="00655232"/>
    <w:rsid w:val="00657B46"/>
    <w:rsid w:val="00660712"/>
    <w:rsid w:val="00660A61"/>
    <w:rsid w:val="00664030"/>
    <w:rsid w:val="00664ADA"/>
    <w:rsid w:val="00664CC8"/>
    <w:rsid w:val="00665322"/>
    <w:rsid w:val="00672820"/>
    <w:rsid w:val="00673009"/>
    <w:rsid w:val="006736D9"/>
    <w:rsid w:val="006762E5"/>
    <w:rsid w:val="00680982"/>
    <w:rsid w:val="00681FF7"/>
    <w:rsid w:val="0068383E"/>
    <w:rsid w:val="00684ADD"/>
    <w:rsid w:val="00684E85"/>
    <w:rsid w:val="006917EF"/>
    <w:rsid w:val="00692AB8"/>
    <w:rsid w:val="00694BCE"/>
    <w:rsid w:val="0069688C"/>
    <w:rsid w:val="00696FA1"/>
    <w:rsid w:val="006A39DF"/>
    <w:rsid w:val="006A3FA0"/>
    <w:rsid w:val="006A4A76"/>
    <w:rsid w:val="006A58A8"/>
    <w:rsid w:val="006B004E"/>
    <w:rsid w:val="006B0186"/>
    <w:rsid w:val="006B02F7"/>
    <w:rsid w:val="006B06F4"/>
    <w:rsid w:val="006C00DD"/>
    <w:rsid w:val="006C282B"/>
    <w:rsid w:val="006C35D6"/>
    <w:rsid w:val="006C5C86"/>
    <w:rsid w:val="006C63D6"/>
    <w:rsid w:val="006C75EF"/>
    <w:rsid w:val="006D42E8"/>
    <w:rsid w:val="006D4629"/>
    <w:rsid w:val="006D68FB"/>
    <w:rsid w:val="006D7EB2"/>
    <w:rsid w:val="006E240C"/>
    <w:rsid w:val="006E2598"/>
    <w:rsid w:val="006E3FB2"/>
    <w:rsid w:val="006F32CB"/>
    <w:rsid w:val="006F3C94"/>
    <w:rsid w:val="006F5B4E"/>
    <w:rsid w:val="006F742F"/>
    <w:rsid w:val="007016F0"/>
    <w:rsid w:val="00701D2D"/>
    <w:rsid w:val="007047B7"/>
    <w:rsid w:val="00706137"/>
    <w:rsid w:val="00710167"/>
    <w:rsid w:val="007105CD"/>
    <w:rsid w:val="007108BC"/>
    <w:rsid w:val="00710F7C"/>
    <w:rsid w:val="00714162"/>
    <w:rsid w:val="00714225"/>
    <w:rsid w:val="0071466C"/>
    <w:rsid w:val="007146E4"/>
    <w:rsid w:val="007148B0"/>
    <w:rsid w:val="00714E78"/>
    <w:rsid w:val="007162CB"/>
    <w:rsid w:val="00721104"/>
    <w:rsid w:val="00721FA3"/>
    <w:rsid w:val="00722B8C"/>
    <w:rsid w:val="00723F8F"/>
    <w:rsid w:val="007243C6"/>
    <w:rsid w:val="007277BD"/>
    <w:rsid w:val="00730873"/>
    <w:rsid w:val="0073132D"/>
    <w:rsid w:val="007345DA"/>
    <w:rsid w:val="00740B58"/>
    <w:rsid w:val="00744E63"/>
    <w:rsid w:val="00744F26"/>
    <w:rsid w:val="00745E8B"/>
    <w:rsid w:val="007469D6"/>
    <w:rsid w:val="00747D70"/>
    <w:rsid w:val="00751766"/>
    <w:rsid w:val="00752A75"/>
    <w:rsid w:val="007562F5"/>
    <w:rsid w:val="0075787B"/>
    <w:rsid w:val="00764168"/>
    <w:rsid w:val="00765C18"/>
    <w:rsid w:val="00767B70"/>
    <w:rsid w:val="00772354"/>
    <w:rsid w:val="00773BF9"/>
    <w:rsid w:val="00774005"/>
    <w:rsid w:val="00774E32"/>
    <w:rsid w:val="007754F6"/>
    <w:rsid w:val="007774C8"/>
    <w:rsid w:val="00780086"/>
    <w:rsid w:val="00784C2A"/>
    <w:rsid w:val="00786707"/>
    <w:rsid w:val="007900FF"/>
    <w:rsid w:val="00792722"/>
    <w:rsid w:val="00792CFA"/>
    <w:rsid w:val="00792E0D"/>
    <w:rsid w:val="00793DE9"/>
    <w:rsid w:val="0079414E"/>
    <w:rsid w:val="00795E30"/>
    <w:rsid w:val="00797555"/>
    <w:rsid w:val="007A21E4"/>
    <w:rsid w:val="007A375D"/>
    <w:rsid w:val="007A388D"/>
    <w:rsid w:val="007A3DE3"/>
    <w:rsid w:val="007A4FD7"/>
    <w:rsid w:val="007A52D6"/>
    <w:rsid w:val="007B35B0"/>
    <w:rsid w:val="007B47CE"/>
    <w:rsid w:val="007B5CA6"/>
    <w:rsid w:val="007B7344"/>
    <w:rsid w:val="007C6039"/>
    <w:rsid w:val="007C623A"/>
    <w:rsid w:val="007C7BA3"/>
    <w:rsid w:val="007D3214"/>
    <w:rsid w:val="007D4BD6"/>
    <w:rsid w:val="007D52EE"/>
    <w:rsid w:val="007E06B4"/>
    <w:rsid w:val="007E6B1F"/>
    <w:rsid w:val="007E76B6"/>
    <w:rsid w:val="007F0EDC"/>
    <w:rsid w:val="007F1B85"/>
    <w:rsid w:val="007F1CC4"/>
    <w:rsid w:val="007F4642"/>
    <w:rsid w:val="007F4E0A"/>
    <w:rsid w:val="007F5D88"/>
    <w:rsid w:val="007F7CA3"/>
    <w:rsid w:val="008005F3"/>
    <w:rsid w:val="00802718"/>
    <w:rsid w:val="008035A4"/>
    <w:rsid w:val="00803FA1"/>
    <w:rsid w:val="00804CE6"/>
    <w:rsid w:val="0080512C"/>
    <w:rsid w:val="00805299"/>
    <w:rsid w:val="00805858"/>
    <w:rsid w:val="00805953"/>
    <w:rsid w:val="00807E03"/>
    <w:rsid w:val="00814C0A"/>
    <w:rsid w:val="00814FEA"/>
    <w:rsid w:val="0082147D"/>
    <w:rsid w:val="0082242C"/>
    <w:rsid w:val="00827F61"/>
    <w:rsid w:val="00830AF7"/>
    <w:rsid w:val="008312A2"/>
    <w:rsid w:val="00833695"/>
    <w:rsid w:val="008371DE"/>
    <w:rsid w:val="008419B3"/>
    <w:rsid w:val="00842D21"/>
    <w:rsid w:val="00844561"/>
    <w:rsid w:val="0084465D"/>
    <w:rsid w:val="00846121"/>
    <w:rsid w:val="00847D5F"/>
    <w:rsid w:val="00850096"/>
    <w:rsid w:val="0085133C"/>
    <w:rsid w:val="00851F22"/>
    <w:rsid w:val="008528A9"/>
    <w:rsid w:val="0085461B"/>
    <w:rsid w:val="0085473E"/>
    <w:rsid w:val="008551D8"/>
    <w:rsid w:val="0085558B"/>
    <w:rsid w:val="00856B6A"/>
    <w:rsid w:val="00857086"/>
    <w:rsid w:val="008603A0"/>
    <w:rsid w:val="0086069E"/>
    <w:rsid w:val="0086138C"/>
    <w:rsid w:val="00861B8D"/>
    <w:rsid w:val="00863A45"/>
    <w:rsid w:val="00866171"/>
    <w:rsid w:val="008672A1"/>
    <w:rsid w:val="00871A35"/>
    <w:rsid w:val="00873D89"/>
    <w:rsid w:val="00873E33"/>
    <w:rsid w:val="0087485D"/>
    <w:rsid w:val="00874871"/>
    <w:rsid w:val="00874B6B"/>
    <w:rsid w:val="0087544C"/>
    <w:rsid w:val="00875A4C"/>
    <w:rsid w:val="008775B7"/>
    <w:rsid w:val="00881033"/>
    <w:rsid w:val="00883C96"/>
    <w:rsid w:val="008846F8"/>
    <w:rsid w:val="008858FF"/>
    <w:rsid w:val="008862E2"/>
    <w:rsid w:val="008864F4"/>
    <w:rsid w:val="00890DC4"/>
    <w:rsid w:val="00890FDB"/>
    <w:rsid w:val="0089227C"/>
    <w:rsid w:val="00892FED"/>
    <w:rsid w:val="008951A4"/>
    <w:rsid w:val="008A2A4D"/>
    <w:rsid w:val="008A42A4"/>
    <w:rsid w:val="008A7490"/>
    <w:rsid w:val="008B043A"/>
    <w:rsid w:val="008B3921"/>
    <w:rsid w:val="008B7374"/>
    <w:rsid w:val="008C0AC0"/>
    <w:rsid w:val="008C20A6"/>
    <w:rsid w:val="008C3BBE"/>
    <w:rsid w:val="008C53DB"/>
    <w:rsid w:val="008C645E"/>
    <w:rsid w:val="008D0974"/>
    <w:rsid w:val="008D0AFF"/>
    <w:rsid w:val="008D2C7A"/>
    <w:rsid w:val="008D4676"/>
    <w:rsid w:val="008D5CEC"/>
    <w:rsid w:val="008D63D6"/>
    <w:rsid w:val="008E1FB1"/>
    <w:rsid w:val="008E3F83"/>
    <w:rsid w:val="008F078E"/>
    <w:rsid w:val="008F18A2"/>
    <w:rsid w:val="008F3D31"/>
    <w:rsid w:val="008F483F"/>
    <w:rsid w:val="008F79D7"/>
    <w:rsid w:val="0090390F"/>
    <w:rsid w:val="00905F78"/>
    <w:rsid w:val="00906845"/>
    <w:rsid w:val="0090766A"/>
    <w:rsid w:val="00907A39"/>
    <w:rsid w:val="00907A78"/>
    <w:rsid w:val="00907C74"/>
    <w:rsid w:val="00910440"/>
    <w:rsid w:val="0091174E"/>
    <w:rsid w:val="009145D3"/>
    <w:rsid w:val="00924769"/>
    <w:rsid w:val="00926BC7"/>
    <w:rsid w:val="009277F6"/>
    <w:rsid w:val="009277FA"/>
    <w:rsid w:val="009309EF"/>
    <w:rsid w:val="00931FB6"/>
    <w:rsid w:val="00932492"/>
    <w:rsid w:val="00932FE4"/>
    <w:rsid w:val="00941B38"/>
    <w:rsid w:val="00943198"/>
    <w:rsid w:val="0094557E"/>
    <w:rsid w:val="0094576F"/>
    <w:rsid w:val="009464F8"/>
    <w:rsid w:val="00950553"/>
    <w:rsid w:val="00953CD9"/>
    <w:rsid w:val="00954E21"/>
    <w:rsid w:val="00957382"/>
    <w:rsid w:val="009578FA"/>
    <w:rsid w:val="0096150C"/>
    <w:rsid w:val="009632CF"/>
    <w:rsid w:val="00963CC7"/>
    <w:rsid w:val="00965AEE"/>
    <w:rsid w:val="00972B3E"/>
    <w:rsid w:val="0097559C"/>
    <w:rsid w:val="00975F46"/>
    <w:rsid w:val="009772C0"/>
    <w:rsid w:val="0098233D"/>
    <w:rsid w:val="00984D95"/>
    <w:rsid w:val="00985A9C"/>
    <w:rsid w:val="00986444"/>
    <w:rsid w:val="0098736A"/>
    <w:rsid w:val="00990042"/>
    <w:rsid w:val="00990DD7"/>
    <w:rsid w:val="009911F3"/>
    <w:rsid w:val="00993F8C"/>
    <w:rsid w:val="00995124"/>
    <w:rsid w:val="009A4A0D"/>
    <w:rsid w:val="009A53EA"/>
    <w:rsid w:val="009A55D1"/>
    <w:rsid w:val="009A5952"/>
    <w:rsid w:val="009A6AB7"/>
    <w:rsid w:val="009B0477"/>
    <w:rsid w:val="009B16F9"/>
    <w:rsid w:val="009B2445"/>
    <w:rsid w:val="009B377E"/>
    <w:rsid w:val="009B42B1"/>
    <w:rsid w:val="009B4740"/>
    <w:rsid w:val="009B4928"/>
    <w:rsid w:val="009B5743"/>
    <w:rsid w:val="009B5CB7"/>
    <w:rsid w:val="009B5F84"/>
    <w:rsid w:val="009B6A47"/>
    <w:rsid w:val="009C0C87"/>
    <w:rsid w:val="009C16BE"/>
    <w:rsid w:val="009C16EC"/>
    <w:rsid w:val="009C3DC0"/>
    <w:rsid w:val="009C3E66"/>
    <w:rsid w:val="009C4288"/>
    <w:rsid w:val="009C7B39"/>
    <w:rsid w:val="009C7F6D"/>
    <w:rsid w:val="009D1929"/>
    <w:rsid w:val="009D20E3"/>
    <w:rsid w:val="009E0881"/>
    <w:rsid w:val="009E3A58"/>
    <w:rsid w:val="009E5020"/>
    <w:rsid w:val="009E6E3E"/>
    <w:rsid w:val="009E7A47"/>
    <w:rsid w:val="009F61D3"/>
    <w:rsid w:val="009F7099"/>
    <w:rsid w:val="009F75A8"/>
    <w:rsid w:val="009F7F8C"/>
    <w:rsid w:val="009F7FE7"/>
    <w:rsid w:val="00A00E4D"/>
    <w:rsid w:val="00A0111B"/>
    <w:rsid w:val="00A02171"/>
    <w:rsid w:val="00A04EAA"/>
    <w:rsid w:val="00A06491"/>
    <w:rsid w:val="00A06766"/>
    <w:rsid w:val="00A07294"/>
    <w:rsid w:val="00A07E2B"/>
    <w:rsid w:val="00A10054"/>
    <w:rsid w:val="00A10993"/>
    <w:rsid w:val="00A11153"/>
    <w:rsid w:val="00A1353E"/>
    <w:rsid w:val="00A13C1A"/>
    <w:rsid w:val="00A13DFB"/>
    <w:rsid w:val="00A1422C"/>
    <w:rsid w:val="00A20006"/>
    <w:rsid w:val="00A2161D"/>
    <w:rsid w:val="00A218B9"/>
    <w:rsid w:val="00A258B5"/>
    <w:rsid w:val="00A27850"/>
    <w:rsid w:val="00A314AC"/>
    <w:rsid w:val="00A31EE3"/>
    <w:rsid w:val="00A32986"/>
    <w:rsid w:val="00A3398D"/>
    <w:rsid w:val="00A4163F"/>
    <w:rsid w:val="00A41795"/>
    <w:rsid w:val="00A4244E"/>
    <w:rsid w:val="00A4799E"/>
    <w:rsid w:val="00A51B93"/>
    <w:rsid w:val="00A53037"/>
    <w:rsid w:val="00A54B0F"/>
    <w:rsid w:val="00A5621E"/>
    <w:rsid w:val="00A56DDA"/>
    <w:rsid w:val="00A574F8"/>
    <w:rsid w:val="00A62E4E"/>
    <w:rsid w:val="00A650BC"/>
    <w:rsid w:val="00A65FBA"/>
    <w:rsid w:val="00A66288"/>
    <w:rsid w:val="00A66DD9"/>
    <w:rsid w:val="00A71670"/>
    <w:rsid w:val="00A76AD8"/>
    <w:rsid w:val="00A76DD8"/>
    <w:rsid w:val="00A833A0"/>
    <w:rsid w:val="00A86338"/>
    <w:rsid w:val="00A86383"/>
    <w:rsid w:val="00A86B00"/>
    <w:rsid w:val="00A87B7E"/>
    <w:rsid w:val="00A9000F"/>
    <w:rsid w:val="00A90386"/>
    <w:rsid w:val="00A93385"/>
    <w:rsid w:val="00A939DE"/>
    <w:rsid w:val="00A94798"/>
    <w:rsid w:val="00A977C4"/>
    <w:rsid w:val="00AA1472"/>
    <w:rsid w:val="00AA2E5B"/>
    <w:rsid w:val="00AA7887"/>
    <w:rsid w:val="00AB20DE"/>
    <w:rsid w:val="00AB5E43"/>
    <w:rsid w:val="00AC503C"/>
    <w:rsid w:val="00AC5BEA"/>
    <w:rsid w:val="00AC6105"/>
    <w:rsid w:val="00AC677F"/>
    <w:rsid w:val="00AC7993"/>
    <w:rsid w:val="00AD1074"/>
    <w:rsid w:val="00AD22EB"/>
    <w:rsid w:val="00AD3AFE"/>
    <w:rsid w:val="00AE0E9E"/>
    <w:rsid w:val="00AE1CF5"/>
    <w:rsid w:val="00AE293A"/>
    <w:rsid w:val="00AE3A4C"/>
    <w:rsid w:val="00AE5C4B"/>
    <w:rsid w:val="00AF0369"/>
    <w:rsid w:val="00AF0B1F"/>
    <w:rsid w:val="00AF2D8C"/>
    <w:rsid w:val="00AF3784"/>
    <w:rsid w:val="00AF40F5"/>
    <w:rsid w:val="00AF5AFD"/>
    <w:rsid w:val="00AF704C"/>
    <w:rsid w:val="00AF7B17"/>
    <w:rsid w:val="00B013DD"/>
    <w:rsid w:val="00B02B73"/>
    <w:rsid w:val="00B062D6"/>
    <w:rsid w:val="00B0693C"/>
    <w:rsid w:val="00B073CE"/>
    <w:rsid w:val="00B117F0"/>
    <w:rsid w:val="00B15417"/>
    <w:rsid w:val="00B15714"/>
    <w:rsid w:val="00B15ECC"/>
    <w:rsid w:val="00B168F1"/>
    <w:rsid w:val="00B17A2C"/>
    <w:rsid w:val="00B22F65"/>
    <w:rsid w:val="00B2549B"/>
    <w:rsid w:val="00B267FC"/>
    <w:rsid w:val="00B31552"/>
    <w:rsid w:val="00B323CA"/>
    <w:rsid w:val="00B341BA"/>
    <w:rsid w:val="00B43150"/>
    <w:rsid w:val="00B45495"/>
    <w:rsid w:val="00B47579"/>
    <w:rsid w:val="00B47ED4"/>
    <w:rsid w:val="00B51217"/>
    <w:rsid w:val="00B51489"/>
    <w:rsid w:val="00B53FDE"/>
    <w:rsid w:val="00B607BA"/>
    <w:rsid w:val="00B60BE8"/>
    <w:rsid w:val="00B612B0"/>
    <w:rsid w:val="00B61AD2"/>
    <w:rsid w:val="00B64217"/>
    <w:rsid w:val="00B663DC"/>
    <w:rsid w:val="00B72A17"/>
    <w:rsid w:val="00B730C2"/>
    <w:rsid w:val="00B744A7"/>
    <w:rsid w:val="00B749DE"/>
    <w:rsid w:val="00B750BF"/>
    <w:rsid w:val="00B80ABB"/>
    <w:rsid w:val="00B82FEE"/>
    <w:rsid w:val="00B87C29"/>
    <w:rsid w:val="00B92309"/>
    <w:rsid w:val="00B94E7E"/>
    <w:rsid w:val="00B96926"/>
    <w:rsid w:val="00B9760E"/>
    <w:rsid w:val="00B97EE4"/>
    <w:rsid w:val="00BA05EC"/>
    <w:rsid w:val="00BA14BF"/>
    <w:rsid w:val="00BA3DAB"/>
    <w:rsid w:val="00BA6393"/>
    <w:rsid w:val="00BA6C95"/>
    <w:rsid w:val="00BA77E9"/>
    <w:rsid w:val="00BB07DE"/>
    <w:rsid w:val="00BB16C9"/>
    <w:rsid w:val="00BB1BAF"/>
    <w:rsid w:val="00BB56D6"/>
    <w:rsid w:val="00BB6F80"/>
    <w:rsid w:val="00BC0B1F"/>
    <w:rsid w:val="00BC2334"/>
    <w:rsid w:val="00BC3264"/>
    <w:rsid w:val="00BC4337"/>
    <w:rsid w:val="00BC6354"/>
    <w:rsid w:val="00BD076A"/>
    <w:rsid w:val="00BD1262"/>
    <w:rsid w:val="00BD1891"/>
    <w:rsid w:val="00BD2D9A"/>
    <w:rsid w:val="00BD4356"/>
    <w:rsid w:val="00BD5FE3"/>
    <w:rsid w:val="00BD66FD"/>
    <w:rsid w:val="00BD7454"/>
    <w:rsid w:val="00BD78FE"/>
    <w:rsid w:val="00BE2B20"/>
    <w:rsid w:val="00BE3152"/>
    <w:rsid w:val="00BE3CD0"/>
    <w:rsid w:val="00BE5C9F"/>
    <w:rsid w:val="00BE60C7"/>
    <w:rsid w:val="00BE79BD"/>
    <w:rsid w:val="00BF03DF"/>
    <w:rsid w:val="00BF0450"/>
    <w:rsid w:val="00BF3347"/>
    <w:rsid w:val="00BF4D42"/>
    <w:rsid w:val="00BF56E1"/>
    <w:rsid w:val="00BF61CA"/>
    <w:rsid w:val="00BF6B26"/>
    <w:rsid w:val="00BF74EA"/>
    <w:rsid w:val="00C000E1"/>
    <w:rsid w:val="00C05029"/>
    <w:rsid w:val="00C0590A"/>
    <w:rsid w:val="00C06DDB"/>
    <w:rsid w:val="00C12404"/>
    <w:rsid w:val="00C13DE6"/>
    <w:rsid w:val="00C148CB"/>
    <w:rsid w:val="00C16545"/>
    <w:rsid w:val="00C175B5"/>
    <w:rsid w:val="00C2140E"/>
    <w:rsid w:val="00C2176C"/>
    <w:rsid w:val="00C22397"/>
    <w:rsid w:val="00C22564"/>
    <w:rsid w:val="00C25BBA"/>
    <w:rsid w:val="00C260A9"/>
    <w:rsid w:val="00C26A0D"/>
    <w:rsid w:val="00C360BE"/>
    <w:rsid w:val="00C36627"/>
    <w:rsid w:val="00C37A12"/>
    <w:rsid w:val="00C37C34"/>
    <w:rsid w:val="00C37E09"/>
    <w:rsid w:val="00C37FAC"/>
    <w:rsid w:val="00C42017"/>
    <w:rsid w:val="00C43A40"/>
    <w:rsid w:val="00C46FD3"/>
    <w:rsid w:val="00C51171"/>
    <w:rsid w:val="00C54295"/>
    <w:rsid w:val="00C5463F"/>
    <w:rsid w:val="00C56D2A"/>
    <w:rsid w:val="00C570B3"/>
    <w:rsid w:val="00C67426"/>
    <w:rsid w:val="00C677F0"/>
    <w:rsid w:val="00C71238"/>
    <w:rsid w:val="00C73624"/>
    <w:rsid w:val="00C74874"/>
    <w:rsid w:val="00C77DEB"/>
    <w:rsid w:val="00C83217"/>
    <w:rsid w:val="00C83489"/>
    <w:rsid w:val="00C83FFB"/>
    <w:rsid w:val="00C8466F"/>
    <w:rsid w:val="00C85A55"/>
    <w:rsid w:val="00C878C3"/>
    <w:rsid w:val="00C91343"/>
    <w:rsid w:val="00C91AEB"/>
    <w:rsid w:val="00C93976"/>
    <w:rsid w:val="00C96ABF"/>
    <w:rsid w:val="00C97F75"/>
    <w:rsid w:val="00CA354F"/>
    <w:rsid w:val="00CA423F"/>
    <w:rsid w:val="00CA579A"/>
    <w:rsid w:val="00CA6603"/>
    <w:rsid w:val="00CB49F5"/>
    <w:rsid w:val="00CB6429"/>
    <w:rsid w:val="00CB70D0"/>
    <w:rsid w:val="00CC0490"/>
    <w:rsid w:val="00CC1E0F"/>
    <w:rsid w:val="00CC22AF"/>
    <w:rsid w:val="00CC310A"/>
    <w:rsid w:val="00CC3EA6"/>
    <w:rsid w:val="00CC4121"/>
    <w:rsid w:val="00CC416C"/>
    <w:rsid w:val="00CC5B48"/>
    <w:rsid w:val="00CD4DC6"/>
    <w:rsid w:val="00CD70E6"/>
    <w:rsid w:val="00CD77BC"/>
    <w:rsid w:val="00CD7851"/>
    <w:rsid w:val="00CE4A0C"/>
    <w:rsid w:val="00CF0CBD"/>
    <w:rsid w:val="00CF1559"/>
    <w:rsid w:val="00CF24C8"/>
    <w:rsid w:val="00CF2733"/>
    <w:rsid w:val="00CF2D57"/>
    <w:rsid w:val="00CF3BCF"/>
    <w:rsid w:val="00CF3C25"/>
    <w:rsid w:val="00CF62D1"/>
    <w:rsid w:val="00CF761B"/>
    <w:rsid w:val="00D01113"/>
    <w:rsid w:val="00D01838"/>
    <w:rsid w:val="00D06414"/>
    <w:rsid w:val="00D105FA"/>
    <w:rsid w:val="00D12DAB"/>
    <w:rsid w:val="00D14681"/>
    <w:rsid w:val="00D15869"/>
    <w:rsid w:val="00D17394"/>
    <w:rsid w:val="00D206BE"/>
    <w:rsid w:val="00D2289D"/>
    <w:rsid w:val="00D23035"/>
    <w:rsid w:val="00D253E1"/>
    <w:rsid w:val="00D25739"/>
    <w:rsid w:val="00D2718D"/>
    <w:rsid w:val="00D27911"/>
    <w:rsid w:val="00D324C7"/>
    <w:rsid w:val="00D326DC"/>
    <w:rsid w:val="00D34C3D"/>
    <w:rsid w:val="00D361E3"/>
    <w:rsid w:val="00D372F6"/>
    <w:rsid w:val="00D377B5"/>
    <w:rsid w:val="00D40828"/>
    <w:rsid w:val="00D416E9"/>
    <w:rsid w:val="00D41904"/>
    <w:rsid w:val="00D4217C"/>
    <w:rsid w:val="00D427D9"/>
    <w:rsid w:val="00D42C92"/>
    <w:rsid w:val="00D463FC"/>
    <w:rsid w:val="00D466D3"/>
    <w:rsid w:val="00D46BFC"/>
    <w:rsid w:val="00D47863"/>
    <w:rsid w:val="00D50E17"/>
    <w:rsid w:val="00D52E81"/>
    <w:rsid w:val="00D53B91"/>
    <w:rsid w:val="00D5463C"/>
    <w:rsid w:val="00D55D70"/>
    <w:rsid w:val="00D56F0E"/>
    <w:rsid w:val="00D575D6"/>
    <w:rsid w:val="00D61AEC"/>
    <w:rsid w:val="00D65239"/>
    <w:rsid w:val="00D65BE5"/>
    <w:rsid w:val="00D7183C"/>
    <w:rsid w:val="00D71B11"/>
    <w:rsid w:val="00D72413"/>
    <w:rsid w:val="00D72463"/>
    <w:rsid w:val="00D7410A"/>
    <w:rsid w:val="00D74AC5"/>
    <w:rsid w:val="00D75BBD"/>
    <w:rsid w:val="00D82F7F"/>
    <w:rsid w:val="00D875FE"/>
    <w:rsid w:val="00D91AD8"/>
    <w:rsid w:val="00D92590"/>
    <w:rsid w:val="00D9489D"/>
    <w:rsid w:val="00D95448"/>
    <w:rsid w:val="00DA447E"/>
    <w:rsid w:val="00DA44B7"/>
    <w:rsid w:val="00DA499E"/>
    <w:rsid w:val="00DA4A86"/>
    <w:rsid w:val="00DA5957"/>
    <w:rsid w:val="00DA5BB3"/>
    <w:rsid w:val="00DA748D"/>
    <w:rsid w:val="00DB17F3"/>
    <w:rsid w:val="00DB1F7C"/>
    <w:rsid w:val="00DB4CBE"/>
    <w:rsid w:val="00DB6353"/>
    <w:rsid w:val="00DB6ACC"/>
    <w:rsid w:val="00DC29E9"/>
    <w:rsid w:val="00DC3739"/>
    <w:rsid w:val="00DC3776"/>
    <w:rsid w:val="00DC3B2A"/>
    <w:rsid w:val="00DC57B6"/>
    <w:rsid w:val="00DC7936"/>
    <w:rsid w:val="00DD021F"/>
    <w:rsid w:val="00DD2E38"/>
    <w:rsid w:val="00DD498B"/>
    <w:rsid w:val="00DD69BF"/>
    <w:rsid w:val="00DD7331"/>
    <w:rsid w:val="00DD789F"/>
    <w:rsid w:val="00DD7C05"/>
    <w:rsid w:val="00DE00C6"/>
    <w:rsid w:val="00DE12C1"/>
    <w:rsid w:val="00DE1481"/>
    <w:rsid w:val="00DE1515"/>
    <w:rsid w:val="00DE1DDE"/>
    <w:rsid w:val="00DE36D2"/>
    <w:rsid w:val="00DE4FDF"/>
    <w:rsid w:val="00DE56BC"/>
    <w:rsid w:val="00DF0373"/>
    <w:rsid w:val="00DF107B"/>
    <w:rsid w:val="00DF3B44"/>
    <w:rsid w:val="00DF4D64"/>
    <w:rsid w:val="00DF7145"/>
    <w:rsid w:val="00E02E28"/>
    <w:rsid w:val="00E03A1E"/>
    <w:rsid w:val="00E10F6E"/>
    <w:rsid w:val="00E12181"/>
    <w:rsid w:val="00E13B32"/>
    <w:rsid w:val="00E164E3"/>
    <w:rsid w:val="00E167E3"/>
    <w:rsid w:val="00E210C9"/>
    <w:rsid w:val="00E21296"/>
    <w:rsid w:val="00E213DD"/>
    <w:rsid w:val="00E217AE"/>
    <w:rsid w:val="00E21D05"/>
    <w:rsid w:val="00E24CD9"/>
    <w:rsid w:val="00E253B3"/>
    <w:rsid w:val="00E258A3"/>
    <w:rsid w:val="00E3037C"/>
    <w:rsid w:val="00E304D2"/>
    <w:rsid w:val="00E320F1"/>
    <w:rsid w:val="00E32822"/>
    <w:rsid w:val="00E333CF"/>
    <w:rsid w:val="00E344D7"/>
    <w:rsid w:val="00E34598"/>
    <w:rsid w:val="00E37D13"/>
    <w:rsid w:val="00E40CF5"/>
    <w:rsid w:val="00E42142"/>
    <w:rsid w:val="00E43263"/>
    <w:rsid w:val="00E446A1"/>
    <w:rsid w:val="00E44A7C"/>
    <w:rsid w:val="00E45662"/>
    <w:rsid w:val="00E500C2"/>
    <w:rsid w:val="00E53458"/>
    <w:rsid w:val="00E53C8E"/>
    <w:rsid w:val="00E5421C"/>
    <w:rsid w:val="00E550D5"/>
    <w:rsid w:val="00E55AF0"/>
    <w:rsid w:val="00E57124"/>
    <w:rsid w:val="00E62CE1"/>
    <w:rsid w:val="00E649FB"/>
    <w:rsid w:val="00E73F04"/>
    <w:rsid w:val="00E745BC"/>
    <w:rsid w:val="00E75D53"/>
    <w:rsid w:val="00E8162F"/>
    <w:rsid w:val="00E82B4F"/>
    <w:rsid w:val="00E82E0E"/>
    <w:rsid w:val="00E83411"/>
    <w:rsid w:val="00E83984"/>
    <w:rsid w:val="00E83F5E"/>
    <w:rsid w:val="00E84C80"/>
    <w:rsid w:val="00E8790F"/>
    <w:rsid w:val="00E9076A"/>
    <w:rsid w:val="00E91C7B"/>
    <w:rsid w:val="00E9238C"/>
    <w:rsid w:val="00E925AE"/>
    <w:rsid w:val="00E931BE"/>
    <w:rsid w:val="00EA10CA"/>
    <w:rsid w:val="00EA39A9"/>
    <w:rsid w:val="00EA3E33"/>
    <w:rsid w:val="00EA70B3"/>
    <w:rsid w:val="00EA7646"/>
    <w:rsid w:val="00EA7DFE"/>
    <w:rsid w:val="00EB3980"/>
    <w:rsid w:val="00EB5558"/>
    <w:rsid w:val="00EB5E48"/>
    <w:rsid w:val="00EB6308"/>
    <w:rsid w:val="00EC1FEB"/>
    <w:rsid w:val="00EC371D"/>
    <w:rsid w:val="00ED0C6F"/>
    <w:rsid w:val="00ED1E76"/>
    <w:rsid w:val="00ED296C"/>
    <w:rsid w:val="00ED3236"/>
    <w:rsid w:val="00EE38F6"/>
    <w:rsid w:val="00EE61B9"/>
    <w:rsid w:val="00EE67FC"/>
    <w:rsid w:val="00EF2679"/>
    <w:rsid w:val="00EF2DBE"/>
    <w:rsid w:val="00EF3D00"/>
    <w:rsid w:val="00EF54C7"/>
    <w:rsid w:val="00EF6F15"/>
    <w:rsid w:val="00F05CAE"/>
    <w:rsid w:val="00F07EDD"/>
    <w:rsid w:val="00F106F5"/>
    <w:rsid w:val="00F1345E"/>
    <w:rsid w:val="00F13E2B"/>
    <w:rsid w:val="00F14A1C"/>
    <w:rsid w:val="00F15001"/>
    <w:rsid w:val="00F150EA"/>
    <w:rsid w:val="00F15B5F"/>
    <w:rsid w:val="00F24475"/>
    <w:rsid w:val="00F25727"/>
    <w:rsid w:val="00F257D4"/>
    <w:rsid w:val="00F25D65"/>
    <w:rsid w:val="00F270F2"/>
    <w:rsid w:val="00F32C41"/>
    <w:rsid w:val="00F335C4"/>
    <w:rsid w:val="00F33845"/>
    <w:rsid w:val="00F33E49"/>
    <w:rsid w:val="00F341BD"/>
    <w:rsid w:val="00F35F51"/>
    <w:rsid w:val="00F41E2E"/>
    <w:rsid w:val="00F4206B"/>
    <w:rsid w:val="00F45213"/>
    <w:rsid w:val="00F452E5"/>
    <w:rsid w:val="00F45A64"/>
    <w:rsid w:val="00F45DAB"/>
    <w:rsid w:val="00F45EEF"/>
    <w:rsid w:val="00F45F00"/>
    <w:rsid w:val="00F5066B"/>
    <w:rsid w:val="00F50A2F"/>
    <w:rsid w:val="00F54028"/>
    <w:rsid w:val="00F544E7"/>
    <w:rsid w:val="00F5462E"/>
    <w:rsid w:val="00F578C9"/>
    <w:rsid w:val="00F62177"/>
    <w:rsid w:val="00F627C5"/>
    <w:rsid w:val="00F63276"/>
    <w:rsid w:val="00F65001"/>
    <w:rsid w:val="00F65A34"/>
    <w:rsid w:val="00F65ADB"/>
    <w:rsid w:val="00F661EE"/>
    <w:rsid w:val="00F67D4F"/>
    <w:rsid w:val="00F73496"/>
    <w:rsid w:val="00F737FD"/>
    <w:rsid w:val="00F76665"/>
    <w:rsid w:val="00F819BB"/>
    <w:rsid w:val="00F84803"/>
    <w:rsid w:val="00F90820"/>
    <w:rsid w:val="00F91414"/>
    <w:rsid w:val="00F91F2A"/>
    <w:rsid w:val="00F924C1"/>
    <w:rsid w:val="00F92A23"/>
    <w:rsid w:val="00F95BE1"/>
    <w:rsid w:val="00FA0856"/>
    <w:rsid w:val="00FA0985"/>
    <w:rsid w:val="00FA0F3C"/>
    <w:rsid w:val="00FA138A"/>
    <w:rsid w:val="00FA2259"/>
    <w:rsid w:val="00FA481F"/>
    <w:rsid w:val="00FB1BEF"/>
    <w:rsid w:val="00FB29AB"/>
    <w:rsid w:val="00FB395B"/>
    <w:rsid w:val="00FB3A71"/>
    <w:rsid w:val="00FB719A"/>
    <w:rsid w:val="00FB7215"/>
    <w:rsid w:val="00FB78DF"/>
    <w:rsid w:val="00FC7A8F"/>
    <w:rsid w:val="00FD0D90"/>
    <w:rsid w:val="00FD1AD4"/>
    <w:rsid w:val="00FD2FCB"/>
    <w:rsid w:val="00FD3276"/>
    <w:rsid w:val="00FD35E5"/>
    <w:rsid w:val="00FD6759"/>
    <w:rsid w:val="00FD7F27"/>
    <w:rsid w:val="00FD7F28"/>
    <w:rsid w:val="00FE1082"/>
    <w:rsid w:val="00FE31CA"/>
    <w:rsid w:val="00FE3F79"/>
    <w:rsid w:val="00FE6253"/>
    <w:rsid w:val="00FE7AA3"/>
    <w:rsid w:val="00FF1502"/>
    <w:rsid w:val="00FF4088"/>
    <w:rsid w:val="00FF45D2"/>
    <w:rsid w:val="01282301"/>
    <w:rsid w:val="01DD2A41"/>
    <w:rsid w:val="01FA64AB"/>
    <w:rsid w:val="026C5520"/>
    <w:rsid w:val="041C02EF"/>
    <w:rsid w:val="047012BB"/>
    <w:rsid w:val="047F0FEB"/>
    <w:rsid w:val="04A3447A"/>
    <w:rsid w:val="05263B5D"/>
    <w:rsid w:val="05E76E48"/>
    <w:rsid w:val="065751F3"/>
    <w:rsid w:val="068B011B"/>
    <w:rsid w:val="06936FD0"/>
    <w:rsid w:val="08B51480"/>
    <w:rsid w:val="08D235E6"/>
    <w:rsid w:val="0965107A"/>
    <w:rsid w:val="09CB4CD3"/>
    <w:rsid w:val="0A2E416E"/>
    <w:rsid w:val="0BE14C55"/>
    <w:rsid w:val="0C285E2F"/>
    <w:rsid w:val="0D9E3AC9"/>
    <w:rsid w:val="0DF540CC"/>
    <w:rsid w:val="0F002781"/>
    <w:rsid w:val="10A51DDA"/>
    <w:rsid w:val="126848AD"/>
    <w:rsid w:val="12B24C82"/>
    <w:rsid w:val="133B2E3B"/>
    <w:rsid w:val="16FD324D"/>
    <w:rsid w:val="189323FD"/>
    <w:rsid w:val="18A36D62"/>
    <w:rsid w:val="18D77D42"/>
    <w:rsid w:val="19A32FCC"/>
    <w:rsid w:val="1A2F28B4"/>
    <w:rsid w:val="1B8D3B96"/>
    <w:rsid w:val="1CB301F3"/>
    <w:rsid w:val="1D127BB0"/>
    <w:rsid w:val="1D7D7B19"/>
    <w:rsid w:val="1E1923DB"/>
    <w:rsid w:val="1EBA1146"/>
    <w:rsid w:val="20011A8B"/>
    <w:rsid w:val="200C1972"/>
    <w:rsid w:val="20F95628"/>
    <w:rsid w:val="21C14E0F"/>
    <w:rsid w:val="22CA1B74"/>
    <w:rsid w:val="249441E7"/>
    <w:rsid w:val="249C309C"/>
    <w:rsid w:val="25910727"/>
    <w:rsid w:val="25F62C69"/>
    <w:rsid w:val="267A0EC0"/>
    <w:rsid w:val="27E45486"/>
    <w:rsid w:val="29F40281"/>
    <w:rsid w:val="2AD10CCF"/>
    <w:rsid w:val="2B1A0365"/>
    <w:rsid w:val="30FC739C"/>
    <w:rsid w:val="3102072B"/>
    <w:rsid w:val="327C2DF9"/>
    <w:rsid w:val="336779CB"/>
    <w:rsid w:val="33894D71"/>
    <w:rsid w:val="33CF46BF"/>
    <w:rsid w:val="33E22FCC"/>
    <w:rsid w:val="34401C96"/>
    <w:rsid w:val="34420DEE"/>
    <w:rsid w:val="34C46423"/>
    <w:rsid w:val="352D2A3D"/>
    <w:rsid w:val="37CA598E"/>
    <w:rsid w:val="385F2AC6"/>
    <w:rsid w:val="38BD72D5"/>
    <w:rsid w:val="391C63EF"/>
    <w:rsid w:val="3B9A1A48"/>
    <w:rsid w:val="3BCA0224"/>
    <w:rsid w:val="3C590B06"/>
    <w:rsid w:val="3E5177E9"/>
    <w:rsid w:val="3E952BDE"/>
    <w:rsid w:val="3F922315"/>
    <w:rsid w:val="3FCC5D8E"/>
    <w:rsid w:val="408D6263"/>
    <w:rsid w:val="439D1BD0"/>
    <w:rsid w:val="43A3087D"/>
    <w:rsid w:val="43CC70A2"/>
    <w:rsid w:val="47B67F9B"/>
    <w:rsid w:val="496A5228"/>
    <w:rsid w:val="49F35D9F"/>
    <w:rsid w:val="4BA469B4"/>
    <w:rsid w:val="4BDE5BC4"/>
    <w:rsid w:val="4F3A5808"/>
    <w:rsid w:val="4FAB35D8"/>
    <w:rsid w:val="4FE12A17"/>
    <w:rsid w:val="5041313C"/>
    <w:rsid w:val="5075461D"/>
    <w:rsid w:val="50E03C41"/>
    <w:rsid w:val="51A5179F"/>
    <w:rsid w:val="52080780"/>
    <w:rsid w:val="53744557"/>
    <w:rsid w:val="55C45E2B"/>
    <w:rsid w:val="55E83909"/>
    <w:rsid w:val="56D25A29"/>
    <w:rsid w:val="574714D9"/>
    <w:rsid w:val="574C3825"/>
    <w:rsid w:val="57687093"/>
    <w:rsid w:val="576C0528"/>
    <w:rsid w:val="57A8352A"/>
    <w:rsid w:val="58DF2266"/>
    <w:rsid w:val="593D4C89"/>
    <w:rsid w:val="59DD1D64"/>
    <w:rsid w:val="5AB71358"/>
    <w:rsid w:val="5B527A35"/>
    <w:rsid w:val="5C270EC2"/>
    <w:rsid w:val="5CB31CE3"/>
    <w:rsid w:val="5E1E00A2"/>
    <w:rsid w:val="5EC96260"/>
    <w:rsid w:val="5EE875A2"/>
    <w:rsid w:val="5F3C2ED6"/>
    <w:rsid w:val="602F3DCA"/>
    <w:rsid w:val="60C5079E"/>
    <w:rsid w:val="617443F0"/>
    <w:rsid w:val="62A019CE"/>
    <w:rsid w:val="62C751AC"/>
    <w:rsid w:val="633F7358"/>
    <w:rsid w:val="63676048"/>
    <w:rsid w:val="638B59F6"/>
    <w:rsid w:val="63AF3D1A"/>
    <w:rsid w:val="640B10C9"/>
    <w:rsid w:val="65634BA6"/>
    <w:rsid w:val="65C47A84"/>
    <w:rsid w:val="660F1798"/>
    <w:rsid w:val="665B5B97"/>
    <w:rsid w:val="66680CB7"/>
    <w:rsid w:val="67547815"/>
    <w:rsid w:val="689417A6"/>
    <w:rsid w:val="68F22857"/>
    <w:rsid w:val="6AF0530D"/>
    <w:rsid w:val="6BC11328"/>
    <w:rsid w:val="6EE74A40"/>
    <w:rsid w:val="70910BA8"/>
    <w:rsid w:val="729F5BA5"/>
    <w:rsid w:val="73077086"/>
    <w:rsid w:val="7366631C"/>
    <w:rsid w:val="7440091B"/>
    <w:rsid w:val="76302399"/>
    <w:rsid w:val="773A53FC"/>
    <w:rsid w:val="77693DCF"/>
    <w:rsid w:val="776A376D"/>
    <w:rsid w:val="78F22083"/>
    <w:rsid w:val="790C34C1"/>
    <w:rsid w:val="7970378D"/>
    <w:rsid w:val="7AB52570"/>
    <w:rsid w:val="7AD95625"/>
    <w:rsid w:val="7C2428D0"/>
    <w:rsid w:val="7C354ADD"/>
    <w:rsid w:val="7D782ED3"/>
    <w:rsid w:val="7F0710F4"/>
    <w:rsid w:val="7F9935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semiHidden="0" w:name="heading 2"/>
    <w:lsdException w:qFormat="1" w:unhideWhenUsed="0" w:uiPriority="99" w:semiHidden="0" w:name="heading 3"/>
    <w:lsdException w:qFormat="1" w:uiPriority="0" w:name="heading 4"/>
    <w:lsdException w:qFormat="1" w:uiPriority="0" w:semiHidden="0" w:name="heading 5"/>
    <w:lsdException w:qFormat="1" w:uiPriority="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qFormat="1" w:unhideWhenUsed="0" w:uiPriority="99" w:semiHidden="0" w:name="Date"/>
    <w:lsdException w:qFormat="1" w:unhideWhenUsed="0" w:uiPriority="99" w:semiHidden="0" w:name="Body Text First Indent"/>
    <w:lsdException w:uiPriority="99" w:name="Body Text First Indent 2"/>
    <w:lsdException w:uiPriority="99" w:name="Note Heading"/>
    <w:lsdException w:uiPriority="99" w:name="Body Text 2"/>
    <w:lsdException w:uiPriority="99" w:name="Body Text 3"/>
    <w:lsdException w:qFormat="1" w:uiPriority="99" w:semiHidden="0" w:name="Body Text Indent 2"/>
    <w:lsdException w:uiPriority="99" w:name="Body Text Indent 3"/>
    <w:lsdException w:uiPriority="99" w:name="Block Text"/>
    <w:lsdException w:qFormat="1" w:uiPriority="99" w:semiHidden="0" w:name="Hyperlink"/>
    <w:lsdException w:qFormat="1" w:uiPriority="99" w:name="FollowedHyperlink"/>
    <w:lsdException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hint="eastAsia" w:ascii="Times New Roman" w:hAnsi="Times New Roman" w:eastAsia="宋体" w:cs="Times New Roman"/>
      <w:kern w:val="2"/>
      <w:sz w:val="21"/>
      <w:lang w:val="en-US" w:eastAsia="zh-CN" w:bidi="ar-SA"/>
    </w:rPr>
  </w:style>
  <w:style w:type="paragraph" w:styleId="2">
    <w:name w:val="heading 1"/>
    <w:basedOn w:val="1"/>
    <w:next w:val="1"/>
    <w:link w:val="30"/>
    <w:qFormat/>
    <w:uiPriority w:val="99"/>
    <w:pPr>
      <w:spacing w:line="560" w:lineRule="exact"/>
      <w:ind w:firstLine="200" w:firstLineChars="200"/>
      <w:outlineLvl w:val="0"/>
    </w:pPr>
    <w:rPr>
      <w:rFonts w:hint="default" w:ascii="黑体" w:eastAsia="黑体" w:hAnsiTheme="minorEastAsia"/>
      <w:sz w:val="30"/>
      <w:szCs w:val="30"/>
    </w:rPr>
  </w:style>
  <w:style w:type="paragraph" w:styleId="3">
    <w:name w:val="heading 2"/>
    <w:basedOn w:val="1"/>
    <w:next w:val="1"/>
    <w:link w:val="31"/>
    <w:unhideWhenUsed/>
    <w:qFormat/>
    <w:uiPriority w:val="0"/>
    <w:pPr>
      <w:spacing w:line="560" w:lineRule="exact"/>
      <w:ind w:firstLine="200" w:firstLineChars="200"/>
      <w:outlineLvl w:val="1"/>
    </w:pPr>
    <w:rPr>
      <w:rFonts w:hint="default" w:ascii="楷体" w:hAnsi="楷体" w:eastAsia="楷体"/>
      <w:sz w:val="32"/>
      <w:szCs w:val="30"/>
    </w:rPr>
  </w:style>
  <w:style w:type="paragraph" w:styleId="4">
    <w:name w:val="heading 3"/>
    <w:basedOn w:val="1"/>
    <w:next w:val="1"/>
    <w:link w:val="45"/>
    <w:qFormat/>
    <w:uiPriority w:val="99"/>
    <w:pPr>
      <w:keepNext/>
      <w:keepLines/>
      <w:spacing w:before="100" w:beforeLines="100"/>
      <w:outlineLvl w:val="2"/>
    </w:pPr>
    <w:rPr>
      <w:rFonts w:hint="default"/>
      <w:sz w:val="28"/>
      <w:szCs w:val="24"/>
    </w:rPr>
  </w:style>
  <w:style w:type="paragraph" w:styleId="5">
    <w:name w:val="heading 4"/>
    <w:basedOn w:val="1"/>
    <w:next w:val="1"/>
    <w:link w:val="50"/>
    <w:semiHidden/>
    <w:unhideWhenUsed/>
    <w:qFormat/>
    <w:uiPriority w:val="0"/>
    <w:pPr>
      <w:keepNext/>
      <w:keepLines/>
      <w:spacing w:before="280" w:after="290" w:line="376" w:lineRule="auto"/>
      <w:outlineLvl w:val="3"/>
    </w:pPr>
    <w:rPr>
      <w:rFonts w:hint="default" w:ascii="Cambria" w:hAnsi="Cambria"/>
      <w:b/>
      <w:bCs/>
      <w:sz w:val="28"/>
      <w:szCs w:val="28"/>
    </w:rPr>
  </w:style>
  <w:style w:type="paragraph" w:styleId="6">
    <w:name w:val="heading 5"/>
    <w:basedOn w:val="1"/>
    <w:next w:val="1"/>
    <w:link w:val="47"/>
    <w:unhideWhenUsed/>
    <w:qFormat/>
    <w:uiPriority w:val="0"/>
    <w:pPr>
      <w:keepNext/>
      <w:keepLines/>
      <w:spacing w:before="280" w:after="290" w:line="376" w:lineRule="auto"/>
      <w:outlineLvl w:val="4"/>
    </w:pPr>
    <w:rPr>
      <w:rFonts w:hint="default"/>
      <w:b/>
      <w:bCs/>
      <w:sz w:val="28"/>
      <w:szCs w:val="28"/>
    </w:rPr>
  </w:style>
  <w:style w:type="paragraph" w:styleId="7">
    <w:name w:val="heading 6"/>
    <w:basedOn w:val="1"/>
    <w:next w:val="1"/>
    <w:link w:val="51"/>
    <w:semiHidden/>
    <w:unhideWhenUsed/>
    <w:qFormat/>
    <w:uiPriority w:val="0"/>
    <w:pPr>
      <w:keepNext/>
      <w:keepLines/>
      <w:spacing w:before="240" w:after="64" w:line="320" w:lineRule="auto"/>
      <w:outlineLvl w:val="5"/>
    </w:pPr>
    <w:rPr>
      <w:rFonts w:hint="default" w:ascii="Cambria" w:hAnsi="Cambria"/>
      <w:b/>
      <w:bCs/>
      <w:sz w:val="24"/>
      <w:szCs w:val="24"/>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8">
    <w:name w:val="annotation text"/>
    <w:basedOn w:val="1"/>
    <w:link w:val="27"/>
    <w:unhideWhenUsed/>
    <w:qFormat/>
    <w:uiPriority w:val="0"/>
    <w:pPr>
      <w:jc w:val="left"/>
    </w:pPr>
  </w:style>
  <w:style w:type="paragraph" w:styleId="9">
    <w:name w:val="Body Text"/>
    <w:basedOn w:val="1"/>
    <w:link w:val="52"/>
    <w:qFormat/>
    <w:uiPriority w:val="0"/>
    <w:pPr>
      <w:ind w:left="1960"/>
    </w:pPr>
    <w:rPr>
      <w:rFonts w:hint="default" w:ascii="PMingLiU" w:hAnsi="PMingLiU" w:eastAsia="PMingLiU" w:cs="PMingLiU"/>
      <w:sz w:val="42"/>
      <w:szCs w:val="42"/>
      <w:lang w:val="zh-CN"/>
    </w:rPr>
  </w:style>
  <w:style w:type="paragraph" w:styleId="10">
    <w:name w:val="toc 3"/>
    <w:basedOn w:val="1"/>
    <w:next w:val="1"/>
    <w:unhideWhenUsed/>
    <w:qFormat/>
    <w:uiPriority w:val="39"/>
    <w:pPr>
      <w:spacing w:line="560" w:lineRule="exact"/>
      <w:ind w:firstLine="640" w:firstLineChars="200"/>
      <w:outlineLvl w:val="2"/>
    </w:pPr>
    <w:rPr>
      <w:rFonts w:hint="default"/>
      <w:b/>
      <w:sz w:val="30"/>
    </w:rPr>
  </w:style>
  <w:style w:type="paragraph" w:styleId="11">
    <w:name w:val="Date"/>
    <w:basedOn w:val="1"/>
    <w:next w:val="1"/>
    <w:link w:val="53"/>
    <w:qFormat/>
    <w:uiPriority w:val="99"/>
    <w:pPr>
      <w:ind w:left="100" w:leftChars="2500"/>
    </w:pPr>
    <w:rPr>
      <w:rFonts w:hint="default"/>
      <w:szCs w:val="24"/>
    </w:rPr>
  </w:style>
  <w:style w:type="paragraph" w:styleId="12">
    <w:name w:val="Body Text Indent 2"/>
    <w:basedOn w:val="1"/>
    <w:link w:val="49"/>
    <w:unhideWhenUsed/>
    <w:qFormat/>
    <w:uiPriority w:val="99"/>
    <w:pPr>
      <w:spacing w:after="120" w:line="480" w:lineRule="auto"/>
      <w:ind w:left="420" w:leftChars="200"/>
    </w:pPr>
    <w:rPr>
      <w:rFonts w:hint="default"/>
      <w:szCs w:val="24"/>
    </w:rPr>
  </w:style>
  <w:style w:type="paragraph" w:styleId="13">
    <w:name w:val="Balloon Text"/>
    <w:basedOn w:val="1"/>
    <w:link w:val="29"/>
    <w:unhideWhenUsed/>
    <w:qFormat/>
    <w:uiPriority w:val="0"/>
    <w:rPr>
      <w:sz w:val="18"/>
      <w:szCs w:val="18"/>
    </w:rPr>
  </w:style>
  <w:style w:type="paragraph" w:styleId="14">
    <w:name w:val="footer"/>
    <w:basedOn w:val="1"/>
    <w:link w:val="43"/>
    <w:unhideWhenUsed/>
    <w:qFormat/>
    <w:uiPriority w:val="99"/>
    <w:pPr>
      <w:tabs>
        <w:tab w:val="center" w:pos="4153"/>
        <w:tab w:val="right" w:pos="8306"/>
      </w:tabs>
      <w:snapToGrid w:val="0"/>
      <w:jc w:val="left"/>
    </w:pPr>
    <w:rPr>
      <w:sz w:val="18"/>
      <w:szCs w:val="18"/>
    </w:rPr>
  </w:style>
  <w:style w:type="paragraph" w:styleId="15">
    <w:name w:val="header"/>
    <w:basedOn w:val="1"/>
    <w:link w:val="42"/>
    <w:unhideWhenUsed/>
    <w:qFormat/>
    <w:uiPriority w:val="99"/>
    <w:pPr>
      <w:tabs>
        <w:tab w:val="center" w:pos="4153"/>
        <w:tab w:val="right" w:pos="8306"/>
      </w:tabs>
      <w:snapToGrid w:val="0"/>
      <w:jc w:val="center"/>
    </w:pPr>
    <w:rPr>
      <w:sz w:val="18"/>
      <w:szCs w:val="18"/>
    </w:rPr>
  </w:style>
  <w:style w:type="paragraph" w:styleId="16">
    <w:name w:val="toc 1"/>
    <w:basedOn w:val="1"/>
    <w:next w:val="1"/>
    <w:unhideWhenUsed/>
    <w:qFormat/>
    <w:uiPriority w:val="39"/>
    <w:pPr>
      <w:tabs>
        <w:tab w:val="right" w:leader="dot" w:pos="8296"/>
      </w:tabs>
      <w:jc w:val="center"/>
    </w:pPr>
    <w:rPr>
      <w:b/>
      <w:sz w:val="30"/>
    </w:rPr>
  </w:style>
  <w:style w:type="paragraph" w:styleId="17">
    <w:name w:val="toc 2"/>
    <w:basedOn w:val="1"/>
    <w:next w:val="1"/>
    <w:unhideWhenUsed/>
    <w:qFormat/>
    <w:uiPriority w:val="39"/>
    <w:pPr>
      <w:ind w:left="420" w:leftChars="200"/>
    </w:pPr>
    <w:rPr>
      <w:b/>
      <w:sz w:val="30"/>
    </w:rPr>
  </w:style>
  <w:style w:type="paragraph" w:styleId="18">
    <w:name w:val="Title"/>
    <w:basedOn w:val="1"/>
    <w:next w:val="1"/>
    <w:link w:val="55"/>
    <w:qFormat/>
    <w:uiPriority w:val="0"/>
    <w:pPr>
      <w:spacing w:before="240" w:after="60"/>
      <w:jc w:val="center"/>
      <w:outlineLvl w:val="0"/>
    </w:pPr>
    <w:rPr>
      <w:rFonts w:hint="default" w:ascii="Cambria" w:hAnsi="Cambria"/>
      <w:b/>
      <w:bCs/>
      <w:sz w:val="32"/>
      <w:szCs w:val="32"/>
    </w:rPr>
  </w:style>
  <w:style w:type="paragraph" w:styleId="19">
    <w:name w:val="annotation subject"/>
    <w:basedOn w:val="8"/>
    <w:next w:val="8"/>
    <w:link w:val="28"/>
    <w:unhideWhenUsed/>
    <w:qFormat/>
    <w:uiPriority w:val="0"/>
    <w:rPr>
      <w:b/>
      <w:bCs/>
    </w:rPr>
  </w:style>
  <w:style w:type="paragraph" w:styleId="20">
    <w:name w:val="Body Text First Indent"/>
    <w:basedOn w:val="9"/>
    <w:link w:val="56"/>
    <w:qFormat/>
    <w:uiPriority w:val="99"/>
    <w:pPr>
      <w:ind w:firstLine="420" w:firstLineChars="100"/>
    </w:pPr>
  </w:style>
  <w:style w:type="table" w:styleId="22">
    <w:name w:val="Table Grid"/>
    <w:basedOn w:val="2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basedOn w:val="23"/>
    <w:semiHidden/>
    <w:unhideWhenUsed/>
    <w:qFormat/>
    <w:uiPriority w:val="99"/>
    <w:rPr>
      <w:color w:val="954F72" w:themeColor="followedHyperlink"/>
      <w:u w:val="single"/>
      <w14:textFill>
        <w14:solidFill>
          <w14:schemeClr w14:val="folHlink"/>
        </w14:solidFill>
      </w14:textFill>
    </w:rPr>
  </w:style>
  <w:style w:type="character" w:styleId="25">
    <w:name w:val="Hyperlink"/>
    <w:basedOn w:val="23"/>
    <w:unhideWhenUsed/>
    <w:qFormat/>
    <w:uiPriority w:val="99"/>
    <w:rPr>
      <w:color w:val="0563C1" w:themeColor="hyperlink"/>
      <w:u w:val="single"/>
      <w14:textFill>
        <w14:solidFill>
          <w14:schemeClr w14:val="hlink"/>
        </w14:solidFill>
      </w14:textFill>
    </w:rPr>
  </w:style>
  <w:style w:type="character" w:styleId="26">
    <w:name w:val="annotation reference"/>
    <w:basedOn w:val="23"/>
    <w:unhideWhenUsed/>
    <w:qFormat/>
    <w:uiPriority w:val="0"/>
    <w:rPr>
      <w:sz w:val="21"/>
      <w:szCs w:val="21"/>
    </w:rPr>
  </w:style>
  <w:style w:type="character" w:customStyle="1" w:styleId="27">
    <w:name w:val="批注文字 字符"/>
    <w:basedOn w:val="23"/>
    <w:link w:val="8"/>
    <w:qFormat/>
    <w:uiPriority w:val="0"/>
    <w:rPr>
      <w:rFonts w:ascii="Times New Roman" w:hAnsi="Times New Roman" w:eastAsia="宋体" w:cs="Times New Roman"/>
      <w:szCs w:val="20"/>
    </w:rPr>
  </w:style>
  <w:style w:type="character" w:customStyle="1" w:styleId="28">
    <w:name w:val="批注主题 字符"/>
    <w:basedOn w:val="27"/>
    <w:link w:val="19"/>
    <w:qFormat/>
    <w:uiPriority w:val="0"/>
    <w:rPr>
      <w:rFonts w:ascii="Times New Roman" w:hAnsi="Times New Roman" w:eastAsia="宋体" w:cs="Times New Roman"/>
      <w:b/>
      <w:bCs/>
      <w:szCs w:val="20"/>
    </w:rPr>
  </w:style>
  <w:style w:type="character" w:customStyle="1" w:styleId="29">
    <w:name w:val="批注框文本 字符"/>
    <w:basedOn w:val="23"/>
    <w:link w:val="13"/>
    <w:qFormat/>
    <w:uiPriority w:val="0"/>
    <w:rPr>
      <w:rFonts w:ascii="Times New Roman" w:hAnsi="Times New Roman" w:eastAsia="宋体" w:cs="Times New Roman"/>
      <w:sz w:val="18"/>
      <w:szCs w:val="18"/>
    </w:rPr>
  </w:style>
  <w:style w:type="character" w:customStyle="1" w:styleId="30">
    <w:name w:val="标题 1 字符"/>
    <w:basedOn w:val="23"/>
    <w:link w:val="2"/>
    <w:qFormat/>
    <w:uiPriority w:val="99"/>
    <w:rPr>
      <w:rFonts w:ascii="黑体" w:eastAsia="黑体" w:cs="Times New Roman" w:hAnsiTheme="minorEastAsia"/>
      <w:sz w:val="30"/>
      <w:szCs w:val="30"/>
    </w:rPr>
  </w:style>
  <w:style w:type="character" w:customStyle="1" w:styleId="31">
    <w:name w:val="标题 2 字符"/>
    <w:basedOn w:val="23"/>
    <w:link w:val="3"/>
    <w:qFormat/>
    <w:uiPriority w:val="0"/>
    <w:rPr>
      <w:rFonts w:ascii="楷体" w:hAnsi="楷体" w:eastAsia="楷体" w:cs="Times New Roman"/>
      <w:sz w:val="32"/>
      <w:szCs w:val="30"/>
    </w:rPr>
  </w:style>
  <w:style w:type="paragraph" w:customStyle="1" w:styleId="32">
    <w:name w:val="1级标题"/>
    <w:basedOn w:val="2"/>
    <w:link w:val="34"/>
    <w:qFormat/>
    <w:uiPriority w:val="0"/>
    <w:rPr>
      <w:sz w:val="32"/>
    </w:rPr>
  </w:style>
  <w:style w:type="paragraph" w:customStyle="1" w:styleId="33">
    <w:name w:val="2级标题"/>
    <w:basedOn w:val="3"/>
    <w:link w:val="36"/>
    <w:qFormat/>
    <w:uiPriority w:val="0"/>
    <w:rPr>
      <w:b/>
    </w:rPr>
  </w:style>
  <w:style w:type="character" w:customStyle="1" w:styleId="34">
    <w:name w:val="1级标题 Char"/>
    <w:basedOn w:val="30"/>
    <w:link w:val="32"/>
    <w:qFormat/>
    <w:uiPriority w:val="0"/>
    <w:rPr>
      <w:rFonts w:ascii="黑体" w:eastAsia="黑体" w:cs="Times New Roman" w:hAnsiTheme="minorEastAsia"/>
      <w:sz w:val="32"/>
      <w:szCs w:val="30"/>
    </w:rPr>
  </w:style>
  <w:style w:type="paragraph" w:customStyle="1" w:styleId="35">
    <w:name w:val="正文1"/>
    <w:basedOn w:val="1"/>
    <w:link w:val="38"/>
    <w:qFormat/>
    <w:uiPriority w:val="0"/>
    <w:pPr>
      <w:ind w:firstLine="200" w:firstLineChars="200"/>
    </w:pPr>
    <w:rPr>
      <w:rFonts w:hint="default" w:eastAsia="仿宋" w:asciiTheme="minorEastAsia" w:hAnsiTheme="minorEastAsia"/>
      <w:sz w:val="32"/>
      <w:szCs w:val="30"/>
    </w:rPr>
  </w:style>
  <w:style w:type="character" w:customStyle="1" w:styleId="36">
    <w:name w:val="2级标题 Char"/>
    <w:basedOn w:val="31"/>
    <w:link w:val="33"/>
    <w:qFormat/>
    <w:uiPriority w:val="0"/>
    <w:rPr>
      <w:rFonts w:ascii="楷体" w:hAnsi="楷体" w:eastAsia="楷体" w:cs="Times New Roman"/>
      <w:b/>
      <w:sz w:val="32"/>
      <w:szCs w:val="30"/>
    </w:rPr>
  </w:style>
  <w:style w:type="paragraph" w:customStyle="1" w:styleId="37">
    <w:name w:val="表头"/>
    <w:basedOn w:val="35"/>
    <w:link w:val="40"/>
    <w:qFormat/>
    <w:uiPriority w:val="0"/>
    <w:pPr>
      <w:ind w:firstLine="0" w:firstLineChars="0"/>
      <w:jc w:val="center"/>
    </w:pPr>
  </w:style>
  <w:style w:type="character" w:customStyle="1" w:styleId="38">
    <w:name w:val="正文1 Char"/>
    <w:basedOn w:val="23"/>
    <w:link w:val="35"/>
    <w:qFormat/>
    <w:uiPriority w:val="0"/>
    <w:rPr>
      <w:rFonts w:eastAsia="仿宋" w:cs="Times New Roman" w:asciiTheme="minorEastAsia" w:hAnsiTheme="minorEastAsia"/>
      <w:sz w:val="32"/>
      <w:szCs w:val="30"/>
    </w:rPr>
  </w:style>
  <w:style w:type="paragraph" w:customStyle="1" w:styleId="39">
    <w:name w:val="3级标题"/>
    <w:basedOn w:val="4"/>
    <w:link w:val="41"/>
    <w:qFormat/>
    <w:uiPriority w:val="0"/>
    <w:pPr>
      <w:spacing w:before="0" w:beforeLines="0" w:line="560" w:lineRule="exact"/>
      <w:ind w:firstLine="200" w:firstLineChars="200"/>
    </w:pPr>
    <w:rPr>
      <w:rFonts w:ascii="仿宋" w:eastAsia="仿宋" w:hAnsiTheme="minorEastAsia"/>
      <w:sz w:val="32"/>
      <w:szCs w:val="30"/>
    </w:rPr>
  </w:style>
  <w:style w:type="character" w:customStyle="1" w:styleId="40">
    <w:name w:val="表头 Char"/>
    <w:basedOn w:val="23"/>
    <w:link w:val="37"/>
    <w:qFormat/>
    <w:uiPriority w:val="0"/>
    <w:rPr>
      <w:rFonts w:eastAsia="仿宋" w:cs="Times New Roman" w:asciiTheme="minorEastAsia" w:hAnsiTheme="minorEastAsia"/>
      <w:sz w:val="32"/>
      <w:szCs w:val="30"/>
    </w:rPr>
  </w:style>
  <w:style w:type="character" w:customStyle="1" w:styleId="41">
    <w:name w:val="3级标题 Char"/>
    <w:basedOn w:val="23"/>
    <w:link w:val="39"/>
    <w:qFormat/>
    <w:uiPriority w:val="0"/>
    <w:rPr>
      <w:rFonts w:ascii="仿宋" w:eastAsia="仿宋" w:cs="Times New Roman" w:hAnsiTheme="minorEastAsia"/>
      <w:sz w:val="32"/>
      <w:szCs w:val="30"/>
    </w:rPr>
  </w:style>
  <w:style w:type="character" w:customStyle="1" w:styleId="42">
    <w:name w:val="页眉 字符"/>
    <w:basedOn w:val="23"/>
    <w:link w:val="15"/>
    <w:qFormat/>
    <w:uiPriority w:val="99"/>
    <w:rPr>
      <w:kern w:val="2"/>
      <w:sz w:val="18"/>
      <w:szCs w:val="18"/>
    </w:rPr>
  </w:style>
  <w:style w:type="character" w:customStyle="1" w:styleId="43">
    <w:name w:val="页脚 字符"/>
    <w:basedOn w:val="23"/>
    <w:link w:val="14"/>
    <w:qFormat/>
    <w:uiPriority w:val="99"/>
    <w:rPr>
      <w:rFonts w:ascii="Times New Roman" w:hAnsi="Times New Roman" w:eastAsia="宋体" w:cs="Times New Roman"/>
      <w:sz w:val="18"/>
      <w:szCs w:val="18"/>
    </w:rPr>
  </w:style>
  <w:style w:type="paragraph" w:customStyle="1" w:styleId="44">
    <w:name w:val="TOC 标题1"/>
    <w:basedOn w:val="2"/>
    <w:next w:val="1"/>
    <w:unhideWhenUsed/>
    <w:qFormat/>
    <w:uiPriority w:val="39"/>
    <w:pPr>
      <w:keepNext/>
      <w:keepLines/>
      <w:widowControl/>
      <w:spacing w:before="240" w:line="259" w:lineRule="auto"/>
      <w:jc w:val="left"/>
      <w:outlineLvl w:val="9"/>
    </w:pPr>
    <w:rPr>
      <w:rFonts w:asciiTheme="majorHAnsi" w:hAnsiTheme="majorHAnsi" w:eastAsiaTheme="majorEastAsia" w:cstheme="majorBidi"/>
      <w:b/>
      <w:color w:val="2E75B6" w:themeColor="accent1" w:themeShade="BF"/>
      <w:kern w:val="0"/>
      <w:sz w:val="32"/>
      <w:szCs w:val="32"/>
    </w:rPr>
  </w:style>
  <w:style w:type="character" w:customStyle="1" w:styleId="45">
    <w:name w:val="标题 3 字符"/>
    <w:basedOn w:val="23"/>
    <w:link w:val="4"/>
    <w:qFormat/>
    <w:uiPriority w:val="99"/>
    <w:rPr>
      <w:rFonts w:ascii="Times New Roman" w:hAnsi="Times New Roman" w:eastAsia="宋体" w:cs="Times New Roman"/>
      <w:sz w:val="28"/>
      <w:szCs w:val="24"/>
    </w:rPr>
  </w:style>
  <w:style w:type="paragraph" w:customStyle="1" w:styleId="46">
    <w:name w:val="标题 41"/>
    <w:basedOn w:val="1"/>
    <w:next w:val="1"/>
    <w:unhideWhenUsed/>
    <w:qFormat/>
    <w:uiPriority w:val="0"/>
    <w:pPr>
      <w:keepNext/>
      <w:keepLines/>
      <w:spacing w:before="280" w:after="290" w:line="376" w:lineRule="auto"/>
      <w:outlineLvl w:val="3"/>
    </w:pPr>
    <w:rPr>
      <w:rFonts w:hint="default" w:ascii="Cambria" w:hAnsi="Cambria"/>
      <w:b/>
      <w:bCs/>
      <w:sz w:val="28"/>
      <w:szCs w:val="28"/>
    </w:rPr>
  </w:style>
  <w:style w:type="character" w:customStyle="1" w:styleId="47">
    <w:name w:val="标题 5 字符"/>
    <w:basedOn w:val="23"/>
    <w:link w:val="6"/>
    <w:qFormat/>
    <w:uiPriority w:val="0"/>
    <w:rPr>
      <w:rFonts w:ascii="Times New Roman" w:hAnsi="Times New Roman" w:eastAsia="宋体" w:cs="Times New Roman"/>
      <w:b/>
      <w:bCs/>
      <w:sz w:val="28"/>
      <w:szCs w:val="28"/>
    </w:rPr>
  </w:style>
  <w:style w:type="paragraph" w:customStyle="1" w:styleId="48">
    <w:name w:val="标题 61"/>
    <w:basedOn w:val="1"/>
    <w:next w:val="1"/>
    <w:unhideWhenUsed/>
    <w:qFormat/>
    <w:uiPriority w:val="0"/>
    <w:pPr>
      <w:keepNext/>
      <w:keepLines/>
      <w:spacing w:before="240" w:after="64" w:line="320" w:lineRule="auto"/>
      <w:outlineLvl w:val="5"/>
    </w:pPr>
    <w:rPr>
      <w:rFonts w:hint="default" w:ascii="Cambria" w:hAnsi="Cambria"/>
      <w:b/>
      <w:bCs/>
      <w:sz w:val="24"/>
      <w:szCs w:val="24"/>
    </w:rPr>
  </w:style>
  <w:style w:type="character" w:customStyle="1" w:styleId="49">
    <w:name w:val="正文文本缩进 2 字符"/>
    <w:basedOn w:val="23"/>
    <w:link w:val="12"/>
    <w:qFormat/>
    <w:uiPriority w:val="99"/>
    <w:rPr>
      <w:rFonts w:ascii="Times New Roman" w:hAnsi="Times New Roman" w:eastAsia="宋体" w:cs="Times New Roman"/>
      <w:szCs w:val="24"/>
    </w:rPr>
  </w:style>
  <w:style w:type="character" w:customStyle="1" w:styleId="50">
    <w:name w:val="标题 4 字符"/>
    <w:basedOn w:val="23"/>
    <w:link w:val="5"/>
    <w:qFormat/>
    <w:uiPriority w:val="0"/>
    <w:rPr>
      <w:rFonts w:ascii="Cambria" w:hAnsi="Cambria" w:eastAsia="宋体" w:cs="Times New Roman"/>
      <w:b/>
      <w:bCs/>
      <w:kern w:val="2"/>
      <w:sz w:val="28"/>
      <w:szCs w:val="28"/>
    </w:rPr>
  </w:style>
  <w:style w:type="character" w:customStyle="1" w:styleId="51">
    <w:name w:val="标题 6 字符"/>
    <w:basedOn w:val="23"/>
    <w:link w:val="7"/>
    <w:qFormat/>
    <w:uiPriority w:val="0"/>
    <w:rPr>
      <w:rFonts w:ascii="Cambria" w:hAnsi="Cambria" w:eastAsia="宋体" w:cs="Times New Roman"/>
      <w:b/>
      <w:bCs/>
      <w:kern w:val="2"/>
      <w:sz w:val="24"/>
      <w:szCs w:val="24"/>
    </w:rPr>
  </w:style>
  <w:style w:type="character" w:customStyle="1" w:styleId="52">
    <w:name w:val="正文文本 字符"/>
    <w:basedOn w:val="23"/>
    <w:link w:val="9"/>
    <w:qFormat/>
    <w:uiPriority w:val="1"/>
    <w:rPr>
      <w:rFonts w:ascii="PMingLiU" w:hAnsi="PMingLiU" w:eastAsia="PMingLiU" w:cs="PMingLiU"/>
      <w:sz w:val="42"/>
      <w:szCs w:val="42"/>
      <w:lang w:val="zh-CN"/>
    </w:rPr>
  </w:style>
  <w:style w:type="character" w:customStyle="1" w:styleId="53">
    <w:name w:val="日期 字符"/>
    <w:basedOn w:val="23"/>
    <w:link w:val="11"/>
    <w:qFormat/>
    <w:uiPriority w:val="99"/>
    <w:rPr>
      <w:rFonts w:ascii="Times New Roman" w:hAnsi="Times New Roman" w:eastAsia="宋体" w:cs="Times New Roman"/>
      <w:szCs w:val="24"/>
    </w:rPr>
  </w:style>
  <w:style w:type="paragraph" w:customStyle="1" w:styleId="54">
    <w:name w:val="标题1"/>
    <w:basedOn w:val="1"/>
    <w:next w:val="1"/>
    <w:qFormat/>
    <w:uiPriority w:val="0"/>
    <w:pPr>
      <w:spacing w:before="240" w:after="60"/>
      <w:jc w:val="center"/>
      <w:outlineLvl w:val="0"/>
    </w:pPr>
    <w:rPr>
      <w:rFonts w:hint="default" w:ascii="Cambria" w:hAnsi="Cambria"/>
      <w:b/>
      <w:bCs/>
      <w:sz w:val="32"/>
      <w:szCs w:val="32"/>
    </w:rPr>
  </w:style>
  <w:style w:type="character" w:customStyle="1" w:styleId="55">
    <w:name w:val="标题 字符"/>
    <w:basedOn w:val="23"/>
    <w:link w:val="18"/>
    <w:qFormat/>
    <w:uiPriority w:val="0"/>
    <w:rPr>
      <w:rFonts w:ascii="Cambria" w:hAnsi="Cambria" w:eastAsia="宋体" w:cs="Times New Roman"/>
      <w:b/>
      <w:bCs/>
      <w:kern w:val="2"/>
      <w:sz w:val="32"/>
      <w:szCs w:val="32"/>
    </w:rPr>
  </w:style>
  <w:style w:type="character" w:customStyle="1" w:styleId="56">
    <w:name w:val="正文文本首行缩进 字符"/>
    <w:basedOn w:val="52"/>
    <w:link w:val="20"/>
    <w:qFormat/>
    <w:uiPriority w:val="99"/>
    <w:rPr>
      <w:rFonts w:ascii="PMingLiU" w:hAnsi="PMingLiU" w:eastAsia="PMingLiU" w:cs="PMingLiU"/>
      <w:sz w:val="42"/>
      <w:szCs w:val="42"/>
      <w:lang w:val="zh-CN"/>
    </w:rPr>
  </w:style>
  <w:style w:type="paragraph" w:styleId="57">
    <w:name w:val="List Paragraph"/>
    <w:basedOn w:val="1"/>
    <w:qFormat/>
    <w:uiPriority w:val="1"/>
    <w:pPr>
      <w:ind w:left="3460" w:hanging="620"/>
    </w:pPr>
    <w:rPr>
      <w:rFonts w:hint="default" w:ascii="PMingLiU" w:hAnsi="PMingLiU" w:eastAsia="PMingLiU" w:cs="PMingLiU"/>
      <w:szCs w:val="24"/>
      <w:lang w:val="zh-CN"/>
    </w:rPr>
  </w:style>
  <w:style w:type="paragraph" w:customStyle="1" w:styleId="58">
    <w:name w:val="p0"/>
    <w:basedOn w:val="1"/>
    <w:qFormat/>
    <w:uiPriority w:val="99"/>
    <w:pPr>
      <w:widowControl/>
    </w:pPr>
    <w:rPr>
      <w:rFonts w:hint="default"/>
      <w:kern w:val="0"/>
      <w:szCs w:val="21"/>
    </w:rPr>
  </w:style>
  <w:style w:type="paragraph" w:customStyle="1" w:styleId="59">
    <w:name w:val="WPSOffice手动目录 1"/>
    <w:qFormat/>
    <w:uiPriority w:val="99"/>
    <w:rPr>
      <w:rFonts w:ascii="Calibri" w:hAnsi="Calibri" w:eastAsia="宋体" w:cs="Times New Roman"/>
      <w:lang w:val="en-US" w:eastAsia="zh-CN" w:bidi="ar-SA"/>
    </w:rPr>
  </w:style>
  <w:style w:type="paragraph" w:customStyle="1" w:styleId="60">
    <w:name w:val="WPSOffice手动目录 2"/>
    <w:qFormat/>
    <w:uiPriority w:val="99"/>
    <w:pPr>
      <w:ind w:left="200" w:leftChars="200"/>
    </w:pPr>
    <w:rPr>
      <w:rFonts w:ascii="Calibri" w:hAnsi="Calibri" w:eastAsia="宋体" w:cs="Times New Roman"/>
      <w:lang w:val="en-US" w:eastAsia="zh-CN" w:bidi="ar-SA"/>
    </w:rPr>
  </w:style>
  <w:style w:type="paragraph" w:customStyle="1" w:styleId="61">
    <w:name w:val="WPSOffice手动目录 3"/>
    <w:qFormat/>
    <w:uiPriority w:val="99"/>
    <w:pPr>
      <w:ind w:left="400" w:leftChars="400"/>
    </w:pPr>
    <w:rPr>
      <w:rFonts w:ascii="Calibri" w:hAnsi="Calibri" w:eastAsia="宋体" w:cs="Times New Roman"/>
      <w:lang w:val="en-US" w:eastAsia="zh-CN" w:bidi="ar-SA"/>
    </w:rPr>
  </w:style>
  <w:style w:type="paragraph" w:customStyle="1" w:styleId="62">
    <w:name w:val="款编号"/>
    <w:basedOn w:val="1"/>
    <w:qFormat/>
    <w:uiPriority w:val="99"/>
    <w:pPr>
      <w:adjustRightInd w:val="0"/>
      <w:snapToGrid w:val="0"/>
      <w:spacing w:line="440" w:lineRule="atLeast"/>
      <w:ind w:firstLine="200" w:firstLineChars="200"/>
      <w:jc w:val="left"/>
    </w:pPr>
    <w:rPr>
      <w:rFonts w:hint="default" w:ascii="黑体" w:hAnsi="宋体" w:eastAsia="黑体"/>
      <w:bCs/>
      <w:sz w:val="24"/>
      <w:szCs w:val="24"/>
    </w:rPr>
  </w:style>
  <w:style w:type="character" w:customStyle="1" w:styleId="63">
    <w:name w:val="书籍标题1"/>
    <w:qFormat/>
    <w:uiPriority w:val="33"/>
  </w:style>
  <w:style w:type="paragraph" w:customStyle="1" w:styleId="64">
    <w:name w:val="Table Paragraph"/>
    <w:basedOn w:val="1"/>
    <w:qFormat/>
    <w:uiPriority w:val="1"/>
    <w:pPr>
      <w:autoSpaceDE w:val="0"/>
      <w:autoSpaceDN w:val="0"/>
      <w:adjustRightInd w:val="0"/>
      <w:jc w:val="left"/>
    </w:pPr>
    <w:rPr>
      <w:rFonts w:hint="default"/>
      <w:kern w:val="0"/>
      <w:sz w:val="24"/>
      <w:szCs w:val="24"/>
    </w:rPr>
  </w:style>
  <w:style w:type="character" w:customStyle="1" w:styleId="65">
    <w:name w:val="表头 字符"/>
    <w:basedOn w:val="23"/>
    <w:qFormat/>
    <w:uiPriority w:val="0"/>
    <w:rPr>
      <w:rFonts w:ascii="仿宋_GB2312" w:hAnsi="Arial" w:eastAsia="仿宋_GB2312" w:cs="宋体"/>
      <w:color w:val="000000"/>
      <w:sz w:val="24"/>
      <w:szCs w:val="24"/>
    </w:rPr>
  </w:style>
  <w:style w:type="character" w:customStyle="1" w:styleId="66">
    <w:name w:val="页脚 Char"/>
    <w:qFormat/>
    <w:uiPriority w:val="99"/>
    <w:rPr>
      <w:kern w:val="2"/>
      <w:sz w:val="18"/>
      <w:szCs w:val="18"/>
    </w:rPr>
  </w:style>
  <w:style w:type="paragraph" w:customStyle="1" w:styleId="67">
    <w:name w:val="Bild/Formel"/>
    <w:basedOn w:val="1"/>
    <w:next w:val="1"/>
    <w:qFormat/>
    <w:uiPriority w:val="0"/>
    <w:pPr>
      <w:suppressAutoHyphens/>
      <w:spacing w:line="300" w:lineRule="atLeast"/>
      <w:jc w:val="left"/>
    </w:pPr>
    <w:rPr>
      <w:rFonts w:hint="default" w:ascii="MetaPlusLF" w:hAnsi="MetaPlusLF"/>
      <w:color w:val="000000"/>
      <w:kern w:val="0"/>
      <w:sz w:val="20"/>
      <w:lang w:val="de-DE" w:eastAsia="de-DE"/>
    </w:rPr>
  </w:style>
  <w:style w:type="paragraph" w:customStyle="1" w:styleId="68">
    <w:name w:val="Tabellentext"/>
    <w:basedOn w:val="1"/>
    <w:next w:val="1"/>
    <w:qFormat/>
    <w:uiPriority w:val="0"/>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40" w:after="80" w:line="240" w:lineRule="exact"/>
      <w:ind w:left="57" w:right="57"/>
      <w:jc w:val="left"/>
    </w:pPr>
    <w:rPr>
      <w:rFonts w:hint="default" w:ascii="MetaPlusLF" w:hAnsi="MetaPlusLF"/>
      <w:color w:val="000000"/>
      <w:kern w:val="0"/>
      <w:sz w:val="16"/>
      <w:lang w:val="de-DE" w:eastAsia="de-DE"/>
    </w:rPr>
  </w:style>
  <w:style w:type="paragraph" w:customStyle="1" w:styleId="69">
    <w:name w:val="Tabellenkopf"/>
    <w:basedOn w:val="68"/>
    <w:next w:val="1"/>
    <w:qFormat/>
    <w:uiPriority w:val="0"/>
    <w:rPr>
      <w:b/>
    </w:rPr>
  </w:style>
  <w:style w:type="character" w:customStyle="1" w:styleId="70">
    <w:name w:val="ordinary-span-edit2"/>
    <w:basedOn w:val="23"/>
    <w:qFormat/>
    <w:uiPriority w:val="0"/>
  </w:style>
  <w:style w:type="character" w:customStyle="1" w:styleId="71">
    <w:name w:val="high-light-bg4"/>
    <w:basedOn w:val="23"/>
    <w:qFormat/>
    <w:uiPriority w:val="0"/>
  </w:style>
  <w:style w:type="table" w:customStyle="1" w:styleId="72">
    <w:name w:val="Table Normal1"/>
    <w:semiHidden/>
    <w:unhideWhenUsed/>
    <w:qFormat/>
    <w:uiPriority w:val="2"/>
    <w:tblPr>
      <w:tblCellMar>
        <w:top w:w="0" w:type="dxa"/>
        <w:left w:w="0" w:type="dxa"/>
        <w:bottom w:w="0" w:type="dxa"/>
        <w:right w:w="0" w:type="dxa"/>
      </w:tblCellMar>
    </w:tblPr>
  </w:style>
  <w:style w:type="character" w:customStyle="1" w:styleId="73">
    <w:name w:val="标题 4 字符1"/>
    <w:basedOn w:val="23"/>
    <w:semiHidden/>
    <w:qFormat/>
    <w:uiPriority w:val="9"/>
    <w:rPr>
      <w:rFonts w:asciiTheme="majorHAnsi" w:hAnsiTheme="majorHAnsi" w:eastAsiaTheme="majorEastAsia" w:cstheme="majorBidi"/>
      <w:b/>
      <w:bCs/>
      <w:sz w:val="28"/>
      <w:szCs w:val="28"/>
    </w:rPr>
  </w:style>
  <w:style w:type="character" w:customStyle="1" w:styleId="74">
    <w:name w:val="标题 6 字符1"/>
    <w:basedOn w:val="23"/>
    <w:semiHidden/>
    <w:qFormat/>
    <w:uiPriority w:val="9"/>
    <w:rPr>
      <w:rFonts w:asciiTheme="majorHAnsi" w:hAnsiTheme="majorHAnsi" w:eastAsiaTheme="majorEastAsia" w:cstheme="majorBidi"/>
      <w:b/>
      <w:bCs/>
      <w:sz w:val="24"/>
      <w:szCs w:val="24"/>
    </w:rPr>
  </w:style>
  <w:style w:type="character" w:customStyle="1" w:styleId="75">
    <w:name w:val="标题 字符1"/>
    <w:basedOn w:val="23"/>
    <w:qFormat/>
    <w:uiPriority w:val="10"/>
    <w:rPr>
      <w:rFonts w:asciiTheme="majorHAnsi" w:hAnsiTheme="majorHAnsi" w:eastAsiaTheme="majorEastAsia" w:cstheme="majorBidi"/>
      <w:b/>
      <w:bCs/>
      <w:sz w:val="32"/>
      <w:szCs w:val="32"/>
    </w:rPr>
  </w:style>
  <w:style w:type="paragraph" w:customStyle="1" w:styleId="76">
    <w:name w:val="列出段落1"/>
    <w:basedOn w:val="1"/>
    <w:qFormat/>
    <w:uiPriority w:val="0"/>
    <w:pPr>
      <w:autoSpaceDE w:val="0"/>
      <w:autoSpaceDN w:val="0"/>
      <w:ind w:left="2762" w:hanging="322"/>
      <w:jc w:val="left"/>
    </w:pPr>
    <w:rPr>
      <w:rFonts w:hint="default" w:ascii="仿宋" w:hAnsi="仿宋" w:eastAsia="仿宋" w:cs="仿宋"/>
      <w:kern w:val="0"/>
      <w:sz w:val="22"/>
      <w:szCs w:val="22"/>
    </w:rPr>
  </w:style>
  <w:style w:type="paragraph" w:customStyle="1" w:styleId="77">
    <w:name w:val="修订1"/>
    <w:hidden/>
    <w:semiHidden/>
    <w:qFormat/>
    <w:uiPriority w:val="99"/>
    <w:rPr>
      <w:rFonts w:hint="eastAsia" w:ascii="Times New Roman" w:hAnsi="Times New Roman" w:eastAsia="宋体" w:cs="Times New Roman"/>
      <w:kern w:val="2"/>
      <w:sz w:val="21"/>
      <w:lang w:val="en-US" w:eastAsia="zh-CN" w:bidi="ar-SA"/>
    </w:rPr>
  </w:style>
  <w:style w:type="table" w:customStyle="1" w:styleId="78">
    <w:name w:val="TableGrid"/>
    <w:autoRedefine/>
    <w:qFormat/>
    <w:uiPriority w:val="0"/>
    <w:tblPr>
      <w:tblCellMar>
        <w:top w:w="0" w:type="dxa"/>
        <w:left w:w="0" w:type="dxa"/>
        <w:bottom w:w="0" w:type="dxa"/>
        <w:right w:w="0" w:type="dxa"/>
      </w:tblCellMar>
    </w:tblPr>
  </w:style>
  <w:style w:type="paragraph" w:customStyle="1" w:styleId="79">
    <w:name w:val="_Style 1"/>
    <w:basedOn w:val="1"/>
    <w:next w:val="1"/>
    <w:qFormat/>
    <w:uiPriority w:val="99"/>
    <w:pPr>
      <w:spacing w:line="580" w:lineRule="exact"/>
      <w:ind w:firstLine="420" w:firstLineChars="200"/>
    </w:pPr>
    <w:rPr>
      <w:rFonts w:ascii="Calibri" w:hAnsi="Calibri" w:eastAsia="宋体" w:cs="Times New Roman"/>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80.jpeg"/><Relationship Id="rId98" Type="http://schemas.openxmlformats.org/officeDocument/2006/relationships/image" Target="media/image79.jpeg"/><Relationship Id="rId97" Type="http://schemas.openxmlformats.org/officeDocument/2006/relationships/image" Target="media/image78.jpeg"/><Relationship Id="rId96" Type="http://schemas.openxmlformats.org/officeDocument/2006/relationships/image" Target="media/image77.jpeg"/><Relationship Id="rId95" Type="http://schemas.openxmlformats.org/officeDocument/2006/relationships/image" Target="media/image76.jpeg"/><Relationship Id="rId94" Type="http://schemas.openxmlformats.org/officeDocument/2006/relationships/image" Target="media/image75.jpeg"/><Relationship Id="rId93" Type="http://schemas.openxmlformats.org/officeDocument/2006/relationships/image" Target="media/image74.jpeg"/><Relationship Id="rId92" Type="http://schemas.openxmlformats.org/officeDocument/2006/relationships/image" Target="media/image73.jpeg"/><Relationship Id="rId91" Type="http://schemas.openxmlformats.org/officeDocument/2006/relationships/image" Target="media/image72.jpeg"/><Relationship Id="rId90" Type="http://schemas.openxmlformats.org/officeDocument/2006/relationships/image" Target="media/image71.jpeg"/><Relationship Id="rId9" Type="http://schemas.openxmlformats.org/officeDocument/2006/relationships/footer" Target="footer3.xml"/><Relationship Id="rId89" Type="http://schemas.openxmlformats.org/officeDocument/2006/relationships/image" Target="media/image70.jpeg"/><Relationship Id="rId88" Type="http://schemas.openxmlformats.org/officeDocument/2006/relationships/image" Target="media/image69.jpeg"/><Relationship Id="rId87" Type="http://schemas.openxmlformats.org/officeDocument/2006/relationships/image" Target="media/image68.jpeg"/><Relationship Id="rId86" Type="http://schemas.openxmlformats.org/officeDocument/2006/relationships/image" Target="media/image67.jpeg"/><Relationship Id="rId85" Type="http://schemas.openxmlformats.org/officeDocument/2006/relationships/image" Target="media/image66.jpeg"/><Relationship Id="rId84" Type="http://schemas.openxmlformats.org/officeDocument/2006/relationships/image" Target="media/image65.jpeg"/><Relationship Id="rId83" Type="http://schemas.openxmlformats.org/officeDocument/2006/relationships/image" Target="media/image64.jpeg"/><Relationship Id="rId82" Type="http://schemas.openxmlformats.org/officeDocument/2006/relationships/image" Target="media/image63.jpeg"/><Relationship Id="rId81" Type="http://schemas.openxmlformats.org/officeDocument/2006/relationships/image" Target="media/image62.jpeg"/><Relationship Id="rId80" Type="http://schemas.openxmlformats.org/officeDocument/2006/relationships/image" Target="media/image61.jpeg"/><Relationship Id="rId8" Type="http://schemas.openxmlformats.org/officeDocument/2006/relationships/header" Target="header4.xml"/><Relationship Id="rId79" Type="http://schemas.openxmlformats.org/officeDocument/2006/relationships/image" Target="media/image60.jpeg"/><Relationship Id="rId78" Type="http://schemas.openxmlformats.org/officeDocument/2006/relationships/image" Target="media/image59.jpeg"/><Relationship Id="rId77" Type="http://schemas.openxmlformats.org/officeDocument/2006/relationships/image" Target="media/image58.jpeg"/><Relationship Id="rId76" Type="http://schemas.openxmlformats.org/officeDocument/2006/relationships/image" Target="media/image57.jpeg"/><Relationship Id="rId75" Type="http://schemas.openxmlformats.org/officeDocument/2006/relationships/image" Target="media/image56.jpeg"/><Relationship Id="rId74" Type="http://schemas.openxmlformats.org/officeDocument/2006/relationships/image" Target="media/image55.png"/><Relationship Id="rId73" Type="http://schemas.openxmlformats.org/officeDocument/2006/relationships/image" Target="media/image54.png"/><Relationship Id="rId72" Type="http://schemas.openxmlformats.org/officeDocument/2006/relationships/image" Target="media/image53.jpeg"/><Relationship Id="rId71" Type="http://schemas.openxmlformats.org/officeDocument/2006/relationships/image" Target="media/image52.jpeg"/><Relationship Id="rId70" Type="http://schemas.openxmlformats.org/officeDocument/2006/relationships/image" Target="media/image51.jpeg"/><Relationship Id="rId7" Type="http://schemas.openxmlformats.org/officeDocument/2006/relationships/header" Target="header3.xml"/><Relationship Id="rId69" Type="http://schemas.openxmlformats.org/officeDocument/2006/relationships/image" Target="media/image50.jpeg"/><Relationship Id="rId68" Type="http://schemas.openxmlformats.org/officeDocument/2006/relationships/image" Target="media/image49.jpeg"/><Relationship Id="rId67" Type="http://schemas.openxmlformats.org/officeDocument/2006/relationships/image" Target="media/image48.jpeg"/><Relationship Id="rId66" Type="http://schemas.openxmlformats.org/officeDocument/2006/relationships/image" Target="media/image47.jpeg"/><Relationship Id="rId65" Type="http://schemas.openxmlformats.org/officeDocument/2006/relationships/image" Target="media/image46.jpeg"/><Relationship Id="rId64" Type="http://schemas.openxmlformats.org/officeDocument/2006/relationships/image" Target="media/image45.jpeg"/><Relationship Id="rId63" Type="http://schemas.openxmlformats.org/officeDocument/2006/relationships/image" Target="media/image44.jpeg"/><Relationship Id="rId62" Type="http://schemas.openxmlformats.org/officeDocument/2006/relationships/image" Target="media/image43.jpeg"/><Relationship Id="rId61" Type="http://schemas.openxmlformats.org/officeDocument/2006/relationships/image" Target="media/image42.jpeg"/><Relationship Id="rId60" Type="http://schemas.openxmlformats.org/officeDocument/2006/relationships/image" Target="media/image41.jpeg"/><Relationship Id="rId6" Type="http://schemas.openxmlformats.org/officeDocument/2006/relationships/header" Target="header2.xml"/><Relationship Id="rId59" Type="http://schemas.openxmlformats.org/officeDocument/2006/relationships/image" Target="media/image40.jpeg"/><Relationship Id="rId58" Type="http://schemas.openxmlformats.org/officeDocument/2006/relationships/image" Target="media/image39.jpeg"/><Relationship Id="rId57" Type="http://schemas.openxmlformats.org/officeDocument/2006/relationships/image" Target="media/image38.jpeg"/><Relationship Id="rId56" Type="http://schemas.openxmlformats.org/officeDocument/2006/relationships/image" Target="media/image37.png"/><Relationship Id="rId55" Type="http://schemas.openxmlformats.org/officeDocument/2006/relationships/image" Target="media/image36.jpeg"/><Relationship Id="rId54" Type="http://schemas.openxmlformats.org/officeDocument/2006/relationships/image" Target="media/image35.jpeg"/><Relationship Id="rId53" Type="http://schemas.openxmlformats.org/officeDocument/2006/relationships/image" Target="media/image34.jpeg"/><Relationship Id="rId52" Type="http://schemas.openxmlformats.org/officeDocument/2006/relationships/image" Target="media/image33.jpeg"/><Relationship Id="rId51" Type="http://schemas.openxmlformats.org/officeDocument/2006/relationships/image" Target="media/image32.jpeg"/><Relationship Id="rId50" Type="http://schemas.openxmlformats.org/officeDocument/2006/relationships/image" Target="media/image31.jpeg"/><Relationship Id="rId5" Type="http://schemas.openxmlformats.org/officeDocument/2006/relationships/footer" Target="footer2.xml"/><Relationship Id="rId49" Type="http://schemas.openxmlformats.org/officeDocument/2006/relationships/image" Target="media/image30.jpeg"/><Relationship Id="rId48" Type="http://schemas.openxmlformats.org/officeDocument/2006/relationships/image" Target="media/image29.jpeg"/><Relationship Id="rId47" Type="http://schemas.openxmlformats.org/officeDocument/2006/relationships/image" Target="media/image28.jpeg"/><Relationship Id="rId46" Type="http://schemas.openxmlformats.org/officeDocument/2006/relationships/image" Target="media/image27.jpeg"/><Relationship Id="rId45" Type="http://schemas.openxmlformats.org/officeDocument/2006/relationships/image" Target="media/image26.jpeg"/><Relationship Id="rId44" Type="http://schemas.openxmlformats.org/officeDocument/2006/relationships/image" Target="media/image25.jpeg"/><Relationship Id="rId43" Type="http://schemas.openxmlformats.org/officeDocument/2006/relationships/image" Target="media/image24.png"/><Relationship Id="rId42" Type="http://schemas.openxmlformats.org/officeDocument/2006/relationships/image" Target="media/image23.wmf"/><Relationship Id="rId41" Type="http://schemas.openxmlformats.org/officeDocument/2006/relationships/image" Target="media/image22.png"/><Relationship Id="rId40" Type="http://schemas.openxmlformats.org/officeDocument/2006/relationships/image" Target="media/image21.wmf"/><Relationship Id="rId4" Type="http://schemas.openxmlformats.org/officeDocument/2006/relationships/footer" Target="footer1.xml"/><Relationship Id="rId39" Type="http://schemas.openxmlformats.org/officeDocument/2006/relationships/image" Target="media/image20.png"/><Relationship Id="rId38" Type="http://schemas.openxmlformats.org/officeDocument/2006/relationships/image" Target="media/image19.png"/><Relationship Id="rId37" Type="http://schemas.openxmlformats.org/officeDocument/2006/relationships/image" Target="media/image18.png"/><Relationship Id="rId36" Type="http://schemas.openxmlformats.org/officeDocument/2006/relationships/image" Target="media/image17.png"/><Relationship Id="rId35" Type="http://schemas.openxmlformats.org/officeDocument/2006/relationships/image" Target="media/image16.jpeg"/><Relationship Id="rId34" Type="http://schemas.openxmlformats.org/officeDocument/2006/relationships/image" Target="media/image15.png"/><Relationship Id="rId33" Type="http://schemas.openxmlformats.org/officeDocument/2006/relationships/image" Target="media/image14.jpeg"/><Relationship Id="rId32" Type="http://schemas.openxmlformats.org/officeDocument/2006/relationships/image" Target="media/image13.jpeg"/><Relationship Id="rId31" Type="http://schemas.openxmlformats.org/officeDocument/2006/relationships/image" Target="media/image12.jpeg"/><Relationship Id="rId30" Type="http://schemas.openxmlformats.org/officeDocument/2006/relationships/image" Target="media/image11.png"/><Relationship Id="rId3" Type="http://schemas.openxmlformats.org/officeDocument/2006/relationships/header" Target="header1.xml"/><Relationship Id="rId29" Type="http://schemas.openxmlformats.org/officeDocument/2006/relationships/image" Target="media/image10.jpeg"/><Relationship Id="rId28" Type="http://schemas.openxmlformats.org/officeDocument/2006/relationships/image" Target="media/image9.emf"/><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jpe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pn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8.xml"/><Relationship Id="rId17" Type="http://schemas.openxmlformats.org/officeDocument/2006/relationships/footer" Target="footer7.xml"/><Relationship Id="rId16" Type="http://schemas.openxmlformats.org/officeDocument/2006/relationships/header" Target="header8.xml"/><Relationship Id="rId15" Type="http://schemas.openxmlformats.org/officeDocument/2006/relationships/footer" Target="footer6.xml"/><Relationship Id="rId14" Type="http://schemas.openxmlformats.org/officeDocument/2006/relationships/header" Target="header7.xml"/><Relationship Id="rId133" Type="http://schemas.openxmlformats.org/officeDocument/2006/relationships/fontTable" Target="fontTable.xml"/><Relationship Id="rId132" Type="http://schemas.openxmlformats.org/officeDocument/2006/relationships/customXml" Target="../customXml/item2.xml"/><Relationship Id="rId131" Type="http://schemas.openxmlformats.org/officeDocument/2006/relationships/numbering" Target="numbering.xml"/><Relationship Id="rId130" Type="http://schemas.openxmlformats.org/officeDocument/2006/relationships/customXml" Target="../customXml/item1.xml"/><Relationship Id="rId13" Type="http://schemas.openxmlformats.org/officeDocument/2006/relationships/header" Target="header6.xml"/><Relationship Id="rId129" Type="http://schemas.openxmlformats.org/officeDocument/2006/relationships/image" Target="media/image110.jpeg"/><Relationship Id="rId128" Type="http://schemas.openxmlformats.org/officeDocument/2006/relationships/image" Target="media/image109.jpeg"/><Relationship Id="rId127" Type="http://schemas.openxmlformats.org/officeDocument/2006/relationships/image" Target="media/image108.png"/><Relationship Id="rId126" Type="http://schemas.openxmlformats.org/officeDocument/2006/relationships/image" Target="media/image107.jpeg"/><Relationship Id="rId125" Type="http://schemas.openxmlformats.org/officeDocument/2006/relationships/image" Target="media/image106.jpeg"/><Relationship Id="rId124" Type="http://schemas.openxmlformats.org/officeDocument/2006/relationships/image" Target="media/image105.jpeg"/><Relationship Id="rId123" Type="http://schemas.openxmlformats.org/officeDocument/2006/relationships/image" Target="media/image104.png"/><Relationship Id="rId122" Type="http://schemas.openxmlformats.org/officeDocument/2006/relationships/image" Target="media/image103.jpeg"/><Relationship Id="rId121" Type="http://schemas.openxmlformats.org/officeDocument/2006/relationships/image" Target="media/image102.jpeg"/><Relationship Id="rId120" Type="http://schemas.openxmlformats.org/officeDocument/2006/relationships/image" Target="media/image101.jpeg"/><Relationship Id="rId12" Type="http://schemas.openxmlformats.org/officeDocument/2006/relationships/header" Target="header5.xml"/><Relationship Id="rId119" Type="http://schemas.openxmlformats.org/officeDocument/2006/relationships/image" Target="media/image100.jpeg"/><Relationship Id="rId118" Type="http://schemas.openxmlformats.org/officeDocument/2006/relationships/image" Target="media/image99.jpeg"/><Relationship Id="rId117" Type="http://schemas.openxmlformats.org/officeDocument/2006/relationships/image" Target="media/image98.jpeg"/><Relationship Id="rId116" Type="http://schemas.openxmlformats.org/officeDocument/2006/relationships/image" Target="media/image97.jpeg"/><Relationship Id="rId115" Type="http://schemas.openxmlformats.org/officeDocument/2006/relationships/image" Target="media/image96.jpeg"/><Relationship Id="rId114" Type="http://schemas.openxmlformats.org/officeDocument/2006/relationships/image" Target="media/image95.jpeg"/><Relationship Id="rId113" Type="http://schemas.openxmlformats.org/officeDocument/2006/relationships/image" Target="media/image94.jpeg"/><Relationship Id="rId112" Type="http://schemas.openxmlformats.org/officeDocument/2006/relationships/image" Target="media/image93.jpeg"/><Relationship Id="rId111" Type="http://schemas.openxmlformats.org/officeDocument/2006/relationships/image" Target="media/image92.jpeg"/><Relationship Id="rId110" Type="http://schemas.openxmlformats.org/officeDocument/2006/relationships/image" Target="media/image91.jpeg"/><Relationship Id="rId11" Type="http://schemas.openxmlformats.org/officeDocument/2006/relationships/footer" Target="footer5.xml"/><Relationship Id="rId109" Type="http://schemas.openxmlformats.org/officeDocument/2006/relationships/image" Target="media/image90.jpeg"/><Relationship Id="rId108" Type="http://schemas.openxmlformats.org/officeDocument/2006/relationships/image" Target="media/image89.jpeg"/><Relationship Id="rId107" Type="http://schemas.openxmlformats.org/officeDocument/2006/relationships/image" Target="media/image88.jpeg"/><Relationship Id="rId106" Type="http://schemas.openxmlformats.org/officeDocument/2006/relationships/image" Target="media/image87.jpeg"/><Relationship Id="rId105" Type="http://schemas.openxmlformats.org/officeDocument/2006/relationships/image" Target="media/image86.jpeg"/><Relationship Id="rId104" Type="http://schemas.openxmlformats.org/officeDocument/2006/relationships/image" Target="media/image85.jpeg"/><Relationship Id="rId103" Type="http://schemas.openxmlformats.org/officeDocument/2006/relationships/image" Target="media/image84.jpeg"/><Relationship Id="rId102" Type="http://schemas.openxmlformats.org/officeDocument/2006/relationships/image" Target="media/image83.png"/><Relationship Id="rId101" Type="http://schemas.openxmlformats.org/officeDocument/2006/relationships/image" Target="media/image82.jpeg"/><Relationship Id="rId100" Type="http://schemas.openxmlformats.org/officeDocument/2006/relationships/image" Target="media/image81.jpeg"/><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49"/>
    <customShpInfo spid="_x0000_s1026" textRotate="1"/>
    <customShpInfo spid="_x0000_s2056"/>
    <customShpInfo spid="_x0000_s2058"/>
    <customShpInfo spid="_x0000_s205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FFC435-E7D3-431F-9932-A80F5CE77E81}">
  <ds:schemaRefs/>
</ds:datastoreItem>
</file>

<file path=docProps/app.xml><?xml version="1.0" encoding="utf-8"?>
<Properties xmlns="http://schemas.openxmlformats.org/officeDocument/2006/extended-properties" xmlns:vt="http://schemas.openxmlformats.org/officeDocument/2006/docPropsVTypes">
  <Template>Normal</Template>
  <Pages>56</Pages>
  <Words>7857</Words>
  <Characters>8567</Characters>
  <Lines>186</Lines>
  <Paragraphs>52</Paragraphs>
  <TotalTime>7</TotalTime>
  <ScaleCrop>false</ScaleCrop>
  <LinksUpToDate>false</LinksUpToDate>
  <CharactersWithSpaces>8623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2022-05-09T06:06:00Z</dcterms:created>
  <dc:creator>liquanli</dc:creator>
  <cp:lastModifiedBy>ylq</cp:lastModifiedBy>
  <cp:lastPrinted>2022-07-24T11:08:00Z</cp:lastPrinted>
  <dcterms:modified xsi:type="dcterms:W3CDTF">2025-10-20T01:45:31Z</dcterms:modified>
  <cp:revision>124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866DD2575CEA41FE9BE4A916B9EA683F</vt:lpwstr>
  </property>
  <property fmtid="{D5CDD505-2E9C-101B-9397-08002B2CF9AE}" pid="4" name="KSOTemplateDocerSaveRecord">
    <vt:lpwstr>eyJoZGlkIjoiN2ZiYzkzZTk0NTY5ZmU5ZDdjYzFmNGQ1ZmYzOWExNzQiLCJ1c2VySWQiOiIzODcyNzQyNDUifQ==</vt:lpwstr>
  </property>
</Properties>
</file>