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B75692">
      <w:pPr>
        <w:spacing w:line="600" w:lineRule="exact"/>
        <w:rPr>
          <w:rFonts w:hint="eastAsia" w:ascii="Times New Roman" w:hAnsi="Times New Roman" w:eastAsia="黑体" w:cs="仿宋_GB2312"/>
          <w:color w:val="auto"/>
          <w:szCs w:val="20"/>
          <w:highlight w:val="none"/>
          <w:lang w:val="en-US" w:eastAsia="zh-CN"/>
        </w:rPr>
      </w:pPr>
    </w:p>
    <w:p w14:paraId="209055A4">
      <w:pPr>
        <w:spacing w:line="600" w:lineRule="exact"/>
        <w:ind w:firstLine="632" w:firstLineChars="200"/>
        <w:rPr>
          <w:rFonts w:ascii="Times New Roman" w:hAnsi="Times New Roman" w:eastAsia="宋体"/>
          <w:color w:val="auto"/>
          <w:szCs w:val="24"/>
          <w:highlight w:val="none"/>
        </w:rPr>
      </w:pPr>
    </w:p>
    <w:p w14:paraId="63DF8406">
      <w:pPr>
        <w:spacing w:line="600" w:lineRule="exact"/>
        <w:jc w:val="center"/>
        <w:rPr>
          <w:rFonts w:hint="eastAsia" w:ascii="Times New Roman" w:hAnsi="Times New Roman" w:eastAsia="方正小标宋简体" w:cs="方正小标宋_GBK"/>
          <w:snapToGrid w:val="0"/>
          <w:color w:val="auto"/>
          <w:kern w:val="0"/>
          <w:sz w:val="44"/>
          <w:szCs w:val="44"/>
          <w:highlight w:val="none"/>
        </w:rPr>
      </w:pPr>
    </w:p>
    <w:p w14:paraId="6C927EF4">
      <w:pPr>
        <w:jc w:val="center"/>
        <w:rPr>
          <w:rFonts w:hint="eastAsia" w:ascii="方正小标宋简体" w:hAnsi="方正小标宋简体" w:eastAsia="方正小标宋简体" w:cs="方正小标宋简体"/>
          <w:color w:val="auto"/>
          <w:sz w:val="48"/>
          <w:szCs w:val="48"/>
          <w:highlight w:val="none"/>
        </w:rPr>
      </w:pPr>
      <w:r>
        <w:rPr>
          <w:rFonts w:hint="eastAsia" w:ascii="方正小标宋简体" w:hAnsi="方正小标宋简体" w:eastAsia="方正小标宋简体" w:cs="方正小标宋简体"/>
          <w:color w:val="auto"/>
          <w:sz w:val="48"/>
          <w:szCs w:val="48"/>
          <w:highlight w:val="none"/>
        </w:rPr>
        <w:t>沈阳市</w:t>
      </w:r>
      <w:r>
        <w:rPr>
          <w:rFonts w:hint="eastAsia" w:ascii="方正小标宋简体" w:hAnsi="方正小标宋简体" w:eastAsia="方正小标宋简体" w:cs="方正小标宋简体"/>
          <w:color w:val="auto"/>
          <w:sz w:val="48"/>
          <w:szCs w:val="48"/>
          <w:highlight w:val="none"/>
          <w:lang w:eastAsia="zh-CN"/>
        </w:rPr>
        <w:t>第</w:t>
      </w:r>
      <w:r>
        <w:rPr>
          <w:rFonts w:hint="eastAsia" w:ascii="方正小标宋简体" w:hAnsi="方正小标宋简体" w:eastAsia="方正小标宋简体" w:cs="方正小标宋简体"/>
          <w:color w:val="auto"/>
          <w:sz w:val="48"/>
          <w:szCs w:val="48"/>
          <w:highlight w:val="none"/>
          <w:lang w:val="en-US" w:eastAsia="zh-CN"/>
        </w:rPr>
        <w:t>四</w:t>
      </w:r>
      <w:r>
        <w:rPr>
          <w:rFonts w:hint="eastAsia" w:ascii="方正小标宋简体" w:hAnsi="方正小标宋简体" w:eastAsia="方正小标宋简体" w:cs="方正小标宋简体"/>
          <w:color w:val="auto"/>
          <w:sz w:val="48"/>
          <w:szCs w:val="48"/>
          <w:highlight w:val="none"/>
          <w:lang w:eastAsia="zh-CN"/>
        </w:rPr>
        <w:t>届</w:t>
      </w:r>
      <w:r>
        <w:rPr>
          <w:rFonts w:hint="eastAsia" w:ascii="方正小标宋简体" w:hAnsi="方正小标宋简体" w:eastAsia="方正小标宋简体" w:cs="方正小标宋简体"/>
          <w:color w:val="auto"/>
          <w:sz w:val="48"/>
          <w:szCs w:val="48"/>
          <w:highlight w:val="none"/>
        </w:rPr>
        <w:t>“舒心传</w:t>
      </w:r>
      <w:r>
        <w:rPr>
          <w:rFonts w:hint="eastAsia" w:ascii="方正小标宋简体" w:hAnsi="方正小标宋简体" w:eastAsia="方正小标宋简体" w:cs="方正小标宋简体"/>
          <w:color w:val="auto"/>
          <w:sz w:val="48"/>
          <w:szCs w:val="48"/>
          <w:highlight w:val="none"/>
          <w:lang w:eastAsia="zh-CN"/>
        </w:rPr>
        <w:t>技</w:t>
      </w:r>
      <w:r>
        <w:rPr>
          <w:rFonts w:hint="eastAsia" w:ascii="方正小标宋简体" w:hAnsi="方正小标宋简体" w:eastAsia="方正小标宋简体" w:cs="方正小标宋简体"/>
          <w:color w:val="auto"/>
          <w:sz w:val="48"/>
          <w:szCs w:val="48"/>
          <w:highlight w:val="none"/>
        </w:rPr>
        <w:t>”职业技能大赛</w:t>
      </w:r>
    </w:p>
    <w:p w14:paraId="61363B0B">
      <w:pPr>
        <w:rPr>
          <w:rFonts w:hint="eastAsia" w:ascii="方正小标宋简体" w:hAnsi="方正小标宋简体" w:eastAsia="方正小标宋简体" w:cs="方正小标宋简体"/>
          <w:color w:val="auto"/>
          <w:highlight w:val="none"/>
        </w:rPr>
      </w:pPr>
    </w:p>
    <w:p w14:paraId="2EAE3B54">
      <w:pPr>
        <w:rPr>
          <w:rFonts w:hint="eastAsia" w:ascii="方正小标宋简体" w:hAnsi="方正小标宋简体" w:eastAsia="方正小标宋简体" w:cs="方正小标宋简体"/>
          <w:color w:val="auto"/>
          <w:highlight w:val="none"/>
          <w:lang w:val="en-AU"/>
        </w:rPr>
      </w:pPr>
    </w:p>
    <w:p w14:paraId="33E7BABA">
      <w:pPr>
        <w:rPr>
          <w:rFonts w:hint="eastAsia" w:ascii="方正小标宋简体" w:hAnsi="方正小标宋简体" w:eastAsia="方正小标宋简体" w:cs="方正小标宋简体"/>
          <w:color w:val="auto"/>
          <w:highlight w:val="none"/>
          <w:lang w:val="en-AU"/>
        </w:rPr>
      </w:pPr>
    </w:p>
    <w:p w14:paraId="43C2841A">
      <w:pPr>
        <w:rPr>
          <w:rFonts w:hint="eastAsia" w:ascii="方正小标宋简体" w:hAnsi="方正小标宋简体" w:eastAsia="方正小标宋简体" w:cs="方正小标宋简体"/>
          <w:color w:val="auto"/>
          <w:highlight w:val="none"/>
          <w:lang w:val="en-AU"/>
        </w:rPr>
      </w:pPr>
    </w:p>
    <w:p w14:paraId="5C7163F1">
      <w:pPr>
        <w:jc w:val="center"/>
        <w:rPr>
          <w:rFonts w:hint="eastAsia" w:ascii="方正小标宋简体" w:hAnsi="方正小标宋简体" w:eastAsia="方正小标宋简体" w:cs="方正小标宋简体"/>
          <w:color w:val="auto"/>
          <w:sz w:val="52"/>
          <w:szCs w:val="52"/>
          <w:highlight w:val="none"/>
          <w:lang w:val="en-AU"/>
        </w:rPr>
      </w:pPr>
      <w:r>
        <w:rPr>
          <w:rFonts w:hint="eastAsia" w:ascii="方正小标宋简体" w:hAnsi="方正小标宋简体" w:eastAsia="方正小标宋简体" w:cs="方正小标宋简体"/>
          <w:color w:val="auto"/>
          <w:sz w:val="52"/>
          <w:szCs w:val="52"/>
          <w:highlight w:val="none"/>
          <w:lang w:val="en-US" w:eastAsia="zh-CN"/>
        </w:rPr>
        <w:t>跨境电子商务</w:t>
      </w:r>
      <w:r>
        <w:rPr>
          <w:rFonts w:hint="eastAsia" w:ascii="方正小标宋简体" w:hAnsi="方正小标宋简体" w:eastAsia="方正小标宋简体" w:cs="方正小标宋简体"/>
          <w:color w:val="auto"/>
          <w:sz w:val="52"/>
          <w:szCs w:val="52"/>
          <w:highlight w:val="none"/>
        </w:rPr>
        <w:t>项目</w:t>
      </w:r>
      <w:r>
        <w:rPr>
          <w:rFonts w:hint="eastAsia" w:ascii="方正小标宋简体" w:hAnsi="方正小标宋简体" w:eastAsia="方正小标宋简体" w:cs="方正小标宋简体"/>
          <w:color w:val="auto"/>
          <w:sz w:val="52"/>
          <w:szCs w:val="52"/>
          <w:highlight w:val="none"/>
          <w:lang w:val="en-AU"/>
        </w:rPr>
        <w:t>技术工作文件</w:t>
      </w:r>
    </w:p>
    <w:p w14:paraId="5CCDCE5D">
      <w:pPr>
        <w:rPr>
          <w:color w:val="auto"/>
          <w:highlight w:val="none"/>
          <w:lang w:val="en-AU"/>
        </w:rPr>
      </w:pPr>
    </w:p>
    <w:p w14:paraId="51F91007">
      <w:pPr>
        <w:rPr>
          <w:color w:val="auto"/>
          <w:highlight w:val="none"/>
          <w:lang w:val="en-AU"/>
        </w:rPr>
      </w:pPr>
    </w:p>
    <w:p w14:paraId="50B54FC5">
      <w:pPr>
        <w:rPr>
          <w:color w:val="auto"/>
          <w:highlight w:val="none"/>
          <w:lang w:val="en-AU"/>
        </w:rPr>
      </w:pPr>
    </w:p>
    <w:p w14:paraId="0F152F01">
      <w:pPr>
        <w:rPr>
          <w:color w:val="auto"/>
          <w:highlight w:val="none"/>
          <w:lang w:val="en-AU"/>
        </w:rPr>
      </w:pPr>
    </w:p>
    <w:p w14:paraId="12600FEA">
      <w:pPr>
        <w:rPr>
          <w:color w:val="auto"/>
          <w:highlight w:val="none"/>
          <w:lang w:val="en-AU"/>
        </w:rPr>
      </w:pPr>
    </w:p>
    <w:p w14:paraId="17F4FE2E">
      <w:pPr>
        <w:rPr>
          <w:color w:val="auto"/>
          <w:highlight w:val="none"/>
          <w:lang w:val="en-AU"/>
        </w:rPr>
      </w:pPr>
    </w:p>
    <w:p w14:paraId="25943062">
      <w:pPr>
        <w:rPr>
          <w:color w:val="auto"/>
          <w:highlight w:val="none"/>
          <w:lang w:val="en-AU"/>
        </w:rPr>
      </w:pPr>
    </w:p>
    <w:p w14:paraId="4A25AC33">
      <w:pPr>
        <w:jc w:val="center"/>
        <w:rPr>
          <w:rFonts w:hint="eastAsia" w:ascii="楷体" w:hAnsi="楷体" w:eastAsia="楷体" w:cs="楷体"/>
          <w:color w:val="auto"/>
          <w:highlight w:val="none"/>
        </w:rPr>
      </w:pPr>
      <w:r>
        <w:rPr>
          <w:rFonts w:hint="eastAsia" w:ascii="楷体" w:hAnsi="楷体" w:eastAsia="楷体" w:cs="楷体"/>
          <w:color w:val="auto"/>
          <w:highlight w:val="none"/>
        </w:rPr>
        <w:t>沈阳市</w:t>
      </w:r>
      <w:r>
        <w:rPr>
          <w:rFonts w:hint="eastAsia" w:ascii="楷体" w:hAnsi="楷体" w:eastAsia="楷体" w:cs="楷体"/>
          <w:color w:val="auto"/>
          <w:highlight w:val="none"/>
          <w:lang w:eastAsia="zh-CN"/>
        </w:rPr>
        <w:t>第</w:t>
      </w:r>
      <w:r>
        <w:rPr>
          <w:rFonts w:hint="eastAsia" w:ascii="楷体" w:hAnsi="楷体" w:eastAsia="楷体" w:cs="楷体"/>
          <w:color w:val="auto"/>
          <w:highlight w:val="none"/>
          <w:lang w:val="en-US" w:eastAsia="zh-CN"/>
        </w:rPr>
        <w:t>四</w:t>
      </w:r>
      <w:r>
        <w:rPr>
          <w:rFonts w:hint="eastAsia" w:ascii="楷体" w:hAnsi="楷体" w:eastAsia="楷体" w:cs="楷体"/>
          <w:color w:val="auto"/>
          <w:highlight w:val="none"/>
          <w:lang w:eastAsia="zh-CN"/>
        </w:rPr>
        <w:t>届</w:t>
      </w:r>
      <w:r>
        <w:rPr>
          <w:rFonts w:hint="eastAsia" w:ascii="楷体" w:hAnsi="楷体" w:eastAsia="楷体" w:cs="楷体"/>
          <w:color w:val="auto"/>
          <w:highlight w:val="none"/>
        </w:rPr>
        <w:t>“舒心传</w:t>
      </w:r>
      <w:r>
        <w:rPr>
          <w:rFonts w:hint="eastAsia" w:ascii="楷体" w:hAnsi="楷体" w:eastAsia="楷体" w:cs="楷体"/>
          <w:color w:val="auto"/>
          <w:highlight w:val="none"/>
          <w:lang w:eastAsia="zh-CN"/>
        </w:rPr>
        <w:t>技</w:t>
      </w:r>
      <w:r>
        <w:rPr>
          <w:rFonts w:hint="eastAsia" w:ascii="楷体" w:hAnsi="楷体" w:eastAsia="楷体" w:cs="楷体"/>
          <w:color w:val="auto"/>
          <w:highlight w:val="none"/>
        </w:rPr>
        <w:t>”职业技能大赛</w:t>
      </w:r>
    </w:p>
    <w:p w14:paraId="24D3F9AD">
      <w:pPr>
        <w:jc w:val="center"/>
        <w:rPr>
          <w:rFonts w:hint="eastAsia" w:ascii="楷体" w:hAnsi="楷体" w:eastAsia="楷体" w:cs="楷体"/>
          <w:color w:val="auto"/>
          <w:highlight w:val="none"/>
          <w:lang w:val="en-AU"/>
        </w:rPr>
      </w:pPr>
      <w:r>
        <w:rPr>
          <w:rFonts w:hint="eastAsia" w:ascii="楷体" w:hAnsi="楷体" w:eastAsia="楷体" w:cs="楷体"/>
          <w:color w:val="auto"/>
          <w:highlight w:val="none"/>
          <w:lang w:val="en-US" w:eastAsia="zh-CN"/>
        </w:rPr>
        <w:t>跨境电子商务</w:t>
      </w:r>
      <w:r>
        <w:rPr>
          <w:rFonts w:hint="eastAsia" w:ascii="楷体" w:hAnsi="楷体" w:eastAsia="楷体" w:cs="楷体"/>
          <w:color w:val="auto"/>
          <w:highlight w:val="none"/>
        </w:rPr>
        <w:t>项目执</w:t>
      </w:r>
      <w:r>
        <w:rPr>
          <w:rFonts w:hint="eastAsia" w:ascii="楷体" w:hAnsi="楷体" w:eastAsia="楷体" w:cs="楷体"/>
          <w:color w:val="auto"/>
          <w:highlight w:val="none"/>
          <w:lang w:val="en-AU"/>
        </w:rPr>
        <w:t>委会技术工作组</w:t>
      </w:r>
    </w:p>
    <w:p w14:paraId="23EE87B4">
      <w:pPr>
        <w:jc w:val="center"/>
        <w:rPr>
          <w:color w:val="auto"/>
          <w:highlight w:val="none"/>
          <w:lang w:val="en-AU"/>
        </w:rPr>
      </w:pPr>
      <w:r>
        <w:rPr>
          <w:rFonts w:hint="eastAsia" w:ascii="楷体" w:hAnsi="楷体" w:eastAsia="楷体" w:cs="楷体"/>
          <w:color w:val="auto"/>
          <w:highlight w:val="none"/>
          <w:lang w:val="en-AU"/>
        </w:rPr>
        <w:t>202</w:t>
      </w:r>
      <w:r>
        <w:rPr>
          <w:rFonts w:hint="eastAsia" w:ascii="楷体" w:hAnsi="楷体" w:eastAsia="楷体" w:cs="楷体"/>
          <w:color w:val="auto"/>
          <w:highlight w:val="none"/>
          <w:lang w:val="en-US" w:eastAsia="zh-CN"/>
        </w:rPr>
        <w:t>5</w:t>
      </w:r>
      <w:r>
        <w:rPr>
          <w:rFonts w:hint="eastAsia" w:ascii="楷体" w:hAnsi="楷体" w:eastAsia="楷体" w:cs="楷体"/>
          <w:color w:val="auto"/>
          <w:highlight w:val="none"/>
          <w:lang w:val="en-AU"/>
        </w:rPr>
        <w:t>年</w:t>
      </w:r>
      <w:r>
        <w:rPr>
          <w:rFonts w:hint="eastAsia" w:ascii="楷体" w:hAnsi="楷体" w:eastAsia="楷体" w:cs="楷体"/>
          <w:color w:val="auto"/>
          <w:highlight w:val="none"/>
          <w:lang w:val="en-US" w:eastAsia="zh-CN"/>
        </w:rPr>
        <w:t>10</w:t>
      </w:r>
      <w:r>
        <w:rPr>
          <w:rFonts w:hint="eastAsia" w:ascii="楷体" w:hAnsi="楷体" w:eastAsia="楷体" w:cs="楷体"/>
          <w:color w:val="auto"/>
          <w:highlight w:val="none"/>
          <w:lang w:val="en-AU"/>
        </w:rPr>
        <w:t>月</w:t>
      </w:r>
    </w:p>
    <w:p w14:paraId="53E7052A">
      <w:pPr>
        <w:spacing w:after="160" w:line="600" w:lineRule="exact"/>
        <w:jc w:val="center"/>
        <w:rPr>
          <w:rFonts w:ascii="Times New Roman" w:hAnsi="Times New Roman" w:eastAsia="方正小标宋简体"/>
          <w:color w:val="auto"/>
          <w:sz w:val="40"/>
          <w:szCs w:val="40"/>
          <w:highlight w:val="none"/>
        </w:rPr>
      </w:pPr>
      <w:r>
        <w:rPr>
          <w:rFonts w:ascii="Times New Roman" w:hAnsi="Times New Roman" w:eastAsia="方正小标宋简体"/>
          <w:color w:val="auto"/>
          <w:sz w:val="40"/>
          <w:szCs w:val="40"/>
          <w:highlight w:val="none"/>
        </w:rPr>
        <w:br w:type="page"/>
      </w:r>
    </w:p>
    <w:p w14:paraId="0A9929D6">
      <w:pPr>
        <w:spacing w:after="160" w:line="600" w:lineRule="exact"/>
        <w:jc w:val="center"/>
        <w:rPr>
          <w:rFonts w:ascii="Times New Roman" w:hAnsi="Times New Roman" w:eastAsia="方正小标宋简体"/>
          <w:color w:val="auto"/>
          <w:sz w:val="44"/>
          <w:szCs w:val="44"/>
          <w:highlight w:val="none"/>
        </w:rPr>
      </w:pPr>
      <w:r>
        <w:rPr>
          <w:rFonts w:hint="eastAsia" w:ascii="Times New Roman" w:hAnsi="Times New Roman" w:eastAsia="方正小标宋简体"/>
          <w:color w:val="auto"/>
          <w:sz w:val="44"/>
          <w:szCs w:val="44"/>
          <w:highlight w:val="none"/>
        </w:rPr>
        <w:t>目 录</w:t>
      </w:r>
    </w:p>
    <w:sdt>
      <w:sdtPr>
        <w:rPr>
          <w:rFonts w:ascii="宋体" w:hAnsi="宋体" w:eastAsia="宋体" w:cs="Times New Roman"/>
          <w:color w:val="auto"/>
          <w:kern w:val="2"/>
          <w:sz w:val="21"/>
          <w:szCs w:val="22"/>
          <w:highlight w:val="none"/>
          <w:lang w:val="en-US" w:eastAsia="zh-CN" w:bidi="ar-SA"/>
        </w:rPr>
        <w:id w:val="147479359"/>
        <w15:color w:val="DBDBDB"/>
        <w:docPartObj>
          <w:docPartGallery w:val="Table of Contents"/>
          <w:docPartUnique/>
        </w:docPartObj>
      </w:sdtPr>
      <w:sdtEndPr>
        <w:rPr>
          <w:rFonts w:ascii="宋体" w:hAnsi="宋体" w:eastAsia="宋体" w:cs="Times New Roman"/>
          <w:b/>
          <w:color w:val="auto"/>
          <w:kern w:val="2"/>
          <w:sz w:val="21"/>
          <w:szCs w:val="22"/>
          <w:highlight w:val="none"/>
          <w:lang w:val="en-US" w:eastAsia="zh-CN" w:bidi="ar-SA"/>
        </w:rPr>
      </w:sdtEndPr>
      <w:sdtContent>
        <w:p w14:paraId="6367EB4B">
          <w:pPr>
            <w:spacing w:before="0" w:beforeLines="0" w:after="0" w:afterLines="0" w:line="240" w:lineRule="auto"/>
            <w:ind w:left="0" w:leftChars="0" w:right="0" w:rightChars="0" w:firstLine="0" w:firstLineChars="0"/>
            <w:jc w:val="center"/>
            <w:rPr>
              <w:color w:val="auto"/>
              <w:highlight w:val="none"/>
            </w:rPr>
          </w:pPr>
        </w:p>
        <w:p w14:paraId="2621A27D">
          <w:pPr>
            <w:pStyle w:val="9"/>
            <w:keepNext w:val="0"/>
            <w:keepLines w:val="0"/>
            <w:pageBreakBefore w:val="0"/>
            <w:tabs>
              <w:tab w:val="right" w:leader="dot" w:pos="8844"/>
            </w:tabs>
            <w:kinsoku/>
            <w:wordWrap/>
            <w:overflowPunct/>
            <w:topLinePunct w:val="0"/>
            <w:autoSpaceDE/>
            <w:autoSpaceDN/>
            <w:bidi w:val="0"/>
            <w:adjustRightInd/>
            <w:snapToGrid/>
            <w:spacing w:line="560" w:lineRule="exact"/>
            <w:textAlignment w:val="auto"/>
            <w:rPr>
              <w:rFonts w:hint="eastAsia"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rPr>
            <w:fldChar w:fldCharType="begin"/>
          </w:r>
          <w:r>
            <w:rPr>
              <w:rFonts w:hint="eastAsia" w:ascii="宋体" w:hAnsi="宋体" w:eastAsia="宋体" w:cs="宋体"/>
              <w:b/>
              <w:bCs/>
              <w:color w:val="auto"/>
              <w:sz w:val="30"/>
              <w:szCs w:val="30"/>
              <w:highlight w:val="none"/>
            </w:rPr>
            <w:instrText xml:space="preserve">TOC \o "1-2" \h \u </w:instrText>
          </w:r>
          <w:r>
            <w:rPr>
              <w:rFonts w:hint="eastAsia" w:ascii="宋体" w:hAnsi="宋体" w:eastAsia="宋体" w:cs="宋体"/>
              <w:b/>
              <w:bCs/>
              <w:color w:val="auto"/>
              <w:sz w:val="30"/>
              <w:szCs w:val="30"/>
              <w:highlight w:val="none"/>
            </w:rPr>
            <w:fldChar w:fldCharType="separate"/>
          </w:r>
          <w:r>
            <w:rPr>
              <w:rFonts w:hint="eastAsia" w:ascii="宋体" w:hAnsi="宋体" w:eastAsia="宋体" w:cs="宋体"/>
              <w:b/>
              <w:bCs/>
              <w:color w:val="auto"/>
              <w:sz w:val="30"/>
              <w:szCs w:val="30"/>
              <w:highlight w:val="none"/>
            </w:rPr>
            <w:fldChar w:fldCharType="begin"/>
          </w:r>
          <w:r>
            <w:rPr>
              <w:rFonts w:hint="eastAsia" w:ascii="宋体" w:hAnsi="宋体" w:eastAsia="宋体" w:cs="宋体"/>
              <w:b/>
              <w:bCs/>
              <w:color w:val="auto"/>
              <w:sz w:val="30"/>
              <w:szCs w:val="30"/>
              <w:highlight w:val="none"/>
            </w:rPr>
            <w:instrText xml:space="preserve"> HYPERLINK \l _Toc21646 </w:instrText>
          </w:r>
          <w:r>
            <w:rPr>
              <w:rFonts w:hint="eastAsia" w:ascii="宋体" w:hAnsi="宋体" w:eastAsia="宋体" w:cs="宋体"/>
              <w:b/>
              <w:bCs/>
              <w:color w:val="auto"/>
              <w:sz w:val="30"/>
              <w:szCs w:val="30"/>
              <w:highlight w:val="none"/>
            </w:rPr>
            <w:fldChar w:fldCharType="separate"/>
          </w:r>
          <w:r>
            <w:rPr>
              <w:rFonts w:hint="eastAsia" w:ascii="宋体" w:hAnsi="宋体" w:eastAsia="宋体" w:cs="宋体"/>
              <w:b/>
              <w:bCs/>
              <w:color w:val="auto"/>
              <w:sz w:val="30"/>
              <w:szCs w:val="30"/>
              <w:highlight w:val="none"/>
            </w:rPr>
            <w:t>一、技术描述</w:t>
          </w:r>
          <w:r>
            <w:rPr>
              <w:rFonts w:hint="eastAsia" w:ascii="宋体" w:hAnsi="宋体" w:eastAsia="宋体" w:cs="宋体"/>
              <w:b/>
              <w:bCs/>
              <w:color w:val="auto"/>
              <w:sz w:val="30"/>
              <w:szCs w:val="30"/>
              <w:highlight w:val="none"/>
            </w:rPr>
            <w:tab/>
          </w:r>
          <w:r>
            <w:rPr>
              <w:rFonts w:hint="eastAsia" w:ascii="宋体" w:hAnsi="宋体" w:eastAsia="宋体" w:cs="宋体"/>
              <w:b/>
              <w:bCs/>
              <w:color w:val="auto"/>
              <w:sz w:val="30"/>
              <w:szCs w:val="30"/>
              <w:highlight w:val="none"/>
            </w:rPr>
            <w:fldChar w:fldCharType="begin"/>
          </w:r>
          <w:r>
            <w:rPr>
              <w:rFonts w:hint="eastAsia" w:ascii="宋体" w:hAnsi="宋体" w:eastAsia="宋体" w:cs="宋体"/>
              <w:b/>
              <w:bCs/>
              <w:color w:val="auto"/>
              <w:sz w:val="30"/>
              <w:szCs w:val="30"/>
              <w:highlight w:val="none"/>
            </w:rPr>
            <w:instrText xml:space="preserve"> PAGEREF _Toc21646 \h </w:instrText>
          </w:r>
          <w:r>
            <w:rPr>
              <w:rFonts w:hint="eastAsia" w:ascii="宋体" w:hAnsi="宋体" w:eastAsia="宋体" w:cs="宋体"/>
              <w:b/>
              <w:bCs/>
              <w:color w:val="auto"/>
              <w:sz w:val="30"/>
              <w:szCs w:val="30"/>
              <w:highlight w:val="none"/>
            </w:rPr>
            <w:fldChar w:fldCharType="separate"/>
          </w:r>
          <w:r>
            <w:rPr>
              <w:rFonts w:hint="eastAsia" w:ascii="宋体" w:hAnsi="宋体" w:eastAsia="宋体" w:cs="宋体"/>
              <w:b/>
              <w:bCs/>
              <w:color w:val="auto"/>
              <w:sz w:val="30"/>
              <w:szCs w:val="30"/>
              <w:highlight w:val="none"/>
            </w:rPr>
            <w:t>1</w:t>
          </w:r>
          <w:r>
            <w:rPr>
              <w:rFonts w:hint="eastAsia" w:ascii="宋体" w:hAnsi="宋体" w:eastAsia="宋体" w:cs="宋体"/>
              <w:b/>
              <w:bCs/>
              <w:color w:val="auto"/>
              <w:sz w:val="30"/>
              <w:szCs w:val="30"/>
              <w:highlight w:val="none"/>
            </w:rPr>
            <w:fldChar w:fldCharType="end"/>
          </w:r>
          <w:r>
            <w:rPr>
              <w:rFonts w:hint="eastAsia" w:ascii="宋体" w:hAnsi="宋体" w:eastAsia="宋体" w:cs="宋体"/>
              <w:b/>
              <w:bCs/>
              <w:color w:val="auto"/>
              <w:sz w:val="30"/>
              <w:szCs w:val="30"/>
              <w:highlight w:val="none"/>
            </w:rPr>
            <w:fldChar w:fldCharType="end"/>
          </w:r>
        </w:p>
        <w:p w14:paraId="07EEF382">
          <w:pPr>
            <w:pStyle w:val="10"/>
            <w:keepNext w:val="0"/>
            <w:keepLines w:val="0"/>
            <w:pageBreakBefore w:val="0"/>
            <w:tabs>
              <w:tab w:val="right" w:leader="dot" w:pos="8844"/>
            </w:tabs>
            <w:kinsoku/>
            <w:wordWrap/>
            <w:overflowPunct/>
            <w:topLinePunct w:val="0"/>
            <w:autoSpaceDE/>
            <w:autoSpaceDN/>
            <w:bidi w:val="0"/>
            <w:adjustRightInd/>
            <w:snapToGrid/>
            <w:spacing w:line="560" w:lineRule="exact"/>
            <w:textAlignment w:val="auto"/>
            <w:rPr>
              <w:rFonts w:hint="eastAsia"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rPr>
            <w:fldChar w:fldCharType="begin"/>
          </w:r>
          <w:r>
            <w:rPr>
              <w:rFonts w:hint="eastAsia" w:ascii="宋体" w:hAnsi="宋体" w:eastAsia="宋体" w:cs="宋体"/>
              <w:b/>
              <w:bCs/>
              <w:color w:val="auto"/>
              <w:sz w:val="30"/>
              <w:szCs w:val="30"/>
              <w:highlight w:val="none"/>
            </w:rPr>
            <w:instrText xml:space="preserve"> HYPERLINK \l _Toc7063 </w:instrText>
          </w:r>
          <w:r>
            <w:rPr>
              <w:rFonts w:hint="eastAsia" w:ascii="宋体" w:hAnsi="宋体" w:eastAsia="宋体" w:cs="宋体"/>
              <w:b/>
              <w:bCs/>
              <w:color w:val="auto"/>
              <w:sz w:val="30"/>
              <w:szCs w:val="30"/>
              <w:highlight w:val="none"/>
            </w:rPr>
            <w:fldChar w:fldCharType="separate"/>
          </w:r>
          <w:r>
            <w:rPr>
              <w:rFonts w:hint="eastAsia" w:ascii="宋体" w:hAnsi="宋体" w:eastAsia="宋体" w:cs="宋体"/>
              <w:b/>
              <w:bCs/>
              <w:color w:val="auto"/>
              <w:sz w:val="30"/>
              <w:szCs w:val="30"/>
              <w:highlight w:val="none"/>
            </w:rPr>
            <w:t>（一）项目概要</w:t>
          </w:r>
          <w:r>
            <w:rPr>
              <w:rFonts w:hint="eastAsia" w:ascii="宋体" w:hAnsi="宋体" w:eastAsia="宋体" w:cs="宋体"/>
              <w:b/>
              <w:bCs/>
              <w:color w:val="auto"/>
              <w:sz w:val="30"/>
              <w:szCs w:val="30"/>
              <w:highlight w:val="none"/>
            </w:rPr>
            <w:tab/>
          </w:r>
          <w:r>
            <w:rPr>
              <w:rFonts w:hint="eastAsia" w:ascii="宋体" w:hAnsi="宋体" w:eastAsia="宋体" w:cs="宋体"/>
              <w:b/>
              <w:bCs/>
              <w:color w:val="auto"/>
              <w:sz w:val="30"/>
              <w:szCs w:val="30"/>
              <w:highlight w:val="none"/>
            </w:rPr>
            <w:fldChar w:fldCharType="begin"/>
          </w:r>
          <w:r>
            <w:rPr>
              <w:rFonts w:hint="eastAsia" w:ascii="宋体" w:hAnsi="宋体" w:eastAsia="宋体" w:cs="宋体"/>
              <w:b/>
              <w:bCs/>
              <w:color w:val="auto"/>
              <w:sz w:val="30"/>
              <w:szCs w:val="30"/>
              <w:highlight w:val="none"/>
            </w:rPr>
            <w:instrText xml:space="preserve"> PAGEREF _Toc7063 \h </w:instrText>
          </w:r>
          <w:r>
            <w:rPr>
              <w:rFonts w:hint="eastAsia" w:ascii="宋体" w:hAnsi="宋体" w:eastAsia="宋体" w:cs="宋体"/>
              <w:b/>
              <w:bCs/>
              <w:color w:val="auto"/>
              <w:sz w:val="30"/>
              <w:szCs w:val="30"/>
              <w:highlight w:val="none"/>
            </w:rPr>
            <w:fldChar w:fldCharType="separate"/>
          </w:r>
          <w:r>
            <w:rPr>
              <w:rFonts w:hint="eastAsia" w:ascii="宋体" w:hAnsi="宋体" w:eastAsia="宋体" w:cs="宋体"/>
              <w:b/>
              <w:bCs/>
              <w:color w:val="auto"/>
              <w:sz w:val="30"/>
              <w:szCs w:val="30"/>
              <w:highlight w:val="none"/>
            </w:rPr>
            <w:t>1</w:t>
          </w:r>
          <w:r>
            <w:rPr>
              <w:rFonts w:hint="eastAsia" w:ascii="宋体" w:hAnsi="宋体" w:eastAsia="宋体" w:cs="宋体"/>
              <w:b/>
              <w:bCs/>
              <w:color w:val="auto"/>
              <w:sz w:val="30"/>
              <w:szCs w:val="30"/>
              <w:highlight w:val="none"/>
            </w:rPr>
            <w:fldChar w:fldCharType="end"/>
          </w:r>
          <w:r>
            <w:rPr>
              <w:rFonts w:hint="eastAsia" w:ascii="宋体" w:hAnsi="宋体" w:eastAsia="宋体" w:cs="宋体"/>
              <w:b/>
              <w:bCs/>
              <w:color w:val="auto"/>
              <w:sz w:val="30"/>
              <w:szCs w:val="30"/>
              <w:highlight w:val="none"/>
            </w:rPr>
            <w:fldChar w:fldCharType="end"/>
          </w:r>
        </w:p>
        <w:p w14:paraId="62AF633E">
          <w:pPr>
            <w:pStyle w:val="10"/>
            <w:keepNext w:val="0"/>
            <w:keepLines w:val="0"/>
            <w:pageBreakBefore w:val="0"/>
            <w:tabs>
              <w:tab w:val="right" w:leader="dot" w:pos="8844"/>
            </w:tabs>
            <w:kinsoku/>
            <w:wordWrap/>
            <w:overflowPunct/>
            <w:topLinePunct w:val="0"/>
            <w:autoSpaceDE/>
            <w:autoSpaceDN/>
            <w:bidi w:val="0"/>
            <w:adjustRightInd/>
            <w:snapToGrid/>
            <w:spacing w:line="560" w:lineRule="exact"/>
            <w:textAlignment w:val="auto"/>
            <w:rPr>
              <w:rFonts w:hint="eastAsia"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rPr>
            <w:fldChar w:fldCharType="begin"/>
          </w:r>
          <w:r>
            <w:rPr>
              <w:rFonts w:hint="eastAsia" w:ascii="宋体" w:hAnsi="宋体" w:eastAsia="宋体" w:cs="宋体"/>
              <w:b/>
              <w:bCs/>
              <w:color w:val="auto"/>
              <w:sz w:val="30"/>
              <w:szCs w:val="30"/>
              <w:highlight w:val="none"/>
            </w:rPr>
            <w:instrText xml:space="preserve"> HYPERLINK \l _Toc11410 </w:instrText>
          </w:r>
          <w:r>
            <w:rPr>
              <w:rFonts w:hint="eastAsia" w:ascii="宋体" w:hAnsi="宋体" w:eastAsia="宋体" w:cs="宋体"/>
              <w:b/>
              <w:bCs/>
              <w:color w:val="auto"/>
              <w:sz w:val="30"/>
              <w:szCs w:val="30"/>
              <w:highlight w:val="none"/>
            </w:rPr>
            <w:fldChar w:fldCharType="separate"/>
          </w:r>
          <w:r>
            <w:rPr>
              <w:rFonts w:hint="eastAsia" w:ascii="宋体" w:hAnsi="宋体" w:eastAsia="宋体" w:cs="宋体"/>
              <w:b/>
              <w:bCs/>
              <w:color w:val="auto"/>
              <w:sz w:val="30"/>
              <w:szCs w:val="30"/>
              <w:highlight w:val="none"/>
            </w:rPr>
            <w:t>（二）基本知识及能力要求</w:t>
          </w:r>
          <w:r>
            <w:rPr>
              <w:rFonts w:hint="eastAsia" w:ascii="宋体" w:hAnsi="宋体" w:eastAsia="宋体" w:cs="宋体"/>
              <w:b/>
              <w:bCs/>
              <w:color w:val="auto"/>
              <w:sz w:val="30"/>
              <w:szCs w:val="30"/>
              <w:highlight w:val="none"/>
            </w:rPr>
            <w:tab/>
          </w:r>
          <w:r>
            <w:rPr>
              <w:rFonts w:hint="eastAsia" w:ascii="宋体" w:hAnsi="宋体" w:eastAsia="宋体" w:cs="宋体"/>
              <w:b/>
              <w:bCs/>
              <w:color w:val="auto"/>
              <w:sz w:val="30"/>
              <w:szCs w:val="30"/>
              <w:highlight w:val="none"/>
            </w:rPr>
            <w:fldChar w:fldCharType="begin"/>
          </w:r>
          <w:r>
            <w:rPr>
              <w:rFonts w:hint="eastAsia" w:ascii="宋体" w:hAnsi="宋体" w:eastAsia="宋体" w:cs="宋体"/>
              <w:b/>
              <w:bCs/>
              <w:color w:val="auto"/>
              <w:sz w:val="30"/>
              <w:szCs w:val="30"/>
              <w:highlight w:val="none"/>
            </w:rPr>
            <w:instrText xml:space="preserve"> PAGEREF _Toc11410 \h </w:instrText>
          </w:r>
          <w:r>
            <w:rPr>
              <w:rFonts w:hint="eastAsia" w:ascii="宋体" w:hAnsi="宋体" w:eastAsia="宋体" w:cs="宋体"/>
              <w:b/>
              <w:bCs/>
              <w:color w:val="auto"/>
              <w:sz w:val="30"/>
              <w:szCs w:val="30"/>
              <w:highlight w:val="none"/>
            </w:rPr>
            <w:fldChar w:fldCharType="separate"/>
          </w:r>
          <w:r>
            <w:rPr>
              <w:rFonts w:hint="eastAsia" w:ascii="宋体" w:hAnsi="宋体" w:eastAsia="宋体" w:cs="宋体"/>
              <w:b/>
              <w:bCs/>
              <w:color w:val="auto"/>
              <w:sz w:val="30"/>
              <w:szCs w:val="30"/>
              <w:highlight w:val="none"/>
            </w:rPr>
            <w:t>1</w:t>
          </w:r>
          <w:r>
            <w:rPr>
              <w:rFonts w:hint="eastAsia" w:ascii="宋体" w:hAnsi="宋体" w:eastAsia="宋体" w:cs="宋体"/>
              <w:b/>
              <w:bCs/>
              <w:color w:val="auto"/>
              <w:sz w:val="30"/>
              <w:szCs w:val="30"/>
              <w:highlight w:val="none"/>
            </w:rPr>
            <w:fldChar w:fldCharType="end"/>
          </w:r>
          <w:r>
            <w:rPr>
              <w:rFonts w:hint="eastAsia" w:ascii="宋体" w:hAnsi="宋体" w:eastAsia="宋体" w:cs="宋体"/>
              <w:b/>
              <w:bCs/>
              <w:color w:val="auto"/>
              <w:sz w:val="30"/>
              <w:szCs w:val="30"/>
              <w:highlight w:val="none"/>
            </w:rPr>
            <w:fldChar w:fldCharType="end"/>
          </w:r>
        </w:p>
        <w:p w14:paraId="3C4AE291">
          <w:pPr>
            <w:pStyle w:val="9"/>
            <w:keepNext w:val="0"/>
            <w:keepLines w:val="0"/>
            <w:pageBreakBefore w:val="0"/>
            <w:tabs>
              <w:tab w:val="right" w:leader="dot" w:pos="8844"/>
            </w:tabs>
            <w:kinsoku/>
            <w:wordWrap/>
            <w:overflowPunct/>
            <w:topLinePunct w:val="0"/>
            <w:autoSpaceDE/>
            <w:autoSpaceDN/>
            <w:bidi w:val="0"/>
            <w:adjustRightInd/>
            <w:snapToGrid/>
            <w:spacing w:line="560" w:lineRule="exact"/>
            <w:textAlignment w:val="auto"/>
            <w:rPr>
              <w:rFonts w:hint="eastAsia"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rPr>
            <w:fldChar w:fldCharType="begin"/>
          </w:r>
          <w:r>
            <w:rPr>
              <w:rFonts w:hint="eastAsia" w:ascii="宋体" w:hAnsi="宋体" w:eastAsia="宋体" w:cs="宋体"/>
              <w:b/>
              <w:bCs/>
              <w:color w:val="auto"/>
              <w:sz w:val="30"/>
              <w:szCs w:val="30"/>
              <w:highlight w:val="none"/>
            </w:rPr>
            <w:instrText xml:space="preserve"> HYPERLINK \l _Toc16718 </w:instrText>
          </w:r>
          <w:r>
            <w:rPr>
              <w:rFonts w:hint="eastAsia" w:ascii="宋体" w:hAnsi="宋体" w:eastAsia="宋体" w:cs="宋体"/>
              <w:b/>
              <w:bCs/>
              <w:color w:val="auto"/>
              <w:sz w:val="30"/>
              <w:szCs w:val="30"/>
              <w:highlight w:val="none"/>
            </w:rPr>
            <w:fldChar w:fldCharType="separate"/>
          </w:r>
          <w:r>
            <w:rPr>
              <w:rFonts w:hint="eastAsia" w:ascii="宋体" w:hAnsi="宋体" w:eastAsia="宋体" w:cs="宋体"/>
              <w:b/>
              <w:bCs/>
              <w:color w:val="auto"/>
              <w:sz w:val="30"/>
              <w:szCs w:val="30"/>
              <w:highlight w:val="none"/>
            </w:rPr>
            <w:t>二、试题及评判标准</w:t>
          </w:r>
          <w:r>
            <w:rPr>
              <w:rFonts w:hint="eastAsia" w:ascii="宋体" w:hAnsi="宋体" w:eastAsia="宋体" w:cs="宋体"/>
              <w:b/>
              <w:bCs/>
              <w:color w:val="auto"/>
              <w:sz w:val="30"/>
              <w:szCs w:val="30"/>
              <w:highlight w:val="none"/>
            </w:rPr>
            <w:tab/>
          </w:r>
          <w:r>
            <w:rPr>
              <w:rFonts w:hint="eastAsia" w:ascii="宋体" w:hAnsi="宋体" w:eastAsia="宋体" w:cs="宋体"/>
              <w:b/>
              <w:bCs/>
              <w:color w:val="auto"/>
              <w:sz w:val="30"/>
              <w:szCs w:val="30"/>
              <w:highlight w:val="none"/>
            </w:rPr>
            <w:fldChar w:fldCharType="begin"/>
          </w:r>
          <w:r>
            <w:rPr>
              <w:rFonts w:hint="eastAsia" w:ascii="宋体" w:hAnsi="宋体" w:eastAsia="宋体" w:cs="宋体"/>
              <w:b/>
              <w:bCs/>
              <w:color w:val="auto"/>
              <w:sz w:val="30"/>
              <w:szCs w:val="30"/>
              <w:highlight w:val="none"/>
            </w:rPr>
            <w:instrText xml:space="preserve"> PAGEREF _Toc16718 \h </w:instrText>
          </w:r>
          <w:r>
            <w:rPr>
              <w:rFonts w:hint="eastAsia" w:ascii="宋体" w:hAnsi="宋体" w:eastAsia="宋体" w:cs="宋体"/>
              <w:b/>
              <w:bCs/>
              <w:color w:val="auto"/>
              <w:sz w:val="30"/>
              <w:szCs w:val="30"/>
              <w:highlight w:val="none"/>
            </w:rPr>
            <w:fldChar w:fldCharType="separate"/>
          </w:r>
          <w:r>
            <w:rPr>
              <w:rFonts w:hint="eastAsia" w:ascii="宋体" w:hAnsi="宋体" w:eastAsia="宋体" w:cs="宋体"/>
              <w:b/>
              <w:bCs/>
              <w:color w:val="auto"/>
              <w:sz w:val="30"/>
              <w:szCs w:val="30"/>
              <w:highlight w:val="none"/>
            </w:rPr>
            <w:t>6</w:t>
          </w:r>
          <w:r>
            <w:rPr>
              <w:rFonts w:hint="eastAsia" w:ascii="宋体" w:hAnsi="宋体" w:eastAsia="宋体" w:cs="宋体"/>
              <w:b/>
              <w:bCs/>
              <w:color w:val="auto"/>
              <w:sz w:val="30"/>
              <w:szCs w:val="30"/>
              <w:highlight w:val="none"/>
            </w:rPr>
            <w:fldChar w:fldCharType="end"/>
          </w:r>
          <w:r>
            <w:rPr>
              <w:rFonts w:hint="eastAsia" w:ascii="宋体" w:hAnsi="宋体" w:eastAsia="宋体" w:cs="宋体"/>
              <w:b/>
              <w:bCs/>
              <w:color w:val="auto"/>
              <w:sz w:val="30"/>
              <w:szCs w:val="30"/>
              <w:highlight w:val="none"/>
            </w:rPr>
            <w:fldChar w:fldCharType="end"/>
          </w:r>
        </w:p>
        <w:p w14:paraId="2CB321D1">
          <w:pPr>
            <w:pStyle w:val="10"/>
            <w:keepNext w:val="0"/>
            <w:keepLines w:val="0"/>
            <w:pageBreakBefore w:val="0"/>
            <w:tabs>
              <w:tab w:val="right" w:leader="dot" w:pos="8844"/>
            </w:tabs>
            <w:kinsoku/>
            <w:wordWrap/>
            <w:overflowPunct/>
            <w:topLinePunct w:val="0"/>
            <w:autoSpaceDE/>
            <w:autoSpaceDN/>
            <w:bidi w:val="0"/>
            <w:adjustRightInd/>
            <w:snapToGrid/>
            <w:spacing w:line="560" w:lineRule="exact"/>
            <w:textAlignment w:val="auto"/>
            <w:rPr>
              <w:rFonts w:hint="eastAsia"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rPr>
            <w:fldChar w:fldCharType="begin"/>
          </w:r>
          <w:r>
            <w:rPr>
              <w:rFonts w:hint="eastAsia" w:ascii="宋体" w:hAnsi="宋体" w:eastAsia="宋体" w:cs="宋体"/>
              <w:b/>
              <w:bCs/>
              <w:color w:val="auto"/>
              <w:sz w:val="30"/>
              <w:szCs w:val="30"/>
              <w:highlight w:val="none"/>
            </w:rPr>
            <w:instrText xml:space="preserve"> HYPERLINK \l _Toc32318 </w:instrText>
          </w:r>
          <w:r>
            <w:rPr>
              <w:rFonts w:hint="eastAsia" w:ascii="宋体" w:hAnsi="宋体" w:eastAsia="宋体" w:cs="宋体"/>
              <w:b/>
              <w:bCs/>
              <w:color w:val="auto"/>
              <w:sz w:val="30"/>
              <w:szCs w:val="30"/>
              <w:highlight w:val="none"/>
            </w:rPr>
            <w:fldChar w:fldCharType="separate"/>
          </w:r>
          <w:r>
            <w:rPr>
              <w:rFonts w:hint="eastAsia" w:ascii="宋体" w:hAnsi="宋体" w:eastAsia="宋体" w:cs="宋体"/>
              <w:b/>
              <w:bCs/>
              <w:color w:val="auto"/>
              <w:sz w:val="30"/>
              <w:szCs w:val="30"/>
              <w:highlight w:val="none"/>
            </w:rPr>
            <w:t>（一）试题（样题）</w:t>
          </w:r>
          <w:r>
            <w:rPr>
              <w:rFonts w:hint="eastAsia" w:ascii="宋体" w:hAnsi="宋体" w:eastAsia="宋体" w:cs="宋体"/>
              <w:b/>
              <w:bCs/>
              <w:color w:val="auto"/>
              <w:sz w:val="30"/>
              <w:szCs w:val="30"/>
              <w:highlight w:val="none"/>
            </w:rPr>
            <w:tab/>
          </w:r>
          <w:r>
            <w:rPr>
              <w:rFonts w:hint="eastAsia" w:ascii="宋体" w:hAnsi="宋体" w:eastAsia="宋体" w:cs="宋体"/>
              <w:b/>
              <w:bCs/>
              <w:color w:val="auto"/>
              <w:sz w:val="30"/>
              <w:szCs w:val="30"/>
              <w:highlight w:val="none"/>
            </w:rPr>
            <w:fldChar w:fldCharType="begin"/>
          </w:r>
          <w:r>
            <w:rPr>
              <w:rFonts w:hint="eastAsia" w:ascii="宋体" w:hAnsi="宋体" w:eastAsia="宋体" w:cs="宋体"/>
              <w:b/>
              <w:bCs/>
              <w:color w:val="auto"/>
              <w:sz w:val="30"/>
              <w:szCs w:val="30"/>
              <w:highlight w:val="none"/>
            </w:rPr>
            <w:instrText xml:space="preserve"> PAGEREF _Toc32318 \h </w:instrText>
          </w:r>
          <w:r>
            <w:rPr>
              <w:rFonts w:hint="eastAsia" w:ascii="宋体" w:hAnsi="宋体" w:eastAsia="宋体" w:cs="宋体"/>
              <w:b/>
              <w:bCs/>
              <w:color w:val="auto"/>
              <w:sz w:val="30"/>
              <w:szCs w:val="30"/>
              <w:highlight w:val="none"/>
            </w:rPr>
            <w:fldChar w:fldCharType="separate"/>
          </w:r>
          <w:r>
            <w:rPr>
              <w:rFonts w:hint="eastAsia" w:ascii="宋体" w:hAnsi="宋体" w:eastAsia="宋体" w:cs="宋体"/>
              <w:b/>
              <w:bCs/>
              <w:color w:val="auto"/>
              <w:sz w:val="30"/>
              <w:szCs w:val="30"/>
              <w:highlight w:val="none"/>
            </w:rPr>
            <w:t>6</w:t>
          </w:r>
          <w:r>
            <w:rPr>
              <w:rFonts w:hint="eastAsia" w:ascii="宋体" w:hAnsi="宋体" w:eastAsia="宋体" w:cs="宋体"/>
              <w:b/>
              <w:bCs/>
              <w:color w:val="auto"/>
              <w:sz w:val="30"/>
              <w:szCs w:val="30"/>
              <w:highlight w:val="none"/>
            </w:rPr>
            <w:fldChar w:fldCharType="end"/>
          </w:r>
          <w:r>
            <w:rPr>
              <w:rFonts w:hint="eastAsia" w:ascii="宋体" w:hAnsi="宋体" w:eastAsia="宋体" w:cs="宋体"/>
              <w:b/>
              <w:bCs/>
              <w:color w:val="auto"/>
              <w:sz w:val="30"/>
              <w:szCs w:val="30"/>
              <w:highlight w:val="none"/>
            </w:rPr>
            <w:fldChar w:fldCharType="end"/>
          </w:r>
        </w:p>
        <w:p w14:paraId="37356D27">
          <w:pPr>
            <w:pStyle w:val="10"/>
            <w:keepNext w:val="0"/>
            <w:keepLines w:val="0"/>
            <w:pageBreakBefore w:val="0"/>
            <w:tabs>
              <w:tab w:val="right" w:leader="dot" w:pos="8844"/>
            </w:tabs>
            <w:kinsoku/>
            <w:wordWrap/>
            <w:overflowPunct/>
            <w:topLinePunct w:val="0"/>
            <w:autoSpaceDE/>
            <w:autoSpaceDN/>
            <w:bidi w:val="0"/>
            <w:adjustRightInd/>
            <w:snapToGrid/>
            <w:spacing w:line="560" w:lineRule="exact"/>
            <w:textAlignment w:val="auto"/>
            <w:rPr>
              <w:rFonts w:hint="eastAsia"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rPr>
            <w:fldChar w:fldCharType="begin"/>
          </w:r>
          <w:r>
            <w:rPr>
              <w:rFonts w:hint="eastAsia" w:ascii="宋体" w:hAnsi="宋体" w:eastAsia="宋体" w:cs="宋体"/>
              <w:b/>
              <w:bCs/>
              <w:color w:val="auto"/>
              <w:sz w:val="30"/>
              <w:szCs w:val="30"/>
              <w:highlight w:val="none"/>
            </w:rPr>
            <w:instrText xml:space="preserve"> HYPERLINK \l _Toc8051 </w:instrText>
          </w:r>
          <w:r>
            <w:rPr>
              <w:rFonts w:hint="eastAsia" w:ascii="宋体" w:hAnsi="宋体" w:eastAsia="宋体" w:cs="宋体"/>
              <w:b/>
              <w:bCs/>
              <w:color w:val="auto"/>
              <w:sz w:val="30"/>
              <w:szCs w:val="30"/>
              <w:highlight w:val="none"/>
            </w:rPr>
            <w:fldChar w:fldCharType="separate"/>
          </w:r>
          <w:r>
            <w:rPr>
              <w:rFonts w:hint="eastAsia" w:ascii="宋体" w:hAnsi="宋体" w:eastAsia="宋体" w:cs="宋体"/>
              <w:b/>
              <w:bCs/>
              <w:color w:val="auto"/>
              <w:sz w:val="30"/>
              <w:szCs w:val="30"/>
              <w:highlight w:val="none"/>
            </w:rPr>
            <w:t>（二）比赛时间及试题具体内容</w:t>
          </w:r>
          <w:r>
            <w:rPr>
              <w:rFonts w:hint="eastAsia" w:ascii="宋体" w:hAnsi="宋体" w:eastAsia="宋体" w:cs="宋体"/>
              <w:b/>
              <w:bCs/>
              <w:color w:val="auto"/>
              <w:sz w:val="30"/>
              <w:szCs w:val="30"/>
              <w:highlight w:val="none"/>
            </w:rPr>
            <w:tab/>
          </w:r>
          <w:r>
            <w:rPr>
              <w:rFonts w:hint="eastAsia" w:ascii="宋体" w:hAnsi="宋体" w:eastAsia="宋体" w:cs="宋体"/>
              <w:b/>
              <w:bCs/>
              <w:color w:val="auto"/>
              <w:sz w:val="30"/>
              <w:szCs w:val="30"/>
              <w:highlight w:val="none"/>
            </w:rPr>
            <w:fldChar w:fldCharType="begin"/>
          </w:r>
          <w:r>
            <w:rPr>
              <w:rFonts w:hint="eastAsia" w:ascii="宋体" w:hAnsi="宋体" w:eastAsia="宋体" w:cs="宋体"/>
              <w:b/>
              <w:bCs/>
              <w:color w:val="auto"/>
              <w:sz w:val="30"/>
              <w:szCs w:val="30"/>
              <w:highlight w:val="none"/>
            </w:rPr>
            <w:instrText xml:space="preserve"> PAGEREF _Toc8051 \h </w:instrText>
          </w:r>
          <w:r>
            <w:rPr>
              <w:rFonts w:hint="eastAsia" w:ascii="宋体" w:hAnsi="宋体" w:eastAsia="宋体" w:cs="宋体"/>
              <w:b/>
              <w:bCs/>
              <w:color w:val="auto"/>
              <w:sz w:val="30"/>
              <w:szCs w:val="30"/>
              <w:highlight w:val="none"/>
            </w:rPr>
            <w:fldChar w:fldCharType="separate"/>
          </w:r>
          <w:r>
            <w:rPr>
              <w:rFonts w:hint="eastAsia" w:ascii="宋体" w:hAnsi="宋体" w:eastAsia="宋体" w:cs="宋体"/>
              <w:b/>
              <w:bCs/>
              <w:color w:val="auto"/>
              <w:sz w:val="30"/>
              <w:szCs w:val="30"/>
              <w:highlight w:val="none"/>
            </w:rPr>
            <w:t>7</w:t>
          </w:r>
          <w:r>
            <w:rPr>
              <w:rFonts w:hint="eastAsia" w:ascii="宋体" w:hAnsi="宋体" w:eastAsia="宋体" w:cs="宋体"/>
              <w:b/>
              <w:bCs/>
              <w:color w:val="auto"/>
              <w:sz w:val="30"/>
              <w:szCs w:val="30"/>
              <w:highlight w:val="none"/>
            </w:rPr>
            <w:fldChar w:fldCharType="end"/>
          </w:r>
          <w:r>
            <w:rPr>
              <w:rFonts w:hint="eastAsia" w:ascii="宋体" w:hAnsi="宋体" w:eastAsia="宋体" w:cs="宋体"/>
              <w:b/>
              <w:bCs/>
              <w:color w:val="auto"/>
              <w:sz w:val="30"/>
              <w:szCs w:val="30"/>
              <w:highlight w:val="none"/>
            </w:rPr>
            <w:fldChar w:fldCharType="end"/>
          </w:r>
        </w:p>
        <w:p w14:paraId="339A8999">
          <w:pPr>
            <w:pStyle w:val="10"/>
            <w:keepNext w:val="0"/>
            <w:keepLines w:val="0"/>
            <w:pageBreakBefore w:val="0"/>
            <w:tabs>
              <w:tab w:val="right" w:leader="dot" w:pos="8844"/>
            </w:tabs>
            <w:kinsoku/>
            <w:wordWrap/>
            <w:overflowPunct/>
            <w:topLinePunct w:val="0"/>
            <w:autoSpaceDE/>
            <w:autoSpaceDN/>
            <w:bidi w:val="0"/>
            <w:adjustRightInd/>
            <w:snapToGrid/>
            <w:spacing w:line="560" w:lineRule="exact"/>
            <w:textAlignment w:val="auto"/>
            <w:rPr>
              <w:rFonts w:hint="eastAsia"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rPr>
            <w:fldChar w:fldCharType="begin"/>
          </w:r>
          <w:r>
            <w:rPr>
              <w:rFonts w:hint="eastAsia" w:ascii="宋体" w:hAnsi="宋体" w:eastAsia="宋体" w:cs="宋体"/>
              <w:b/>
              <w:bCs/>
              <w:color w:val="auto"/>
              <w:sz w:val="30"/>
              <w:szCs w:val="30"/>
              <w:highlight w:val="none"/>
            </w:rPr>
            <w:instrText xml:space="preserve"> HYPERLINK \l _Toc6004 </w:instrText>
          </w:r>
          <w:r>
            <w:rPr>
              <w:rFonts w:hint="eastAsia" w:ascii="宋体" w:hAnsi="宋体" w:eastAsia="宋体" w:cs="宋体"/>
              <w:b/>
              <w:bCs/>
              <w:color w:val="auto"/>
              <w:sz w:val="30"/>
              <w:szCs w:val="30"/>
              <w:highlight w:val="none"/>
            </w:rPr>
            <w:fldChar w:fldCharType="separate"/>
          </w:r>
          <w:r>
            <w:rPr>
              <w:rFonts w:hint="eastAsia" w:ascii="宋体" w:hAnsi="宋体" w:eastAsia="宋体" w:cs="宋体"/>
              <w:b/>
              <w:bCs/>
              <w:color w:val="auto"/>
              <w:sz w:val="30"/>
              <w:szCs w:val="30"/>
              <w:highlight w:val="none"/>
            </w:rPr>
            <w:t>（三）评判标准</w:t>
          </w:r>
          <w:r>
            <w:rPr>
              <w:rFonts w:hint="eastAsia" w:ascii="宋体" w:hAnsi="宋体" w:eastAsia="宋体" w:cs="宋体"/>
              <w:b/>
              <w:bCs/>
              <w:color w:val="auto"/>
              <w:sz w:val="30"/>
              <w:szCs w:val="30"/>
              <w:highlight w:val="none"/>
            </w:rPr>
            <w:tab/>
          </w:r>
          <w:r>
            <w:rPr>
              <w:rFonts w:hint="eastAsia" w:ascii="宋体" w:hAnsi="宋体" w:eastAsia="宋体" w:cs="宋体"/>
              <w:b/>
              <w:bCs/>
              <w:color w:val="auto"/>
              <w:sz w:val="30"/>
              <w:szCs w:val="30"/>
              <w:highlight w:val="none"/>
            </w:rPr>
            <w:fldChar w:fldCharType="begin"/>
          </w:r>
          <w:r>
            <w:rPr>
              <w:rFonts w:hint="eastAsia" w:ascii="宋体" w:hAnsi="宋体" w:eastAsia="宋体" w:cs="宋体"/>
              <w:b/>
              <w:bCs/>
              <w:color w:val="auto"/>
              <w:sz w:val="30"/>
              <w:szCs w:val="30"/>
              <w:highlight w:val="none"/>
            </w:rPr>
            <w:instrText xml:space="preserve"> PAGEREF _Toc6004 \h </w:instrText>
          </w:r>
          <w:r>
            <w:rPr>
              <w:rFonts w:hint="eastAsia" w:ascii="宋体" w:hAnsi="宋体" w:eastAsia="宋体" w:cs="宋体"/>
              <w:b/>
              <w:bCs/>
              <w:color w:val="auto"/>
              <w:sz w:val="30"/>
              <w:szCs w:val="30"/>
              <w:highlight w:val="none"/>
            </w:rPr>
            <w:fldChar w:fldCharType="separate"/>
          </w:r>
          <w:r>
            <w:rPr>
              <w:rFonts w:hint="eastAsia" w:ascii="宋体" w:hAnsi="宋体" w:eastAsia="宋体" w:cs="宋体"/>
              <w:b/>
              <w:bCs/>
              <w:color w:val="auto"/>
              <w:sz w:val="30"/>
              <w:szCs w:val="30"/>
              <w:highlight w:val="none"/>
            </w:rPr>
            <w:t>8</w:t>
          </w:r>
          <w:r>
            <w:rPr>
              <w:rFonts w:hint="eastAsia" w:ascii="宋体" w:hAnsi="宋体" w:eastAsia="宋体" w:cs="宋体"/>
              <w:b/>
              <w:bCs/>
              <w:color w:val="auto"/>
              <w:sz w:val="30"/>
              <w:szCs w:val="30"/>
              <w:highlight w:val="none"/>
            </w:rPr>
            <w:fldChar w:fldCharType="end"/>
          </w:r>
          <w:r>
            <w:rPr>
              <w:rFonts w:hint="eastAsia" w:ascii="宋体" w:hAnsi="宋体" w:eastAsia="宋体" w:cs="宋体"/>
              <w:b/>
              <w:bCs/>
              <w:color w:val="auto"/>
              <w:sz w:val="30"/>
              <w:szCs w:val="30"/>
              <w:highlight w:val="none"/>
            </w:rPr>
            <w:fldChar w:fldCharType="end"/>
          </w:r>
        </w:p>
        <w:p w14:paraId="5497F819">
          <w:pPr>
            <w:pStyle w:val="9"/>
            <w:keepNext w:val="0"/>
            <w:keepLines w:val="0"/>
            <w:pageBreakBefore w:val="0"/>
            <w:tabs>
              <w:tab w:val="right" w:leader="dot" w:pos="8844"/>
            </w:tabs>
            <w:kinsoku/>
            <w:wordWrap/>
            <w:overflowPunct/>
            <w:topLinePunct w:val="0"/>
            <w:autoSpaceDE/>
            <w:autoSpaceDN/>
            <w:bidi w:val="0"/>
            <w:adjustRightInd/>
            <w:snapToGrid/>
            <w:spacing w:line="560" w:lineRule="exact"/>
            <w:textAlignment w:val="auto"/>
            <w:rPr>
              <w:rFonts w:hint="eastAsia"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rPr>
            <w:fldChar w:fldCharType="begin"/>
          </w:r>
          <w:r>
            <w:rPr>
              <w:rFonts w:hint="eastAsia" w:ascii="宋体" w:hAnsi="宋体" w:eastAsia="宋体" w:cs="宋体"/>
              <w:b/>
              <w:bCs/>
              <w:color w:val="auto"/>
              <w:sz w:val="30"/>
              <w:szCs w:val="30"/>
              <w:highlight w:val="none"/>
            </w:rPr>
            <w:instrText xml:space="preserve"> HYPERLINK \l _Toc12671 </w:instrText>
          </w:r>
          <w:r>
            <w:rPr>
              <w:rFonts w:hint="eastAsia" w:ascii="宋体" w:hAnsi="宋体" w:eastAsia="宋体" w:cs="宋体"/>
              <w:b/>
              <w:bCs/>
              <w:color w:val="auto"/>
              <w:sz w:val="30"/>
              <w:szCs w:val="30"/>
              <w:highlight w:val="none"/>
            </w:rPr>
            <w:fldChar w:fldCharType="separate"/>
          </w:r>
          <w:r>
            <w:rPr>
              <w:rFonts w:hint="eastAsia" w:ascii="宋体" w:hAnsi="宋体" w:eastAsia="宋体" w:cs="宋体"/>
              <w:b/>
              <w:bCs/>
              <w:color w:val="auto"/>
              <w:sz w:val="30"/>
              <w:szCs w:val="30"/>
              <w:highlight w:val="none"/>
            </w:rPr>
            <w:t>三、竞赛细则</w:t>
          </w:r>
          <w:r>
            <w:rPr>
              <w:rFonts w:hint="eastAsia" w:ascii="宋体" w:hAnsi="宋体" w:eastAsia="宋体" w:cs="宋体"/>
              <w:b/>
              <w:bCs/>
              <w:color w:val="auto"/>
              <w:sz w:val="30"/>
              <w:szCs w:val="30"/>
              <w:highlight w:val="none"/>
            </w:rPr>
            <w:tab/>
          </w:r>
          <w:r>
            <w:rPr>
              <w:rFonts w:hint="eastAsia" w:ascii="宋体" w:hAnsi="宋体" w:eastAsia="宋体" w:cs="宋体"/>
              <w:b/>
              <w:bCs/>
              <w:color w:val="auto"/>
              <w:sz w:val="30"/>
              <w:szCs w:val="30"/>
              <w:highlight w:val="none"/>
            </w:rPr>
            <w:fldChar w:fldCharType="begin"/>
          </w:r>
          <w:r>
            <w:rPr>
              <w:rFonts w:hint="eastAsia" w:ascii="宋体" w:hAnsi="宋体" w:eastAsia="宋体" w:cs="宋体"/>
              <w:b/>
              <w:bCs/>
              <w:color w:val="auto"/>
              <w:sz w:val="30"/>
              <w:szCs w:val="30"/>
              <w:highlight w:val="none"/>
            </w:rPr>
            <w:instrText xml:space="preserve"> PAGEREF _Toc12671 \h </w:instrText>
          </w:r>
          <w:r>
            <w:rPr>
              <w:rFonts w:hint="eastAsia" w:ascii="宋体" w:hAnsi="宋体" w:eastAsia="宋体" w:cs="宋体"/>
              <w:b/>
              <w:bCs/>
              <w:color w:val="auto"/>
              <w:sz w:val="30"/>
              <w:szCs w:val="30"/>
              <w:highlight w:val="none"/>
            </w:rPr>
            <w:fldChar w:fldCharType="separate"/>
          </w:r>
          <w:r>
            <w:rPr>
              <w:rFonts w:hint="eastAsia" w:ascii="宋体" w:hAnsi="宋体" w:eastAsia="宋体" w:cs="宋体"/>
              <w:b/>
              <w:bCs/>
              <w:color w:val="auto"/>
              <w:sz w:val="30"/>
              <w:szCs w:val="30"/>
              <w:highlight w:val="none"/>
            </w:rPr>
            <w:t>12</w:t>
          </w:r>
          <w:r>
            <w:rPr>
              <w:rFonts w:hint="eastAsia" w:ascii="宋体" w:hAnsi="宋体" w:eastAsia="宋体" w:cs="宋体"/>
              <w:b/>
              <w:bCs/>
              <w:color w:val="auto"/>
              <w:sz w:val="30"/>
              <w:szCs w:val="30"/>
              <w:highlight w:val="none"/>
            </w:rPr>
            <w:fldChar w:fldCharType="end"/>
          </w:r>
          <w:r>
            <w:rPr>
              <w:rFonts w:hint="eastAsia" w:ascii="宋体" w:hAnsi="宋体" w:eastAsia="宋体" w:cs="宋体"/>
              <w:b/>
              <w:bCs/>
              <w:color w:val="auto"/>
              <w:sz w:val="30"/>
              <w:szCs w:val="30"/>
              <w:highlight w:val="none"/>
            </w:rPr>
            <w:fldChar w:fldCharType="end"/>
          </w:r>
        </w:p>
        <w:p w14:paraId="58CC99B1">
          <w:pPr>
            <w:pStyle w:val="10"/>
            <w:keepNext w:val="0"/>
            <w:keepLines w:val="0"/>
            <w:pageBreakBefore w:val="0"/>
            <w:tabs>
              <w:tab w:val="right" w:leader="dot" w:pos="8844"/>
            </w:tabs>
            <w:kinsoku/>
            <w:wordWrap/>
            <w:overflowPunct/>
            <w:topLinePunct w:val="0"/>
            <w:autoSpaceDE/>
            <w:autoSpaceDN/>
            <w:bidi w:val="0"/>
            <w:adjustRightInd/>
            <w:snapToGrid/>
            <w:spacing w:line="560" w:lineRule="exact"/>
            <w:textAlignment w:val="auto"/>
            <w:rPr>
              <w:rFonts w:hint="eastAsia"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rPr>
            <w:fldChar w:fldCharType="begin"/>
          </w:r>
          <w:r>
            <w:rPr>
              <w:rFonts w:hint="eastAsia" w:ascii="宋体" w:hAnsi="宋体" w:eastAsia="宋体" w:cs="宋体"/>
              <w:b/>
              <w:bCs/>
              <w:color w:val="auto"/>
              <w:sz w:val="30"/>
              <w:szCs w:val="30"/>
              <w:highlight w:val="none"/>
            </w:rPr>
            <w:instrText xml:space="preserve"> HYPERLINK \l _Toc24163 </w:instrText>
          </w:r>
          <w:r>
            <w:rPr>
              <w:rFonts w:hint="eastAsia" w:ascii="宋体" w:hAnsi="宋体" w:eastAsia="宋体" w:cs="宋体"/>
              <w:b/>
              <w:bCs/>
              <w:color w:val="auto"/>
              <w:sz w:val="30"/>
              <w:szCs w:val="30"/>
              <w:highlight w:val="none"/>
            </w:rPr>
            <w:fldChar w:fldCharType="separate"/>
          </w:r>
          <w:r>
            <w:rPr>
              <w:rFonts w:hint="eastAsia" w:ascii="宋体" w:hAnsi="宋体" w:eastAsia="宋体" w:cs="宋体"/>
              <w:b/>
              <w:bCs/>
              <w:color w:val="auto"/>
              <w:sz w:val="30"/>
              <w:szCs w:val="30"/>
              <w:highlight w:val="none"/>
              <w:lang w:eastAsia="zh-CN"/>
            </w:rPr>
            <w:t>（</w:t>
          </w:r>
          <w:r>
            <w:rPr>
              <w:rFonts w:hint="eastAsia" w:ascii="宋体" w:hAnsi="宋体" w:eastAsia="宋体" w:cs="宋体"/>
              <w:b/>
              <w:bCs/>
              <w:color w:val="auto"/>
              <w:sz w:val="30"/>
              <w:szCs w:val="30"/>
              <w:highlight w:val="none"/>
              <w:lang w:val="en-US" w:eastAsia="zh-CN"/>
            </w:rPr>
            <w:t>一</w:t>
          </w:r>
          <w:r>
            <w:rPr>
              <w:rFonts w:hint="eastAsia" w:ascii="宋体" w:hAnsi="宋体" w:eastAsia="宋体" w:cs="宋体"/>
              <w:b/>
              <w:bCs/>
              <w:color w:val="auto"/>
              <w:sz w:val="30"/>
              <w:szCs w:val="30"/>
              <w:highlight w:val="none"/>
              <w:lang w:eastAsia="zh-CN"/>
            </w:rPr>
            <w:t>）</w:t>
          </w:r>
          <w:r>
            <w:rPr>
              <w:rFonts w:hint="eastAsia" w:ascii="宋体" w:eastAsia="宋体" w:cs="宋体"/>
              <w:b/>
              <w:bCs/>
              <w:color w:val="auto"/>
              <w:sz w:val="30"/>
              <w:szCs w:val="30"/>
              <w:highlight w:val="none"/>
              <w:lang w:val="en-US" w:eastAsia="zh-CN"/>
            </w:rPr>
            <w:t>竞赛日程</w:t>
          </w:r>
          <w:r>
            <w:rPr>
              <w:rFonts w:hint="eastAsia" w:ascii="宋体" w:hAnsi="宋体" w:eastAsia="宋体" w:cs="宋体"/>
              <w:b/>
              <w:bCs/>
              <w:color w:val="auto"/>
              <w:sz w:val="30"/>
              <w:szCs w:val="30"/>
              <w:highlight w:val="none"/>
              <w:lang w:val="en-US" w:eastAsia="zh-CN"/>
            </w:rPr>
            <w:t>安排</w:t>
          </w:r>
          <w:r>
            <w:rPr>
              <w:rFonts w:hint="eastAsia" w:ascii="宋体" w:hAnsi="宋体" w:eastAsia="宋体" w:cs="宋体"/>
              <w:b/>
              <w:bCs/>
              <w:color w:val="auto"/>
              <w:sz w:val="30"/>
              <w:szCs w:val="30"/>
              <w:highlight w:val="none"/>
            </w:rPr>
            <w:tab/>
          </w:r>
          <w:r>
            <w:rPr>
              <w:rFonts w:hint="eastAsia" w:ascii="宋体" w:hAnsi="宋体" w:eastAsia="宋体" w:cs="宋体"/>
              <w:b/>
              <w:bCs/>
              <w:color w:val="auto"/>
              <w:sz w:val="30"/>
              <w:szCs w:val="30"/>
              <w:highlight w:val="none"/>
            </w:rPr>
            <w:fldChar w:fldCharType="begin"/>
          </w:r>
          <w:r>
            <w:rPr>
              <w:rFonts w:hint="eastAsia" w:ascii="宋体" w:hAnsi="宋体" w:eastAsia="宋体" w:cs="宋体"/>
              <w:b/>
              <w:bCs/>
              <w:color w:val="auto"/>
              <w:sz w:val="30"/>
              <w:szCs w:val="30"/>
              <w:highlight w:val="none"/>
            </w:rPr>
            <w:instrText xml:space="preserve"> PAGEREF _Toc24163 \h </w:instrText>
          </w:r>
          <w:r>
            <w:rPr>
              <w:rFonts w:hint="eastAsia" w:ascii="宋体" w:hAnsi="宋体" w:eastAsia="宋体" w:cs="宋体"/>
              <w:b/>
              <w:bCs/>
              <w:color w:val="auto"/>
              <w:sz w:val="30"/>
              <w:szCs w:val="30"/>
              <w:highlight w:val="none"/>
            </w:rPr>
            <w:fldChar w:fldCharType="separate"/>
          </w:r>
          <w:r>
            <w:rPr>
              <w:rFonts w:hint="eastAsia" w:ascii="宋体" w:hAnsi="宋体" w:eastAsia="宋体" w:cs="宋体"/>
              <w:b/>
              <w:bCs/>
              <w:color w:val="auto"/>
              <w:sz w:val="30"/>
              <w:szCs w:val="30"/>
              <w:highlight w:val="none"/>
            </w:rPr>
            <w:t>12</w:t>
          </w:r>
          <w:r>
            <w:rPr>
              <w:rFonts w:hint="eastAsia" w:ascii="宋体" w:hAnsi="宋体" w:eastAsia="宋体" w:cs="宋体"/>
              <w:b/>
              <w:bCs/>
              <w:color w:val="auto"/>
              <w:sz w:val="30"/>
              <w:szCs w:val="30"/>
              <w:highlight w:val="none"/>
            </w:rPr>
            <w:fldChar w:fldCharType="end"/>
          </w:r>
          <w:r>
            <w:rPr>
              <w:rFonts w:hint="eastAsia" w:ascii="宋体" w:hAnsi="宋体" w:eastAsia="宋体" w:cs="宋体"/>
              <w:b/>
              <w:bCs/>
              <w:color w:val="auto"/>
              <w:sz w:val="30"/>
              <w:szCs w:val="30"/>
              <w:highlight w:val="none"/>
            </w:rPr>
            <w:fldChar w:fldCharType="end"/>
          </w:r>
        </w:p>
        <w:p w14:paraId="2BD65197">
          <w:pPr>
            <w:pStyle w:val="10"/>
            <w:keepNext w:val="0"/>
            <w:keepLines w:val="0"/>
            <w:pageBreakBefore w:val="0"/>
            <w:tabs>
              <w:tab w:val="right" w:leader="dot" w:pos="8844"/>
            </w:tabs>
            <w:kinsoku/>
            <w:wordWrap/>
            <w:overflowPunct/>
            <w:topLinePunct w:val="0"/>
            <w:autoSpaceDE/>
            <w:autoSpaceDN/>
            <w:bidi w:val="0"/>
            <w:adjustRightInd/>
            <w:snapToGrid/>
            <w:spacing w:line="560" w:lineRule="exact"/>
            <w:textAlignment w:val="auto"/>
            <w:rPr>
              <w:rFonts w:hint="eastAsia"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rPr>
            <w:fldChar w:fldCharType="begin"/>
          </w:r>
          <w:r>
            <w:rPr>
              <w:rFonts w:hint="eastAsia" w:ascii="宋体" w:hAnsi="宋体" w:eastAsia="宋体" w:cs="宋体"/>
              <w:b/>
              <w:bCs/>
              <w:color w:val="auto"/>
              <w:sz w:val="30"/>
              <w:szCs w:val="30"/>
              <w:highlight w:val="none"/>
            </w:rPr>
            <w:instrText xml:space="preserve"> HYPERLINK \l _Toc8987 </w:instrText>
          </w:r>
          <w:r>
            <w:rPr>
              <w:rFonts w:hint="eastAsia" w:ascii="宋体" w:hAnsi="宋体" w:eastAsia="宋体" w:cs="宋体"/>
              <w:b/>
              <w:bCs/>
              <w:color w:val="auto"/>
              <w:sz w:val="30"/>
              <w:szCs w:val="30"/>
              <w:highlight w:val="none"/>
            </w:rPr>
            <w:fldChar w:fldCharType="separate"/>
          </w:r>
          <w:r>
            <w:rPr>
              <w:rFonts w:hint="eastAsia" w:ascii="宋体" w:hAnsi="宋体" w:eastAsia="宋体" w:cs="宋体"/>
              <w:b/>
              <w:bCs/>
              <w:color w:val="auto"/>
              <w:sz w:val="30"/>
              <w:szCs w:val="30"/>
              <w:highlight w:val="none"/>
              <w:lang w:val="en-US" w:eastAsia="zh-CN"/>
            </w:rPr>
            <w:t>（二）工作要求</w:t>
          </w:r>
          <w:r>
            <w:rPr>
              <w:rFonts w:hint="eastAsia" w:ascii="宋体" w:hAnsi="宋体" w:eastAsia="宋体" w:cs="宋体"/>
              <w:b/>
              <w:bCs/>
              <w:color w:val="auto"/>
              <w:sz w:val="30"/>
              <w:szCs w:val="30"/>
              <w:highlight w:val="none"/>
            </w:rPr>
            <w:tab/>
          </w:r>
          <w:r>
            <w:rPr>
              <w:rFonts w:hint="eastAsia" w:ascii="宋体" w:hAnsi="宋体" w:eastAsia="宋体" w:cs="宋体"/>
              <w:b/>
              <w:bCs/>
              <w:color w:val="auto"/>
              <w:sz w:val="30"/>
              <w:szCs w:val="30"/>
              <w:highlight w:val="none"/>
            </w:rPr>
            <w:fldChar w:fldCharType="begin"/>
          </w:r>
          <w:r>
            <w:rPr>
              <w:rFonts w:hint="eastAsia" w:ascii="宋体" w:hAnsi="宋体" w:eastAsia="宋体" w:cs="宋体"/>
              <w:b/>
              <w:bCs/>
              <w:color w:val="auto"/>
              <w:sz w:val="30"/>
              <w:szCs w:val="30"/>
              <w:highlight w:val="none"/>
            </w:rPr>
            <w:instrText xml:space="preserve"> PAGEREF _Toc8987 \h </w:instrText>
          </w:r>
          <w:r>
            <w:rPr>
              <w:rFonts w:hint="eastAsia" w:ascii="宋体" w:hAnsi="宋体" w:eastAsia="宋体" w:cs="宋体"/>
              <w:b/>
              <w:bCs/>
              <w:color w:val="auto"/>
              <w:sz w:val="30"/>
              <w:szCs w:val="30"/>
              <w:highlight w:val="none"/>
            </w:rPr>
            <w:fldChar w:fldCharType="separate"/>
          </w:r>
          <w:r>
            <w:rPr>
              <w:rFonts w:hint="eastAsia" w:ascii="宋体" w:hAnsi="宋体" w:eastAsia="宋体" w:cs="宋体"/>
              <w:b/>
              <w:bCs/>
              <w:color w:val="auto"/>
              <w:sz w:val="30"/>
              <w:szCs w:val="30"/>
              <w:highlight w:val="none"/>
            </w:rPr>
            <w:t>14</w:t>
          </w:r>
          <w:r>
            <w:rPr>
              <w:rFonts w:hint="eastAsia" w:ascii="宋体" w:hAnsi="宋体" w:eastAsia="宋体" w:cs="宋体"/>
              <w:b/>
              <w:bCs/>
              <w:color w:val="auto"/>
              <w:sz w:val="30"/>
              <w:szCs w:val="30"/>
              <w:highlight w:val="none"/>
            </w:rPr>
            <w:fldChar w:fldCharType="end"/>
          </w:r>
          <w:r>
            <w:rPr>
              <w:rFonts w:hint="eastAsia" w:ascii="宋体" w:hAnsi="宋体" w:eastAsia="宋体" w:cs="宋体"/>
              <w:b/>
              <w:bCs/>
              <w:color w:val="auto"/>
              <w:sz w:val="30"/>
              <w:szCs w:val="30"/>
              <w:highlight w:val="none"/>
            </w:rPr>
            <w:fldChar w:fldCharType="end"/>
          </w:r>
        </w:p>
        <w:p w14:paraId="48998134">
          <w:pPr>
            <w:pStyle w:val="10"/>
            <w:keepNext w:val="0"/>
            <w:keepLines w:val="0"/>
            <w:pageBreakBefore w:val="0"/>
            <w:tabs>
              <w:tab w:val="right" w:leader="dot" w:pos="8844"/>
            </w:tabs>
            <w:kinsoku/>
            <w:wordWrap/>
            <w:overflowPunct/>
            <w:topLinePunct w:val="0"/>
            <w:autoSpaceDE/>
            <w:autoSpaceDN/>
            <w:bidi w:val="0"/>
            <w:adjustRightInd/>
            <w:snapToGrid/>
            <w:spacing w:line="560" w:lineRule="exact"/>
            <w:textAlignment w:val="auto"/>
            <w:rPr>
              <w:rFonts w:hint="eastAsia"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rPr>
            <w:fldChar w:fldCharType="begin"/>
          </w:r>
          <w:r>
            <w:rPr>
              <w:rFonts w:hint="eastAsia" w:ascii="宋体" w:hAnsi="宋体" w:eastAsia="宋体" w:cs="宋体"/>
              <w:b/>
              <w:bCs/>
              <w:color w:val="auto"/>
              <w:sz w:val="30"/>
              <w:szCs w:val="30"/>
              <w:highlight w:val="none"/>
            </w:rPr>
            <w:instrText xml:space="preserve"> HYPERLINK \l _Toc32123 </w:instrText>
          </w:r>
          <w:r>
            <w:rPr>
              <w:rFonts w:hint="eastAsia" w:ascii="宋体" w:hAnsi="宋体" w:eastAsia="宋体" w:cs="宋体"/>
              <w:b/>
              <w:bCs/>
              <w:color w:val="auto"/>
              <w:sz w:val="30"/>
              <w:szCs w:val="30"/>
              <w:highlight w:val="none"/>
            </w:rPr>
            <w:fldChar w:fldCharType="separate"/>
          </w:r>
          <w:r>
            <w:rPr>
              <w:rFonts w:hint="eastAsia" w:ascii="宋体" w:hAnsi="宋体" w:eastAsia="宋体" w:cs="宋体"/>
              <w:b/>
              <w:bCs/>
              <w:color w:val="auto"/>
              <w:sz w:val="30"/>
              <w:szCs w:val="30"/>
              <w:highlight w:val="none"/>
              <w:lang w:val="en-US" w:eastAsia="zh-CN"/>
            </w:rPr>
            <w:t>（三）裁判组分工</w:t>
          </w:r>
          <w:r>
            <w:rPr>
              <w:rFonts w:hint="eastAsia" w:ascii="宋体" w:hAnsi="宋体" w:eastAsia="宋体" w:cs="宋体"/>
              <w:b/>
              <w:bCs/>
              <w:color w:val="auto"/>
              <w:sz w:val="30"/>
              <w:szCs w:val="30"/>
              <w:highlight w:val="none"/>
            </w:rPr>
            <w:tab/>
          </w:r>
          <w:r>
            <w:rPr>
              <w:rFonts w:hint="eastAsia" w:ascii="宋体" w:hAnsi="宋体" w:eastAsia="宋体" w:cs="宋体"/>
              <w:b/>
              <w:bCs/>
              <w:color w:val="auto"/>
              <w:sz w:val="30"/>
              <w:szCs w:val="30"/>
              <w:highlight w:val="none"/>
            </w:rPr>
            <w:fldChar w:fldCharType="begin"/>
          </w:r>
          <w:r>
            <w:rPr>
              <w:rFonts w:hint="eastAsia" w:ascii="宋体" w:hAnsi="宋体" w:eastAsia="宋体" w:cs="宋体"/>
              <w:b/>
              <w:bCs/>
              <w:color w:val="auto"/>
              <w:sz w:val="30"/>
              <w:szCs w:val="30"/>
              <w:highlight w:val="none"/>
            </w:rPr>
            <w:instrText xml:space="preserve"> PAGEREF _Toc32123 \h </w:instrText>
          </w:r>
          <w:r>
            <w:rPr>
              <w:rFonts w:hint="eastAsia" w:ascii="宋体" w:hAnsi="宋体" w:eastAsia="宋体" w:cs="宋体"/>
              <w:b/>
              <w:bCs/>
              <w:color w:val="auto"/>
              <w:sz w:val="30"/>
              <w:szCs w:val="30"/>
              <w:highlight w:val="none"/>
            </w:rPr>
            <w:fldChar w:fldCharType="separate"/>
          </w:r>
          <w:r>
            <w:rPr>
              <w:rFonts w:hint="eastAsia" w:ascii="宋体" w:hAnsi="宋体" w:eastAsia="宋体" w:cs="宋体"/>
              <w:b/>
              <w:bCs/>
              <w:color w:val="auto"/>
              <w:sz w:val="30"/>
              <w:szCs w:val="30"/>
              <w:highlight w:val="none"/>
            </w:rPr>
            <w:t>17</w:t>
          </w:r>
          <w:r>
            <w:rPr>
              <w:rFonts w:hint="eastAsia" w:ascii="宋体" w:hAnsi="宋体" w:eastAsia="宋体" w:cs="宋体"/>
              <w:b/>
              <w:bCs/>
              <w:color w:val="auto"/>
              <w:sz w:val="30"/>
              <w:szCs w:val="30"/>
              <w:highlight w:val="none"/>
            </w:rPr>
            <w:fldChar w:fldCharType="end"/>
          </w:r>
          <w:r>
            <w:rPr>
              <w:rFonts w:hint="eastAsia" w:ascii="宋体" w:hAnsi="宋体" w:eastAsia="宋体" w:cs="宋体"/>
              <w:b/>
              <w:bCs/>
              <w:color w:val="auto"/>
              <w:sz w:val="30"/>
              <w:szCs w:val="30"/>
              <w:highlight w:val="none"/>
            </w:rPr>
            <w:fldChar w:fldCharType="end"/>
          </w:r>
        </w:p>
        <w:p w14:paraId="5E727876">
          <w:pPr>
            <w:pStyle w:val="9"/>
            <w:keepNext w:val="0"/>
            <w:keepLines w:val="0"/>
            <w:pageBreakBefore w:val="0"/>
            <w:tabs>
              <w:tab w:val="right" w:leader="dot" w:pos="8844"/>
            </w:tabs>
            <w:kinsoku/>
            <w:wordWrap/>
            <w:overflowPunct/>
            <w:topLinePunct w:val="0"/>
            <w:autoSpaceDE/>
            <w:autoSpaceDN/>
            <w:bidi w:val="0"/>
            <w:adjustRightInd/>
            <w:snapToGrid/>
            <w:spacing w:line="560" w:lineRule="exact"/>
            <w:textAlignment w:val="auto"/>
            <w:rPr>
              <w:rFonts w:hint="eastAsia"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rPr>
            <w:fldChar w:fldCharType="begin"/>
          </w:r>
          <w:r>
            <w:rPr>
              <w:rFonts w:hint="eastAsia" w:ascii="宋体" w:hAnsi="宋体" w:eastAsia="宋体" w:cs="宋体"/>
              <w:b/>
              <w:bCs/>
              <w:color w:val="auto"/>
              <w:sz w:val="30"/>
              <w:szCs w:val="30"/>
              <w:highlight w:val="none"/>
            </w:rPr>
            <w:instrText xml:space="preserve"> HYPERLINK \l _Toc5300 </w:instrText>
          </w:r>
          <w:r>
            <w:rPr>
              <w:rFonts w:hint="eastAsia" w:ascii="宋体" w:hAnsi="宋体" w:eastAsia="宋体" w:cs="宋体"/>
              <w:b/>
              <w:bCs/>
              <w:color w:val="auto"/>
              <w:sz w:val="30"/>
              <w:szCs w:val="30"/>
              <w:highlight w:val="none"/>
            </w:rPr>
            <w:fldChar w:fldCharType="separate"/>
          </w:r>
          <w:r>
            <w:rPr>
              <w:rFonts w:hint="eastAsia" w:ascii="宋体" w:hAnsi="宋体" w:eastAsia="宋体" w:cs="宋体"/>
              <w:b/>
              <w:bCs/>
              <w:color w:val="auto"/>
              <w:sz w:val="30"/>
              <w:szCs w:val="30"/>
              <w:highlight w:val="none"/>
            </w:rPr>
            <w:t>四、竞赛场地、设施设备等安排</w:t>
          </w:r>
          <w:r>
            <w:rPr>
              <w:rFonts w:hint="eastAsia" w:ascii="宋体" w:hAnsi="宋体" w:eastAsia="宋体" w:cs="宋体"/>
              <w:b/>
              <w:bCs/>
              <w:color w:val="auto"/>
              <w:sz w:val="30"/>
              <w:szCs w:val="30"/>
              <w:highlight w:val="none"/>
            </w:rPr>
            <w:tab/>
          </w:r>
          <w:r>
            <w:rPr>
              <w:rFonts w:hint="eastAsia" w:ascii="宋体" w:hAnsi="宋体" w:eastAsia="宋体" w:cs="宋体"/>
              <w:b/>
              <w:bCs/>
              <w:color w:val="auto"/>
              <w:sz w:val="30"/>
              <w:szCs w:val="30"/>
              <w:highlight w:val="none"/>
            </w:rPr>
            <w:fldChar w:fldCharType="begin"/>
          </w:r>
          <w:r>
            <w:rPr>
              <w:rFonts w:hint="eastAsia" w:ascii="宋体" w:hAnsi="宋体" w:eastAsia="宋体" w:cs="宋体"/>
              <w:b/>
              <w:bCs/>
              <w:color w:val="auto"/>
              <w:sz w:val="30"/>
              <w:szCs w:val="30"/>
              <w:highlight w:val="none"/>
            </w:rPr>
            <w:instrText xml:space="preserve"> PAGEREF _Toc5300 \h </w:instrText>
          </w:r>
          <w:r>
            <w:rPr>
              <w:rFonts w:hint="eastAsia" w:ascii="宋体" w:hAnsi="宋体" w:eastAsia="宋体" w:cs="宋体"/>
              <w:b/>
              <w:bCs/>
              <w:color w:val="auto"/>
              <w:sz w:val="30"/>
              <w:szCs w:val="30"/>
              <w:highlight w:val="none"/>
            </w:rPr>
            <w:fldChar w:fldCharType="separate"/>
          </w:r>
          <w:r>
            <w:rPr>
              <w:rFonts w:hint="eastAsia" w:ascii="宋体" w:hAnsi="宋体" w:eastAsia="宋体" w:cs="宋体"/>
              <w:b/>
              <w:bCs/>
              <w:color w:val="auto"/>
              <w:sz w:val="30"/>
              <w:szCs w:val="30"/>
              <w:highlight w:val="none"/>
            </w:rPr>
            <w:t>17</w:t>
          </w:r>
          <w:r>
            <w:rPr>
              <w:rFonts w:hint="eastAsia" w:ascii="宋体" w:hAnsi="宋体" w:eastAsia="宋体" w:cs="宋体"/>
              <w:b/>
              <w:bCs/>
              <w:color w:val="auto"/>
              <w:sz w:val="30"/>
              <w:szCs w:val="30"/>
              <w:highlight w:val="none"/>
            </w:rPr>
            <w:fldChar w:fldCharType="end"/>
          </w:r>
          <w:r>
            <w:rPr>
              <w:rFonts w:hint="eastAsia" w:ascii="宋体" w:hAnsi="宋体" w:eastAsia="宋体" w:cs="宋体"/>
              <w:b/>
              <w:bCs/>
              <w:color w:val="auto"/>
              <w:sz w:val="30"/>
              <w:szCs w:val="30"/>
              <w:highlight w:val="none"/>
            </w:rPr>
            <w:fldChar w:fldCharType="end"/>
          </w:r>
        </w:p>
        <w:p w14:paraId="639671E8">
          <w:pPr>
            <w:pStyle w:val="10"/>
            <w:keepNext w:val="0"/>
            <w:keepLines w:val="0"/>
            <w:pageBreakBefore w:val="0"/>
            <w:tabs>
              <w:tab w:val="right" w:leader="dot" w:pos="8844"/>
            </w:tabs>
            <w:kinsoku/>
            <w:wordWrap/>
            <w:overflowPunct/>
            <w:topLinePunct w:val="0"/>
            <w:autoSpaceDE/>
            <w:autoSpaceDN/>
            <w:bidi w:val="0"/>
            <w:adjustRightInd/>
            <w:snapToGrid/>
            <w:spacing w:line="560" w:lineRule="exact"/>
            <w:textAlignment w:val="auto"/>
            <w:rPr>
              <w:rFonts w:hint="eastAsia"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rPr>
            <w:fldChar w:fldCharType="begin"/>
          </w:r>
          <w:r>
            <w:rPr>
              <w:rFonts w:hint="eastAsia" w:ascii="宋体" w:hAnsi="宋体" w:eastAsia="宋体" w:cs="宋体"/>
              <w:b/>
              <w:bCs/>
              <w:color w:val="auto"/>
              <w:sz w:val="30"/>
              <w:szCs w:val="30"/>
              <w:highlight w:val="none"/>
            </w:rPr>
            <w:instrText xml:space="preserve"> HYPERLINK \l _Toc15402 </w:instrText>
          </w:r>
          <w:r>
            <w:rPr>
              <w:rFonts w:hint="eastAsia" w:ascii="宋体" w:hAnsi="宋体" w:eastAsia="宋体" w:cs="宋体"/>
              <w:b/>
              <w:bCs/>
              <w:color w:val="auto"/>
              <w:sz w:val="30"/>
              <w:szCs w:val="30"/>
              <w:highlight w:val="none"/>
            </w:rPr>
            <w:fldChar w:fldCharType="separate"/>
          </w:r>
          <w:r>
            <w:rPr>
              <w:rFonts w:hint="eastAsia" w:ascii="宋体" w:hAnsi="宋体" w:eastAsia="宋体" w:cs="宋体"/>
              <w:b/>
              <w:bCs/>
              <w:color w:val="auto"/>
              <w:sz w:val="30"/>
              <w:szCs w:val="30"/>
              <w:highlight w:val="none"/>
            </w:rPr>
            <w:t>（一）赛场规格要求</w:t>
          </w:r>
          <w:r>
            <w:rPr>
              <w:rFonts w:hint="eastAsia" w:ascii="宋体" w:hAnsi="宋体" w:eastAsia="宋体" w:cs="宋体"/>
              <w:b/>
              <w:bCs/>
              <w:color w:val="auto"/>
              <w:sz w:val="30"/>
              <w:szCs w:val="30"/>
              <w:highlight w:val="none"/>
            </w:rPr>
            <w:tab/>
          </w:r>
          <w:r>
            <w:rPr>
              <w:rFonts w:hint="eastAsia" w:ascii="宋体" w:hAnsi="宋体" w:eastAsia="宋体" w:cs="宋体"/>
              <w:b/>
              <w:bCs/>
              <w:color w:val="auto"/>
              <w:sz w:val="30"/>
              <w:szCs w:val="30"/>
              <w:highlight w:val="none"/>
            </w:rPr>
            <w:fldChar w:fldCharType="begin"/>
          </w:r>
          <w:r>
            <w:rPr>
              <w:rFonts w:hint="eastAsia" w:ascii="宋体" w:hAnsi="宋体" w:eastAsia="宋体" w:cs="宋体"/>
              <w:b/>
              <w:bCs/>
              <w:color w:val="auto"/>
              <w:sz w:val="30"/>
              <w:szCs w:val="30"/>
              <w:highlight w:val="none"/>
            </w:rPr>
            <w:instrText xml:space="preserve"> PAGEREF _Toc15402 \h </w:instrText>
          </w:r>
          <w:r>
            <w:rPr>
              <w:rFonts w:hint="eastAsia" w:ascii="宋体" w:hAnsi="宋体" w:eastAsia="宋体" w:cs="宋体"/>
              <w:b/>
              <w:bCs/>
              <w:color w:val="auto"/>
              <w:sz w:val="30"/>
              <w:szCs w:val="30"/>
              <w:highlight w:val="none"/>
            </w:rPr>
            <w:fldChar w:fldCharType="separate"/>
          </w:r>
          <w:r>
            <w:rPr>
              <w:rFonts w:hint="eastAsia" w:ascii="宋体" w:hAnsi="宋体" w:eastAsia="宋体" w:cs="宋体"/>
              <w:b/>
              <w:bCs/>
              <w:color w:val="auto"/>
              <w:sz w:val="30"/>
              <w:szCs w:val="30"/>
              <w:highlight w:val="none"/>
            </w:rPr>
            <w:t>17</w:t>
          </w:r>
          <w:r>
            <w:rPr>
              <w:rFonts w:hint="eastAsia" w:ascii="宋体" w:hAnsi="宋体" w:eastAsia="宋体" w:cs="宋体"/>
              <w:b/>
              <w:bCs/>
              <w:color w:val="auto"/>
              <w:sz w:val="30"/>
              <w:szCs w:val="30"/>
              <w:highlight w:val="none"/>
            </w:rPr>
            <w:fldChar w:fldCharType="end"/>
          </w:r>
          <w:r>
            <w:rPr>
              <w:rFonts w:hint="eastAsia" w:ascii="宋体" w:hAnsi="宋体" w:eastAsia="宋体" w:cs="宋体"/>
              <w:b/>
              <w:bCs/>
              <w:color w:val="auto"/>
              <w:sz w:val="30"/>
              <w:szCs w:val="30"/>
              <w:highlight w:val="none"/>
            </w:rPr>
            <w:fldChar w:fldCharType="end"/>
          </w:r>
        </w:p>
        <w:p w14:paraId="3DF47D3C">
          <w:pPr>
            <w:pStyle w:val="10"/>
            <w:keepNext w:val="0"/>
            <w:keepLines w:val="0"/>
            <w:pageBreakBefore w:val="0"/>
            <w:tabs>
              <w:tab w:val="right" w:leader="dot" w:pos="8844"/>
            </w:tabs>
            <w:kinsoku/>
            <w:wordWrap/>
            <w:overflowPunct/>
            <w:topLinePunct w:val="0"/>
            <w:autoSpaceDE/>
            <w:autoSpaceDN/>
            <w:bidi w:val="0"/>
            <w:adjustRightInd/>
            <w:snapToGrid/>
            <w:spacing w:line="560" w:lineRule="exact"/>
            <w:textAlignment w:val="auto"/>
            <w:rPr>
              <w:rFonts w:hint="eastAsia"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rPr>
            <w:fldChar w:fldCharType="begin"/>
          </w:r>
          <w:r>
            <w:rPr>
              <w:rFonts w:hint="eastAsia" w:ascii="宋体" w:hAnsi="宋体" w:eastAsia="宋体" w:cs="宋体"/>
              <w:b/>
              <w:bCs/>
              <w:color w:val="auto"/>
              <w:sz w:val="30"/>
              <w:szCs w:val="30"/>
              <w:highlight w:val="none"/>
            </w:rPr>
            <w:instrText xml:space="preserve"> HYPERLINK \l _Toc7638 </w:instrText>
          </w:r>
          <w:r>
            <w:rPr>
              <w:rFonts w:hint="eastAsia" w:ascii="宋体" w:hAnsi="宋体" w:eastAsia="宋体" w:cs="宋体"/>
              <w:b/>
              <w:bCs/>
              <w:color w:val="auto"/>
              <w:sz w:val="30"/>
              <w:szCs w:val="30"/>
              <w:highlight w:val="none"/>
            </w:rPr>
            <w:fldChar w:fldCharType="separate"/>
          </w:r>
          <w:r>
            <w:rPr>
              <w:rFonts w:hint="eastAsia" w:ascii="宋体" w:hAnsi="宋体" w:eastAsia="宋体" w:cs="宋体"/>
              <w:b/>
              <w:bCs/>
              <w:color w:val="auto"/>
              <w:sz w:val="30"/>
              <w:szCs w:val="30"/>
              <w:highlight w:val="none"/>
            </w:rPr>
            <w:t>（二）场地布局图</w:t>
          </w:r>
          <w:r>
            <w:rPr>
              <w:rFonts w:hint="eastAsia" w:ascii="宋体" w:hAnsi="宋体" w:eastAsia="宋体" w:cs="宋体"/>
              <w:b/>
              <w:bCs/>
              <w:color w:val="auto"/>
              <w:sz w:val="30"/>
              <w:szCs w:val="30"/>
              <w:highlight w:val="none"/>
            </w:rPr>
            <w:tab/>
          </w:r>
          <w:r>
            <w:rPr>
              <w:rFonts w:hint="eastAsia" w:ascii="宋体" w:hAnsi="宋体" w:eastAsia="宋体" w:cs="宋体"/>
              <w:b/>
              <w:bCs/>
              <w:color w:val="auto"/>
              <w:sz w:val="30"/>
              <w:szCs w:val="30"/>
              <w:highlight w:val="none"/>
            </w:rPr>
            <w:fldChar w:fldCharType="begin"/>
          </w:r>
          <w:r>
            <w:rPr>
              <w:rFonts w:hint="eastAsia" w:ascii="宋体" w:hAnsi="宋体" w:eastAsia="宋体" w:cs="宋体"/>
              <w:b/>
              <w:bCs/>
              <w:color w:val="auto"/>
              <w:sz w:val="30"/>
              <w:szCs w:val="30"/>
              <w:highlight w:val="none"/>
            </w:rPr>
            <w:instrText xml:space="preserve"> PAGEREF _Toc7638 \h </w:instrText>
          </w:r>
          <w:r>
            <w:rPr>
              <w:rFonts w:hint="eastAsia" w:ascii="宋体" w:hAnsi="宋体" w:eastAsia="宋体" w:cs="宋体"/>
              <w:b/>
              <w:bCs/>
              <w:color w:val="auto"/>
              <w:sz w:val="30"/>
              <w:szCs w:val="30"/>
              <w:highlight w:val="none"/>
            </w:rPr>
            <w:fldChar w:fldCharType="separate"/>
          </w:r>
          <w:r>
            <w:rPr>
              <w:rFonts w:hint="eastAsia" w:ascii="宋体" w:hAnsi="宋体" w:eastAsia="宋体" w:cs="宋体"/>
              <w:b/>
              <w:bCs/>
              <w:color w:val="auto"/>
              <w:sz w:val="30"/>
              <w:szCs w:val="30"/>
              <w:highlight w:val="none"/>
            </w:rPr>
            <w:t>17</w:t>
          </w:r>
          <w:r>
            <w:rPr>
              <w:rFonts w:hint="eastAsia" w:ascii="宋体" w:hAnsi="宋体" w:eastAsia="宋体" w:cs="宋体"/>
              <w:b/>
              <w:bCs/>
              <w:color w:val="auto"/>
              <w:sz w:val="30"/>
              <w:szCs w:val="30"/>
              <w:highlight w:val="none"/>
            </w:rPr>
            <w:fldChar w:fldCharType="end"/>
          </w:r>
          <w:r>
            <w:rPr>
              <w:rFonts w:hint="eastAsia" w:ascii="宋体" w:hAnsi="宋体" w:eastAsia="宋体" w:cs="宋体"/>
              <w:b/>
              <w:bCs/>
              <w:color w:val="auto"/>
              <w:sz w:val="30"/>
              <w:szCs w:val="30"/>
              <w:highlight w:val="none"/>
            </w:rPr>
            <w:fldChar w:fldCharType="end"/>
          </w:r>
        </w:p>
        <w:p w14:paraId="59F42CA6">
          <w:pPr>
            <w:pStyle w:val="10"/>
            <w:keepNext w:val="0"/>
            <w:keepLines w:val="0"/>
            <w:pageBreakBefore w:val="0"/>
            <w:tabs>
              <w:tab w:val="right" w:leader="dot" w:pos="8844"/>
            </w:tabs>
            <w:kinsoku/>
            <w:wordWrap/>
            <w:overflowPunct/>
            <w:topLinePunct w:val="0"/>
            <w:autoSpaceDE/>
            <w:autoSpaceDN/>
            <w:bidi w:val="0"/>
            <w:adjustRightInd/>
            <w:snapToGrid/>
            <w:spacing w:line="560" w:lineRule="exact"/>
            <w:textAlignment w:val="auto"/>
            <w:rPr>
              <w:rFonts w:hint="eastAsia"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rPr>
            <w:fldChar w:fldCharType="begin"/>
          </w:r>
          <w:r>
            <w:rPr>
              <w:rFonts w:hint="eastAsia" w:ascii="宋体" w:hAnsi="宋体" w:eastAsia="宋体" w:cs="宋体"/>
              <w:b/>
              <w:bCs/>
              <w:color w:val="auto"/>
              <w:sz w:val="30"/>
              <w:szCs w:val="30"/>
              <w:highlight w:val="none"/>
            </w:rPr>
            <w:instrText xml:space="preserve"> HYPERLINK \l _Toc21083 </w:instrText>
          </w:r>
          <w:r>
            <w:rPr>
              <w:rFonts w:hint="eastAsia" w:ascii="宋体" w:hAnsi="宋体" w:eastAsia="宋体" w:cs="宋体"/>
              <w:b/>
              <w:bCs/>
              <w:color w:val="auto"/>
              <w:sz w:val="30"/>
              <w:szCs w:val="30"/>
              <w:highlight w:val="none"/>
            </w:rPr>
            <w:fldChar w:fldCharType="separate"/>
          </w:r>
          <w:r>
            <w:rPr>
              <w:rFonts w:hint="eastAsia" w:ascii="宋体" w:hAnsi="宋体" w:eastAsia="宋体" w:cs="宋体"/>
              <w:b/>
              <w:bCs/>
              <w:color w:val="auto"/>
              <w:sz w:val="30"/>
              <w:szCs w:val="30"/>
              <w:highlight w:val="none"/>
            </w:rPr>
            <w:t>（三）基础设施清单</w:t>
          </w:r>
          <w:r>
            <w:rPr>
              <w:rFonts w:hint="eastAsia" w:ascii="宋体" w:hAnsi="宋体" w:eastAsia="宋体" w:cs="宋体"/>
              <w:b/>
              <w:bCs/>
              <w:color w:val="auto"/>
              <w:sz w:val="30"/>
              <w:szCs w:val="30"/>
              <w:highlight w:val="none"/>
            </w:rPr>
            <w:tab/>
          </w:r>
          <w:r>
            <w:rPr>
              <w:rFonts w:hint="eastAsia" w:ascii="宋体" w:hAnsi="宋体" w:eastAsia="宋体" w:cs="宋体"/>
              <w:b/>
              <w:bCs/>
              <w:color w:val="auto"/>
              <w:sz w:val="30"/>
              <w:szCs w:val="30"/>
              <w:highlight w:val="none"/>
            </w:rPr>
            <w:fldChar w:fldCharType="begin"/>
          </w:r>
          <w:r>
            <w:rPr>
              <w:rFonts w:hint="eastAsia" w:ascii="宋体" w:hAnsi="宋体" w:eastAsia="宋体" w:cs="宋体"/>
              <w:b/>
              <w:bCs/>
              <w:color w:val="auto"/>
              <w:sz w:val="30"/>
              <w:szCs w:val="30"/>
              <w:highlight w:val="none"/>
            </w:rPr>
            <w:instrText xml:space="preserve"> PAGEREF _Toc21083 \h </w:instrText>
          </w:r>
          <w:r>
            <w:rPr>
              <w:rFonts w:hint="eastAsia" w:ascii="宋体" w:hAnsi="宋体" w:eastAsia="宋体" w:cs="宋体"/>
              <w:b/>
              <w:bCs/>
              <w:color w:val="auto"/>
              <w:sz w:val="30"/>
              <w:szCs w:val="30"/>
              <w:highlight w:val="none"/>
            </w:rPr>
            <w:fldChar w:fldCharType="separate"/>
          </w:r>
          <w:r>
            <w:rPr>
              <w:rFonts w:hint="eastAsia" w:ascii="宋体" w:hAnsi="宋体" w:eastAsia="宋体" w:cs="宋体"/>
              <w:b/>
              <w:bCs/>
              <w:color w:val="auto"/>
              <w:sz w:val="30"/>
              <w:szCs w:val="30"/>
              <w:highlight w:val="none"/>
            </w:rPr>
            <w:t>18</w:t>
          </w:r>
          <w:r>
            <w:rPr>
              <w:rFonts w:hint="eastAsia" w:ascii="宋体" w:hAnsi="宋体" w:eastAsia="宋体" w:cs="宋体"/>
              <w:b/>
              <w:bCs/>
              <w:color w:val="auto"/>
              <w:sz w:val="30"/>
              <w:szCs w:val="30"/>
              <w:highlight w:val="none"/>
            </w:rPr>
            <w:fldChar w:fldCharType="end"/>
          </w:r>
          <w:r>
            <w:rPr>
              <w:rFonts w:hint="eastAsia" w:ascii="宋体" w:hAnsi="宋体" w:eastAsia="宋体" w:cs="宋体"/>
              <w:b/>
              <w:bCs/>
              <w:color w:val="auto"/>
              <w:sz w:val="30"/>
              <w:szCs w:val="30"/>
              <w:highlight w:val="none"/>
            </w:rPr>
            <w:fldChar w:fldCharType="end"/>
          </w:r>
        </w:p>
        <w:p w14:paraId="7B67A546">
          <w:pPr>
            <w:pStyle w:val="9"/>
            <w:keepNext w:val="0"/>
            <w:keepLines w:val="0"/>
            <w:pageBreakBefore w:val="0"/>
            <w:tabs>
              <w:tab w:val="right" w:leader="dot" w:pos="8844"/>
            </w:tabs>
            <w:kinsoku/>
            <w:wordWrap/>
            <w:overflowPunct/>
            <w:topLinePunct w:val="0"/>
            <w:autoSpaceDE/>
            <w:autoSpaceDN/>
            <w:bidi w:val="0"/>
            <w:adjustRightInd/>
            <w:snapToGrid/>
            <w:spacing w:line="560" w:lineRule="exact"/>
            <w:textAlignment w:val="auto"/>
            <w:rPr>
              <w:rFonts w:hint="eastAsia"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rPr>
            <w:fldChar w:fldCharType="begin"/>
          </w:r>
          <w:r>
            <w:rPr>
              <w:rFonts w:hint="eastAsia" w:ascii="宋体" w:hAnsi="宋体" w:eastAsia="宋体" w:cs="宋体"/>
              <w:b/>
              <w:bCs/>
              <w:color w:val="auto"/>
              <w:sz w:val="30"/>
              <w:szCs w:val="30"/>
              <w:highlight w:val="none"/>
            </w:rPr>
            <w:instrText xml:space="preserve"> HYPERLINK \l _Toc17183 </w:instrText>
          </w:r>
          <w:r>
            <w:rPr>
              <w:rFonts w:hint="eastAsia" w:ascii="宋体" w:hAnsi="宋体" w:eastAsia="宋体" w:cs="宋体"/>
              <w:b/>
              <w:bCs/>
              <w:color w:val="auto"/>
              <w:sz w:val="30"/>
              <w:szCs w:val="30"/>
              <w:highlight w:val="none"/>
            </w:rPr>
            <w:fldChar w:fldCharType="separate"/>
          </w:r>
          <w:r>
            <w:rPr>
              <w:rFonts w:hint="eastAsia" w:ascii="宋体" w:hAnsi="宋体" w:eastAsia="宋体" w:cs="宋体"/>
              <w:b/>
              <w:bCs/>
              <w:color w:val="auto"/>
              <w:sz w:val="30"/>
              <w:szCs w:val="30"/>
              <w:highlight w:val="none"/>
            </w:rPr>
            <w:t>五、安全、健康要求</w:t>
          </w:r>
          <w:r>
            <w:rPr>
              <w:rFonts w:hint="eastAsia" w:ascii="宋体" w:hAnsi="宋体" w:eastAsia="宋体" w:cs="宋体"/>
              <w:b/>
              <w:bCs/>
              <w:color w:val="auto"/>
              <w:sz w:val="30"/>
              <w:szCs w:val="30"/>
              <w:highlight w:val="none"/>
            </w:rPr>
            <w:tab/>
          </w:r>
          <w:r>
            <w:rPr>
              <w:rFonts w:hint="eastAsia" w:ascii="宋体" w:hAnsi="宋体" w:eastAsia="宋体" w:cs="宋体"/>
              <w:b/>
              <w:bCs/>
              <w:color w:val="auto"/>
              <w:sz w:val="30"/>
              <w:szCs w:val="30"/>
              <w:highlight w:val="none"/>
            </w:rPr>
            <w:fldChar w:fldCharType="begin"/>
          </w:r>
          <w:r>
            <w:rPr>
              <w:rFonts w:hint="eastAsia" w:ascii="宋体" w:hAnsi="宋体" w:eastAsia="宋体" w:cs="宋体"/>
              <w:b/>
              <w:bCs/>
              <w:color w:val="auto"/>
              <w:sz w:val="30"/>
              <w:szCs w:val="30"/>
              <w:highlight w:val="none"/>
            </w:rPr>
            <w:instrText xml:space="preserve"> PAGEREF _Toc17183 \h </w:instrText>
          </w:r>
          <w:r>
            <w:rPr>
              <w:rFonts w:hint="eastAsia" w:ascii="宋体" w:hAnsi="宋体" w:eastAsia="宋体" w:cs="宋体"/>
              <w:b/>
              <w:bCs/>
              <w:color w:val="auto"/>
              <w:sz w:val="30"/>
              <w:szCs w:val="30"/>
              <w:highlight w:val="none"/>
            </w:rPr>
            <w:fldChar w:fldCharType="separate"/>
          </w:r>
          <w:r>
            <w:rPr>
              <w:rFonts w:hint="eastAsia" w:ascii="宋体" w:hAnsi="宋体" w:eastAsia="宋体" w:cs="宋体"/>
              <w:b/>
              <w:bCs/>
              <w:color w:val="auto"/>
              <w:sz w:val="30"/>
              <w:szCs w:val="30"/>
              <w:highlight w:val="none"/>
            </w:rPr>
            <w:t>20</w:t>
          </w:r>
          <w:r>
            <w:rPr>
              <w:rFonts w:hint="eastAsia" w:ascii="宋体" w:hAnsi="宋体" w:eastAsia="宋体" w:cs="宋体"/>
              <w:b/>
              <w:bCs/>
              <w:color w:val="auto"/>
              <w:sz w:val="30"/>
              <w:szCs w:val="30"/>
              <w:highlight w:val="none"/>
            </w:rPr>
            <w:fldChar w:fldCharType="end"/>
          </w:r>
          <w:r>
            <w:rPr>
              <w:rFonts w:hint="eastAsia" w:ascii="宋体" w:hAnsi="宋体" w:eastAsia="宋体" w:cs="宋体"/>
              <w:b/>
              <w:bCs/>
              <w:color w:val="auto"/>
              <w:sz w:val="30"/>
              <w:szCs w:val="30"/>
              <w:highlight w:val="none"/>
            </w:rPr>
            <w:fldChar w:fldCharType="end"/>
          </w:r>
        </w:p>
        <w:p w14:paraId="57923CDC">
          <w:pPr>
            <w:pStyle w:val="10"/>
            <w:keepNext w:val="0"/>
            <w:keepLines w:val="0"/>
            <w:pageBreakBefore w:val="0"/>
            <w:tabs>
              <w:tab w:val="right" w:leader="dot" w:pos="8844"/>
            </w:tabs>
            <w:kinsoku/>
            <w:wordWrap/>
            <w:overflowPunct/>
            <w:topLinePunct w:val="0"/>
            <w:autoSpaceDE/>
            <w:autoSpaceDN/>
            <w:bidi w:val="0"/>
            <w:adjustRightInd/>
            <w:snapToGrid/>
            <w:spacing w:line="560" w:lineRule="exact"/>
            <w:textAlignment w:val="auto"/>
            <w:rPr>
              <w:rFonts w:hint="eastAsia"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rPr>
            <w:fldChar w:fldCharType="begin"/>
          </w:r>
          <w:r>
            <w:rPr>
              <w:rFonts w:hint="eastAsia" w:ascii="宋体" w:hAnsi="宋体" w:eastAsia="宋体" w:cs="宋体"/>
              <w:b/>
              <w:bCs/>
              <w:color w:val="auto"/>
              <w:sz w:val="30"/>
              <w:szCs w:val="30"/>
              <w:highlight w:val="none"/>
            </w:rPr>
            <w:instrText xml:space="preserve"> HYPERLINK \l _Toc13579 </w:instrText>
          </w:r>
          <w:r>
            <w:rPr>
              <w:rFonts w:hint="eastAsia" w:ascii="宋体" w:hAnsi="宋体" w:eastAsia="宋体" w:cs="宋体"/>
              <w:b/>
              <w:bCs/>
              <w:color w:val="auto"/>
              <w:sz w:val="30"/>
              <w:szCs w:val="30"/>
              <w:highlight w:val="none"/>
            </w:rPr>
            <w:fldChar w:fldCharType="separate"/>
          </w:r>
          <w:r>
            <w:rPr>
              <w:rFonts w:hint="eastAsia" w:ascii="宋体" w:hAnsi="宋体" w:eastAsia="宋体" w:cs="宋体"/>
              <w:b/>
              <w:bCs/>
              <w:color w:val="auto"/>
              <w:sz w:val="30"/>
              <w:szCs w:val="30"/>
              <w:highlight w:val="none"/>
            </w:rPr>
            <w:t>（一）赛场安全</w:t>
          </w:r>
          <w:r>
            <w:rPr>
              <w:rFonts w:hint="eastAsia" w:ascii="宋体" w:hAnsi="宋体" w:eastAsia="宋体" w:cs="宋体"/>
              <w:b/>
              <w:bCs/>
              <w:color w:val="auto"/>
              <w:sz w:val="30"/>
              <w:szCs w:val="30"/>
              <w:highlight w:val="none"/>
            </w:rPr>
            <w:tab/>
          </w:r>
          <w:r>
            <w:rPr>
              <w:rFonts w:hint="eastAsia" w:ascii="宋体" w:hAnsi="宋体" w:eastAsia="宋体" w:cs="宋体"/>
              <w:b/>
              <w:bCs/>
              <w:color w:val="auto"/>
              <w:sz w:val="30"/>
              <w:szCs w:val="30"/>
              <w:highlight w:val="none"/>
            </w:rPr>
            <w:fldChar w:fldCharType="begin"/>
          </w:r>
          <w:r>
            <w:rPr>
              <w:rFonts w:hint="eastAsia" w:ascii="宋体" w:hAnsi="宋体" w:eastAsia="宋体" w:cs="宋体"/>
              <w:b/>
              <w:bCs/>
              <w:color w:val="auto"/>
              <w:sz w:val="30"/>
              <w:szCs w:val="30"/>
              <w:highlight w:val="none"/>
            </w:rPr>
            <w:instrText xml:space="preserve"> PAGEREF _Toc13579 \h </w:instrText>
          </w:r>
          <w:r>
            <w:rPr>
              <w:rFonts w:hint="eastAsia" w:ascii="宋体" w:hAnsi="宋体" w:eastAsia="宋体" w:cs="宋体"/>
              <w:b/>
              <w:bCs/>
              <w:color w:val="auto"/>
              <w:sz w:val="30"/>
              <w:szCs w:val="30"/>
              <w:highlight w:val="none"/>
            </w:rPr>
            <w:fldChar w:fldCharType="separate"/>
          </w:r>
          <w:r>
            <w:rPr>
              <w:rFonts w:hint="eastAsia" w:ascii="宋体" w:hAnsi="宋体" w:eastAsia="宋体" w:cs="宋体"/>
              <w:b/>
              <w:bCs/>
              <w:color w:val="auto"/>
              <w:sz w:val="30"/>
              <w:szCs w:val="30"/>
              <w:highlight w:val="none"/>
            </w:rPr>
            <w:t>20</w:t>
          </w:r>
          <w:r>
            <w:rPr>
              <w:rFonts w:hint="eastAsia" w:ascii="宋体" w:hAnsi="宋体" w:eastAsia="宋体" w:cs="宋体"/>
              <w:b/>
              <w:bCs/>
              <w:color w:val="auto"/>
              <w:sz w:val="30"/>
              <w:szCs w:val="30"/>
              <w:highlight w:val="none"/>
            </w:rPr>
            <w:fldChar w:fldCharType="end"/>
          </w:r>
          <w:r>
            <w:rPr>
              <w:rFonts w:hint="eastAsia" w:ascii="宋体" w:hAnsi="宋体" w:eastAsia="宋体" w:cs="宋体"/>
              <w:b/>
              <w:bCs/>
              <w:color w:val="auto"/>
              <w:sz w:val="30"/>
              <w:szCs w:val="30"/>
              <w:highlight w:val="none"/>
            </w:rPr>
            <w:fldChar w:fldCharType="end"/>
          </w:r>
        </w:p>
        <w:p w14:paraId="2D5A8B30">
          <w:pPr>
            <w:pStyle w:val="10"/>
            <w:keepNext w:val="0"/>
            <w:keepLines w:val="0"/>
            <w:pageBreakBefore w:val="0"/>
            <w:tabs>
              <w:tab w:val="right" w:leader="dot" w:pos="8844"/>
            </w:tabs>
            <w:kinsoku/>
            <w:wordWrap/>
            <w:overflowPunct/>
            <w:topLinePunct w:val="0"/>
            <w:autoSpaceDE/>
            <w:autoSpaceDN/>
            <w:bidi w:val="0"/>
            <w:adjustRightInd/>
            <w:snapToGrid/>
            <w:spacing w:line="560" w:lineRule="exact"/>
            <w:textAlignment w:val="auto"/>
            <w:rPr>
              <w:rFonts w:hint="eastAsia"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rPr>
            <w:fldChar w:fldCharType="begin"/>
          </w:r>
          <w:r>
            <w:rPr>
              <w:rFonts w:hint="eastAsia" w:ascii="宋体" w:hAnsi="宋体" w:eastAsia="宋体" w:cs="宋体"/>
              <w:b/>
              <w:bCs/>
              <w:color w:val="auto"/>
              <w:sz w:val="30"/>
              <w:szCs w:val="30"/>
              <w:highlight w:val="none"/>
            </w:rPr>
            <w:instrText xml:space="preserve"> HYPERLINK \l _Toc1290 </w:instrText>
          </w:r>
          <w:r>
            <w:rPr>
              <w:rFonts w:hint="eastAsia" w:ascii="宋体" w:hAnsi="宋体" w:eastAsia="宋体" w:cs="宋体"/>
              <w:b/>
              <w:bCs/>
              <w:color w:val="auto"/>
              <w:sz w:val="30"/>
              <w:szCs w:val="30"/>
              <w:highlight w:val="none"/>
            </w:rPr>
            <w:fldChar w:fldCharType="separate"/>
          </w:r>
          <w:r>
            <w:rPr>
              <w:rFonts w:hint="eastAsia" w:ascii="宋体" w:hAnsi="宋体" w:eastAsia="宋体" w:cs="宋体"/>
              <w:b/>
              <w:bCs/>
              <w:color w:val="auto"/>
              <w:sz w:val="30"/>
              <w:szCs w:val="30"/>
              <w:highlight w:val="none"/>
            </w:rPr>
            <w:t>（二）安全操作规程</w:t>
          </w:r>
          <w:r>
            <w:rPr>
              <w:rFonts w:hint="eastAsia" w:ascii="宋体" w:hAnsi="宋体" w:eastAsia="宋体" w:cs="宋体"/>
              <w:b/>
              <w:bCs/>
              <w:color w:val="auto"/>
              <w:sz w:val="30"/>
              <w:szCs w:val="30"/>
              <w:highlight w:val="none"/>
            </w:rPr>
            <w:tab/>
          </w:r>
          <w:r>
            <w:rPr>
              <w:rFonts w:hint="eastAsia" w:ascii="宋体" w:hAnsi="宋体" w:eastAsia="宋体" w:cs="宋体"/>
              <w:b/>
              <w:bCs/>
              <w:color w:val="auto"/>
              <w:sz w:val="30"/>
              <w:szCs w:val="30"/>
              <w:highlight w:val="none"/>
            </w:rPr>
            <w:fldChar w:fldCharType="begin"/>
          </w:r>
          <w:r>
            <w:rPr>
              <w:rFonts w:hint="eastAsia" w:ascii="宋体" w:hAnsi="宋体" w:eastAsia="宋体" w:cs="宋体"/>
              <w:b/>
              <w:bCs/>
              <w:color w:val="auto"/>
              <w:sz w:val="30"/>
              <w:szCs w:val="30"/>
              <w:highlight w:val="none"/>
            </w:rPr>
            <w:instrText xml:space="preserve"> PAGEREF _Toc1290 \h </w:instrText>
          </w:r>
          <w:r>
            <w:rPr>
              <w:rFonts w:hint="eastAsia" w:ascii="宋体" w:hAnsi="宋体" w:eastAsia="宋体" w:cs="宋体"/>
              <w:b/>
              <w:bCs/>
              <w:color w:val="auto"/>
              <w:sz w:val="30"/>
              <w:szCs w:val="30"/>
              <w:highlight w:val="none"/>
            </w:rPr>
            <w:fldChar w:fldCharType="separate"/>
          </w:r>
          <w:r>
            <w:rPr>
              <w:rFonts w:hint="eastAsia" w:ascii="宋体" w:hAnsi="宋体" w:eastAsia="宋体" w:cs="宋体"/>
              <w:b/>
              <w:bCs/>
              <w:color w:val="auto"/>
              <w:sz w:val="30"/>
              <w:szCs w:val="30"/>
              <w:highlight w:val="none"/>
            </w:rPr>
            <w:t>21</w:t>
          </w:r>
          <w:r>
            <w:rPr>
              <w:rFonts w:hint="eastAsia" w:ascii="宋体" w:hAnsi="宋体" w:eastAsia="宋体" w:cs="宋体"/>
              <w:b/>
              <w:bCs/>
              <w:color w:val="auto"/>
              <w:sz w:val="30"/>
              <w:szCs w:val="30"/>
              <w:highlight w:val="none"/>
            </w:rPr>
            <w:fldChar w:fldCharType="end"/>
          </w:r>
          <w:r>
            <w:rPr>
              <w:rFonts w:hint="eastAsia" w:ascii="宋体" w:hAnsi="宋体" w:eastAsia="宋体" w:cs="宋体"/>
              <w:b/>
              <w:bCs/>
              <w:color w:val="auto"/>
              <w:sz w:val="30"/>
              <w:szCs w:val="30"/>
              <w:highlight w:val="none"/>
            </w:rPr>
            <w:fldChar w:fldCharType="end"/>
          </w:r>
        </w:p>
        <w:p w14:paraId="26EA0622">
          <w:pPr>
            <w:pStyle w:val="10"/>
            <w:keepNext w:val="0"/>
            <w:keepLines w:val="0"/>
            <w:pageBreakBefore w:val="0"/>
            <w:tabs>
              <w:tab w:val="right" w:leader="dot" w:pos="8844"/>
            </w:tabs>
            <w:kinsoku/>
            <w:wordWrap/>
            <w:overflowPunct/>
            <w:topLinePunct w:val="0"/>
            <w:autoSpaceDE/>
            <w:autoSpaceDN/>
            <w:bidi w:val="0"/>
            <w:adjustRightInd/>
            <w:snapToGrid/>
            <w:spacing w:line="560" w:lineRule="exact"/>
            <w:textAlignment w:val="auto"/>
            <w:rPr>
              <w:rFonts w:hint="eastAsia"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rPr>
            <w:fldChar w:fldCharType="begin"/>
          </w:r>
          <w:r>
            <w:rPr>
              <w:rFonts w:hint="eastAsia" w:ascii="宋体" w:hAnsi="宋体" w:eastAsia="宋体" w:cs="宋体"/>
              <w:b/>
              <w:bCs/>
              <w:color w:val="auto"/>
              <w:sz w:val="30"/>
              <w:szCs w:val="30"/>
              <w:highlight w:val="none"/>
            </w:rPr>
            <w:instrText xml:space="preserve"> HYPERLINK \l _Toc3190 </w:instrText>
          </w:r>
          <w:r>
            <w:rPr>
              <w:rFonts w:hint="eastAsia" w:ascii="宋体" w:hAnsi="宋体" w:eastAsia="宋体" w:cs="宋体"/>
              <w:b/>
              <w:bCs/>
              <w:color w:val="auto"/>
              <w:sz w:val="30"/>
              <w:szCs w:val="30"/>
              <w:highlight w:val="none"/>
            </w:rPr>
            <w:fldChar w:fldCharType="separate"/>
          </w:r>
          <w:r>
            <w:rPr>
              <w:rFonts w:hint="eastAsia" w:ascii="宋体" w:hAnsi="宋体" w:eastAsia="宋体" w:cs="宋体"/>
              <w:b/>
              <w:bCs/>
              <w:color w:val="auto"/>
              <w:sz w:val="30"/>
              <w:szCs w:val="30"/>
              <w:highlight w:val="none"/>
            </w:rPr>
            <w:t>（三）开放现场要求</w:t>
          </w:r>
          <w:r>
            <w:rPr>
              <w:rFonts w:hint="eastAsia" w:ascii="宋体" w:hAnsi="宋体" w:eastAsia="宋体" w:cs="宋体"/>
              <w:b/>
              <w:bCs/>
              <w:color w:val="auto"/>
              <w:sz w:val="30"/>
              <w:szCs w:val="30"/>
              <w:highlight w:val="none"/>
            </w:rPr>
            <w:tab/>
          </w:r>
          <w:r>
            <w:rPr>
              <w:rFonts w:hint="eastAsia" w:ascii="宋体" w:hAnsi="宋体" w:eastAsia="宋体" w:cs="宋体"/>
              <w:b/>
              <w:bCs/>
              <w:color w:val="auto"/>
              <w:sz w:val="30"/>
              <w:szCs w:val="30"/>
              <w:highlight w:val="none"/>
            </w:rPr>
            <w:fldChar w:fldCharType="begin"/>
          </w:r>
          <w:r>
            <w:rPr>
              <w:rFonts w:hint="eastAsia" w:ascii="宋体" w:hAnsi="宋体" w:eastAsia="宋体" w:cs="宋体"/>
              <w:b/>
              <w:bCs/>
              <w:color w:val="auto"/>
              <w:sz w:val="30"/>
              <w:szCs w:val="30"/>
              <w:highlight w:val="none"/>
            </w:rPr>
            <w:instrText xml:space="preserve"> PAGEREF _Toc3190 \h </w:instrText>
          </w:r>
          <w:r>
            <w:rPr>
              <w:rFonts w:hint="eastAsia" w:ascii="宋体" w:hAnsi="宋体" w:eastAsia="宋体" w:cs="宋体"/>
              <w:b/>
              <w:bCs/>
              <w:color w:val="auto"/>
              <w:sz w:val="30"/>
              <w:szCs w:val="30"/>
              <w:highlight w:val="none"/>
            </w:rPr>
            <w:fldChar w:fldCharType="separate"/>
          </w:r>
          <w:r>
            <w:rPr>
              <w:rFonts w:hint="eastAsia" w:ascii="宋体" w:hAnsi="宋体" w:eastAsia="宋体" w:cs="宋体"/>
              <w:b/>
              <w:bCs/>
              <w:color w:val="auto"/>
              <w:sz w:val="30"/>
              <w:szCs w:val="30"/>
              <w:highlight w:val="none"/>
            </w:rPr>
            <w:t>22</w:t>
          </w:r>
          <w:r>
            <w:rPr>
              <w:rFonts w:hint="eastAsia" w:ascii="宋体" w:hAnsi="宋体" w:eastAsia="宋体" w:cs="宋体"/>
              <w:b/>
              <w:bCs/>
              <w:color w:val="auto"/>
              <w:sz w:val="30"/>
              <w:szCs w:val="30"/>
              <w:highlight w:val="none"/>
            </w:rPr>
            <w:fldChar w:fldCharType="end"/>
          </w:r>
          <w:r>
            <w:rPr>
              <w:rFonts w:hint="eastAsia" w:ascii="宋体" w:hAnsi="宋体" w:eastAsia="宋体" w:cs="宋体"/>
              <w:b/>
              <w:bCs/>
              <w:color w:val="auto"/>
              <w:sz w:val="30"/>
              <w:szCs w:val="30"/>
              <w:highlight w:val="none"/>
            </w:rPr>
            <w:fldChar w:fldCharType="end"/>
          </w:r>
        </w:p>
        <w:p w14:paraId="57280158">
          <w:pPr>
            <w:keepNext w:val="0"/>
            <w:keepLines w:val="0"/>
            <w:pageBreakBefore w:val="0"/>
            <w:kinsoku/>
            <w:wordWrap/>
            <w:overflowPunct/>
            <w:topLinePunct w:val="0"/>
            <w:autoSpaceDE/>
            <w:autoSpaceDN/>
            <w:bidi w:val="0"/>
            <w:adjustRightInd/>
            <w:snapToGrid/>
            <w:spacing w:line="560" w:lineRule="exact"/>
            <w:textAlignment w:val="auto"/>
            <w:rPr>
              <w:color w:val="auto"/>
              <w:highlight w:val="none"/>
            </w:rPr>
          </w:pPr>
          <w:r>
            <w:rPr>
              <w:rFonts w:hint="eastAsia" w:ascii="宋体" w:hAnsi="宋体" w:eastAsia="宋体" w:cs="宋体"/>
              <w:b/>
              <w:bCs/>
              <w:color w:val="auto"/>
              <w:sz w:val="30"/>
              <w:szCs w:val="30"/>
              <w:highlight w:val="none"/>
            </w:rPr>
            <w:fldChar w:fldCharType="end"/>
          </w:r>
        </w:p>
      </w:sdtContent>
    </w:sdt>
    <w:p w14:paraId="1B5FF901">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outlineLvl w:val="0"/>
        <w:rPr>
          <w:rStyle w:val="22"/>
          <w:rFonts w:hint="eastAsia" w:ascii="黑体" w:hAnsi="黑体" w:eastAsia="黑体" w:cs="黑体"/>
          <w:b w:val="0"/>
          <w:bCs/>
          <w:color w:val="auto"/>
          <w:sz w:val="32"/>
          <w:szCs w:val="32"/>
          <w:highlight w:val="none"/>
        </w:rPr>
        <w:sectPr>
          <w:headerReference r:id="rId3" w:type="default"/>
          <w:footerReference r:id="rId4" w:type="default"/>
          <w:footerReference r:id="rId5" w:type="even"/>
          <w:pgSz w:w="11906" w:h="16838"/>
          <w:pgMar w:top="1928" w:right="1474" w:bottom="1814" w:left="1588" w:header="851" w:footer="1531" w:gutter="0"/>
          <w:cols w:space="425" w:num="1"/>
          <w:docGrid w:type="linesAndChars" w:linePitch="595" w:charSpace="-849"/>
        </w:sectPr>
      </w:pPr>
      <w:bookmarkStart w:id="0" w:name="_Toc21646"/>
    </w:p>
    <w:p w14:paraId="4C60B8BE">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outlineLvl w:val="0"/>
        <w:rPr>
          <w:rStyle w:val="22"/>
          <w:rFonts w:hint="eastAsia" w:ascii="黑体" w:hAnsi="黑体" w:eastAsia="黑体" w:cs="黑体"/>
          <w:b w:val="0"/>
          <w:bCs/>
          <w:color w:val="auto"/>
          <w:sz w:val="32"/>
          <w:szCs w:val="32"/>
          <w:highlight w:val="none"/>
        </w:rPr>
      </w:pPr>
      <w:r>
        <w:rPr>
          <w:rStyle w:val="22"/>
          <w:rFonts w:hint="eastAsia" w:ascii="黑体" w:hAnsi="黑体" w:eastAsia="黑体" w:cs="黑体"/>
          <w:b w:val="0"/>
          <w:bCs/>
          <w:color w:val="auto"/>
          <w:sz w:val="32"/>
          <w:szCs w:val="32"/>
          <w:highlight w:val="none"/>
        </w:rPr>
        <w:t>一、技术描述</w:t>
      </w:r>
      <w:bookmarkEnd w:id="0"/>
    </w:p>
    <w:p w14:paraId="5B7A287A">
      <w:pPr>
        <w:pStyle w:val="3"/>
        <w:pageBreakBefore w:val="0"/>
        <w:widowControl w:val="0"/>
        <w:kinsoku/>
        <w:wordWrap/>
        <w:overflowPunct/>
        <w:topLinePunct w:val="0"/>
        <w:autoSpaceDE/>
        <w:autoSpaceDN/>
        <w:bidi w:val="0"/>
        <w:adjustRightInd/>
        <w:snapToGrid/>
        <w:spacing w:before="0" w:beforeLines="0" w:after="0" w:afterLines="0" w:line="560" w:lineRule="exact"/>
        <w:ind w:firstLine="632" w:firstLineChars="200"/>
        <w:textAlignment w:val="auto"/>
        <w:rPr>
          <w:rFonts w:hint="eastAsia" w:ascii="楷体" w:hAnsi="楷体" w:eastAsia="楷体" w:cs="楷体"/>
          <w:b w:val="0"/>
          <w:bCs/>
          <w:color w:val="auto"/>
          <w:highlight w:val="none"/>
        </w:rPr>
      </w:pPr>
      <w:bookmarkStart w:id="1" w:name="_Toc7063"/>
      <w:r>
        <w:rPr>
          <w:rFonts w:hint="eastAsia" w:ascii="楷体" w:hAnsi="楷体" w:eastAsia="楷体" w:cs="楷体"/>
          <w:b w:val="0"/>
          <w:bCs/>
          <w:color w:val="auto"/>
          <w:highlight w:val="none"/>
        </w:rPr>
        <w:t>（一）项目概要</w:t>
      </w:r>
      <w:bookmarkEnd w:id="1"/>
    </w:p>
    <w:p w14:paraId="4943D17E">
      <w:pPr>
        <w:keepNext w:val="0"/>
        <w:keepLines w:val="0"/>
        <w:pageBreakBefore w:val="0"/>
        <w:kinsoku/>
        <w:wordWrap/>
        <w:overflowPunct/>
        <w:topLinePunct w:val="0"/>
        <w:autoSpaceDE/>
        <w:autoSpaceDN/>
        <w:bidi w:val="0"/>
        <w:adjustRightInd/>
        <w:snapToGrid/>
        <w:spacing w:line="560" w:lineRule="exact"/>
        <w:ind w:firstLine="632" w:firstLineChars="200"/>
        <w:textAlignment w:val="auto"/>
        <w:rPr>
          <w:rFonts w:hint="eastAsia" w:ascii="仿宋" w:hAnsi="仿宋" w:eastAsia="仿宋" w:cs="仿宋"/>
          <w:color w:val="auto"/>
          <w:szCs w:val="20"/>
          <w:highlight w:val="none"/>
        </w:rPr>
      </w:pPr>
      <w:r>
        <w:rPr>
          <w:rFonts w:hint="eastAsia" w:ascii="仿宋" w:hAnsi="仿宋" w:eastAsia="仿宋" w:cs="仿宋"/>
          <w:color w:val="auto"/>
          <w:szCs w:val="20"/>
          <w:highlight w:val="none"/>
          <w:lang w:val="en-US" w:eastAsia="zh-CN"/>
        </w:rPr>
        <w:t>跨境电子商务项目</w:t>
      </w:r>
      <w:r>
        <w:rPr>
          <w:rFonts w:hint="eastAsia" w:ascii="仿宋" w:hAnsi="仿宋" w:eastAsia="仿宋" w:cs="仿宋"/>
          <w:color w:val="auto"/>
          <w:szCs w:val="20"/>
          <w:highlight w:val="none"/>
        </w:rPr>
        <w:t>推动跨境电子商务行业创新与发展，对接跨境电子商务领域的新技术、新业态、新模式、新要求，通过大赛让参赛选手掌握真实企业进出口跨境电子商务业务流程和工作内容；培养</w:t>
      </w:r>
      <w:r>
        <w:rPr>
          <w:rFonts w:hint="eastAsia" w:ascii="仿宋" w:hAnsi="仿宋" w:eastAsia="仿宋" w:cs="仿宋"/>
          <w:color w:val="auto"/>
          <w:szCs w:val="20"/>
          <w:highlight w:val="none"/>
          <w:lang w:val="en-US" w:eastAsia="zh-CN"/>
        </w:rPr>
        <w:t>参赛</w:t>
      </w:r>
      <w:r>
        <w:rPr>
          <w:rFonts w:hint="eastAsia" w:ascii="仿宋" w:hAnsi="仿宋" w:eastAsia="仿宋" w:cs="仿宋"/>
          <w:color w:val="auto"/>
          <w:szCs w:val="20"/>
          <w:highlight w:val="none"/>
        </w:rPr>
        <w:t>选手在企业真实项目环境下进行数据化选品与发布、商品视觉营销设计、跨境店铺运营数据分析、跨境店铺运营海外推广、跨境物流通关、跨境运费税费核算、客户服务与问题处理的能力。</w:t>
      </w:r>
    </w:p>
    <w:p w14:paraId="19BAA133">
      <w:pPr>
        <w:pStyle w:val="3"/>
        <w:keepNext/>
        <w:keepLines/>
        <w:pageBreakBefore w:val="0"/>
        <w:widowControl w:val="0"/>
        <w:kinsoku/>
        <w:wordWrap/>
        <w:overflowPunct/>
        <w:topLinePunct w:val="0"/>
        <w:autoSpaceDE/>
        <w:autoSpaceDN/>
        <w:bidi w:val="0"/>
        <w:adjustRightInd/>
        <w:snapToGrid/>
        <w:spacing w:before="0" w:after="0" w:line="560" w:lineRule="exact"/>
        <w:ind w:firstLine="632" w:firstLineChars="200"/>
        <w:textAlignment w:val="auto"/>
        <w:rPr>
          <w:rFonts w:hint="eastAsia" w:ascii="楷体" w:hAnsi="楷体" w:eastAsia="楷体" w:cs="楷体"/>
          <w:b w:val="0"/>
          <w:bCs/>
          <w:color w:val="auto"/>
          <w:highlight w:val="none"/>
        </w:rPr>
      </w:pPr>
      <w:bookmarkStart w:id="2" w:name="_Toc11410"/>
      <w:r>
        <w:rPr>
          <w:rFonts w:hint="eastAsia" w:ascii="楷体" w:hAnsi="楷体" w:eastAsia="楷体" w:cs="楷体"/>
          <w:b w:val="0"/>
          <w:bCs/>
          <w:color w:val="auto"/>
          <w:highlight w:val="none"/>
        </w:rPr>
        <w:t>（二）基本知识及能力要求</w:t>
      </w:r>
      <w:bookmarkEnd w:id="2"/>
    </w:p>
    <w:p w14:paraId="3EDBE98C">
      <w:pPr>
        <w:keepNext w:val="0"/>
        <w:keepLines w:val="0"/>
        <w:pageBreakBefore w:val="0"/>
        <w:kinsoku/>
        <w:wordWrap/>
        <w:overflowPunct/>
        <w:topLinePunct w:val="0"/>
        <w:autoSpaceDE/>
        <w:autoSpaceDN/>
        <w:bidi w:val="0"/>
        <w:adjustRightInd/>
        <w:snapToGrid/>
        <w:spacing w:line="560" w:lineRule="exact"/>
        <w:ind w:firstLine="632" w:firstLineChars="200"/>
        <w:textAlignment w:val="auto"/>
        <w:rPr>
          <w:rFonts w:hint="eastAsia" w:ascii="仿宋" w:hAnsi="仿宋" w:eastAsia="仿宋" w:cs="仿宋"/>
          <w:color w:val="auto"/>
          <w:szCs w:val="20"/>
          <w:highlight w:val="none"/>
        </w:rPr>
      </w:pPr>
      <w:r>
        <w:rPr>
          <w:rFonts w:hint="eastAsia" w:ascii="仿宋" w:hAnsi="仿宋" w:eastAsia="仿宋" w:cs="仿宋"/>
          <w:color w:val="auto"/>
          <w:szCs w:val="20"/>
          <w:highlight w:val="none"/>
        </w:rPr>
        <w:t>请列表、分项说明对选手理论知识、工作能力的要求以及各项要求的权重比例。例如下表：</w:t>
      </w:r>
    </w:p>
    <w:tbl>
      <w:tblPr>
        <w:tblStyle w:val="12"/>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5"/>
        <w:gridCol w:w="5302"/>
        <w:gridCol w:w="2069"/>
      </w:tblGrid>
      <w:tr w14:paraId="4155D7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857" w:type="dxa"/>
            <w:gridSpan w:val="2"/>
            <w:tcBorders>
              <w:top w:val="single" w:color="auto" w:sz="4" w:space="0"/>
              <w:left w:val="single" w:color="auto" w:sz="4" w:space="0"/>
              <w:bottom w:val="single" w:color="auto" w:sz="4" w:space="0"/>
              <w:right w:val="single" w:color="auto" w:sz="4" w:space="0"/>
            </w:tcBorders>
            <w:vAlign w:val="center"/>
          </w:tcPr>
          <w:p w14:paraId="3C9C31A0">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相关要求</w:t>
            </w:r>
          </w:p>
        </w:tc>
        <w:tc>
          <w:tcPr>
            <w:tcW w:w="2069" w:type="dxa"/>
            <w:tcBorders>
              <w:top w:val="single" w:color="auto" w:sz="4" w:space="0"/>
              <w:left w:val="single" w:color="auto" w:sz="4" w:space="0"/>
              <w:bottom w:val="single" w:color="auto" w:sz="4" w:space="0"/>
              <w:right w:val="single" w:color="auto" w:sz="4" w:space="0"/>
            </w:tcBorders>
            <w:vAlign w:val="center"/>
          </w:tcPr>
          <w:p w14:paraId="7BE1F378">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权重比例（%）</w:t>
            </w:r>
          </w:p>
        </w:tc>
      </w:tr>
      <w:tr w14:paraId="1C352A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55" w:type="dxa"/>
            <w:tcBorders>
              <w:top w:val="single" w:color="auto" w:sz="4" w:space="0"/>
              <w:left w:val="single" w:color="auto" w:sz="4" w:space="0"/>
              <w:bottom w:val="single" w:color="auto" w:sz="4" w:space="0"/>
              <w:right w:val="single" w:color="auto" w:sz="4" w:space="0"/>
            </w:tcBorders>
            <w:vAlign w:val="center"/>
          </w:tcPr>
          <w:p w14:paraId="3AEA99B3">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1</w:t>
            </w:r>
          </w:p>
        </w:tc>
        <w:tc>
          <w:tcPr>
            <w:tcW w:w="5302" w:type="dxa"/>
            <w:tcBorders>
              <w:top w:val="single" w:color="auto" w:sz="4" w:space="0"/>
              <w:left w:val="single" w:color="auto" w:sz="4" w:space="0"/>
              <w:bottom w:val="single" w:color="auto" w:sz="4" w:space="0"/>
              <w:right w:val="single" w:color="auto" w:sz="4" w:space="0"/>
            </w:tcBorders>
            <w:vAlign w:val="center"/>
          </w:tcPr>
          <w:p w14:paraId="2A9D3F9C">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跨境电子商务理论</w:t>
            </w:r>
          </w:p>
        </w:tc>
        <w:tc>
          <w:tcPr>
            <w:tcW w:w="2069" w:type="dxa"/>
            <w:vMerge w:val="restart"/>
            <w:tcBorders>
              <w:top w:val="single" w:color="auto" w:sz="4" w:space="0"/>
              <w:left w:val="single" w:color="auto" w:sz="4" w:space="0"/>
              <w:right w:val="single" w:color="auto" w:sz="4" w:space="0"/>
            </w:tcBorders>
            <w:vAlign w:val="center"/>
          </w:tcPr>
          <w:p w14:paraId="7C2206E4">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30</w:t>
            </w:r>
          </w:p>
        </w:tc>
      </w:tr>
      <w:tr w14:paraId="7DE011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55" w:type="dxa"/>
            <w:tcBorders>
              <w:top w:val="single" w:color="auto" w:sz="4" w:space="0"/>
              <w:left w:val="single" w:color="auto" w:sz="4" w:space="0"/>
              <w:bottom w:val="single" w:color="auto" w:sz="4" w:space="0"/>
              <w:right w:val="single" w:color="auto" w:sz="4" w:space="0"/>
            </w:tcBorders>
            <w:vAlign w:val="center"/>
          </w:tcPr>
          <w:p w14:paraId="2100FD22">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基本知识</w:t>
            </w:r>
          </w:p>
        </w:tc>
        <w:tc>
          <w:tcPr>
            <w:tcW w:w="5302" w:type="dxa"/>
            <w:tcBorders>
              <w:top w:val="single" w:color="auto" w:sz="4" w:space="0"/>
              <w:left w:val="single" w:color="auto" w:sz="4" w:space="0"/>
              <w:bottom w:val="single" w:color="auto" w:sz="4" w:space="0"/>
              <w:right w:val="single" w:color="auto" w:sz="4" w:space="0"/>
            </w:tcBorders>
            <w:vAlign w:val="center"/>
          </w:tcPr>
          <w:p w14:paraId="54622C52">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auto"/>
                <w:kern w:val="0"/>
                <w:sz w:val="32"/>
                <w:szCs w:val="32"/>
                <w:highlight w:val="none"/>
                <w:lang w:val="en-US" w:eastAsia="zh-CN" w:bidi="ar"/>
              </w:rPr>
            </w:pPr>
            <w:r>
              <w:rPr>
                <w:rFonts w:hint="eastAsia" w:ascii="仿宋" w:hAnsi="仿宋" w:eastAsia="仿宋" w:cs="仿宋"/>
                <w:color w:val="auto"/>
                <w:kern w:val="0"/>
                <w:sz w:val="32"/>
                <w:szCs w:val="32"/>
                <w:highlight w:val="none"/>
                <w:lang w:val="en-US" w:eastAsia="zh-CN" w:bidi="ar"/>
              </w:rPr>
              <w:t>1.职业道德基本知识；</w:t>
            </w:r>
          </w:p>
          <w:p w14:paraId="71FBB784">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auto"/>
                <w:sz w:val="32"/>
                <w:szCs w:val="32"/>
                <w:highlight w:val="none"/>
              </w:rPr>
            </w:pPr>
            <w:r>
              <w:rPr>
                <w:rFonts w:hint="eastAsia" w:ascii="仿宋" w:hAnsi="仿宋" w:eastAsia="仿宋" w:cs="仿宋"/>
                <w:color w:val="auto"/>
                <w:kern w:val="0"/>
                <w:sz w:val="32"/>
                <w:szCs w:val="32"/>
                <w:highlight w:val="none"/>
                <w:lang w:val="en-US" w:eastAsia="zh-CN" w:bidi="ar"/>
              </w:rPr>
              <w:t>2.网络应用基础；</w:t>
            </w:r>
          </w:p>
          <w:p w14:paraId="1B070E57">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auto"/>
                <w:sz w:val="32"/>
                <w:szCs w:val="32"/>
                <w:highlight w:val="none"/>
              </w:rPr>
            </w:pPr>
            <w:r>
              <w:rPr>
                <w:rFonts w:hint="eastAsia" w:ascii="仿宋" w:hAnsi="仿宋" w:eastAsia="仿宋" w:cs="仿宋"/>
                <w:color w:val="auto"/>
                <w:kern w:val="0"/>
                <w:sz w:val="32"/>
                <w:szCs w:val="32"/>
                <w:highlight w:val="none"/>
                <w:lang w:val="en-US" w:eastAsia="zh-CN" w:bidi="ar"/>
              </w:rPr>
              <w:t>3.电子商务基础；</w:t>
            </w:r>
          </w:p>
          <w:p w14:paraId="6C2D2ABC">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auto"/>
                <w:sz w:val="32"/>
                <w:szCs w:val="32"/>
                <w:highlight w:val="none"/>
              </w:rPr>
            </w:pPr>
            <w:r>
              <w:rPr>
                <w:rFonts w:hint="eastAsia" w:ascii="仿宋" w:hAnsi="仿宋" w:eastAsia="仿宋" w:cs="仿宋"/>
                <w:color w:val="auto"/>
                <w:kern w:val="0"/>
                <w:sz w:val="32"/>
                <w:szCs w:val="32"/>
                <w:highlight w:val="none"/>
                <w:lang w:val="en-US" w:eastAsia="zh-CN" w:bidi="ar"/>
              </w:rPr>
              <w:t>4.网络营销基础；</w:t>
            </w:r>
          </w:p>
          <w:p w14:paraId="41A20E4B">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auto"/>
                <w:sz w:val="32"/>
                <w:szCs w:val="32"/>
                <w:highlight w:val="none"/>
              </w:rPr>
            </w:pPr>
            <w:r>
              <w:rPr>
                <w:rFonts w:hint="eastAsia" w:ascii="仿宋" w:hAnsi="仿宋" w:eastAsia="仿宋" w:cs="仿宋"/>
                <w:color w:val="auto"/>
                <w:kern w:val="0"/>
                <w:sz w:val="32"/>
                <w:szCs w:val="32"/>
                <w:highlight w:val="none"/>
                <w:lang w:val="en-US" w:eastAsia="zh-CN" w:bidi="ar"/>
              </w:rPr>
              <w:t>5.物流基础；</w:t>
            </w:r>
          </w:p>
          <w:p w14:paraId="1395C7EF">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auto"/>
                <w:sz w:val="32"/>
                <w:szCs w:val="32"/>
                <w:highlight w:val="none"/>
              </w:rPr>
            </w:pPr>
            <w:r>
              <w:rPr>
                <w:rFonts w:hint="eastAsia" w:ascii="仿宋" w:hAnsi="仿宋" w:eastAsia="仿宋" w:cs="仿宋"/>
                <w:color w:val="auto"/>
                <w:kern w:val="0"/>
                <w:sz w:val="32"/>
                <w:szCs w:val="32"/>
                <w:highlight w:val="none"/>
                <w:lang w:val="en-US" w:eastAsia="zh-CN" w:bidi="ar"/>
              </w:rPr>
              <w:t>6.商品基础；</w:t>
            </w:r>
          </w:p>
          <w:p w14:paraId="10CBF491">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auto"/>
                <w:sz w:val="32"/>
                <w:szCs w:val="32"/>
                <w:highlight w:val="none"/>
              </w:rPr>
            </w:pPr>
            <w:r>
              <w:rPr>
                <w:rFonts w:hint="eastAsia" w:ascii="仿宋" w:hAnsi="仿宋" w:eastAsia="仿宋" w:cs="仿宋"/>
                <w:color w:val="auto"/>
                <w:kern w:val="0"/>
                <w:sz w:val="32"/>
                <w:szCs w:val="32"/>
                <w:highlight w:val="none"/>
                <w:lang w:val="en-US" w:eastAsia="zh-CN" w:bidi="ar"/>
              </w:rPr>
              <w:t>7.网络客户服务基础；</w:t>
            </w:r>
          </w:p>
          <w:p w14:paraId="784A6FF0">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auto"/>
                <w:sz w:val="32"/>
                <w:szCs w:val="32"/>
                <w:highlight w:val="none"/>
              </w:rPr>
            </w:pPr>
            <w:r>
              <w:rPr>
                <w:rFonts w:hint="eastAsia" w:ascii="仿宋" w:hAnsi="仿宋" w:eastAsia="仿宋" w:cs="仿宋"/>
                <w:color w:val="auto"/>
                <w:kern w:val="0"/>
                <w:sz w:val="32"/>
                <w:szCs w:val="32"/>
                <w:highlight w:val="none"/>
                <w:lang w:val="en-US" w:eastAsia="zh-CN" w:bidi="ar"/>
              </w:rPr>
              <w:t>8.网上支付知识；</w:t>
            </w:r>
          </w:p>
          <w:p w14:paraId="19F41A54">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auto"/>
                <w:sz w:val="32"/>
                <w:szCs w:val="32"/>
                <w:highlight w:val="none"/>
              </w:rPr>
            </w:pPr>
            <w:r>
              <w:rPr>
                <w:rFonts w:hint="eastAsia" w:ascii="仿宋" w:hAnsi="仿宋" w:eastAsia="仿宋" w:cs="仿宋"/>
                <w:color w:val="auto"/>
                <w:kern w:val="0"/>
                <w:sz w:val="32"/>
                <w:szCs w:val="32"/>
                <w:highlight w:val="none"/>
                <w:lang w:val="en-US" w:eastAsia="zh-CN" w:bidi="ar"/>
              </w:rPr>
              <w:t>9.电子商务法规基础知识；</w:t>
            </w:r>
          </w:p>
          <w:p w14:paraId="5E67D0CF">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auto"/>
                <w:sz w:val="32"/>
                <w:szCs w:val="32"/>
                <w:highlight w:val="none"/>
              </w:rPr>
            </w:pPr>
            <w:r>
              <w:rPr>
                <w:rFonts w:hint="eastAsia" w:ascii="仿宋" w:hAnsi="仿宋" w:eastAsia="仿宋" w:cs="仿宋"/>
                <w:color w:val="auto"/>
                <w:kern w:val="0"/>
                <w:sz w:val="32"/>
                <w:szCs w:val="32"/>
                <w:highlight w:val="none"/>
                <w:lang w:val="en-US" w:eastAsia="zh-CN" w:bidi="ar"/>
              </w:rPr>
              <w:t>10.电子商务安全基础知识；</w:t>
            </w:r>
          </w:p>
          <w:p w14:paraId="14BE975C">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auto"/>
                <w:sz w:val="32"/>
                <w:szCs w:val="32"/>
                <w:highlight w:val="none"/>
              </w:rPr>
            </w:pPr>
            <w:r>
              <w:rPr>
                <w:rFonts w:hint="eastAsia" w:ascii="仿宋" w:hAnsi="仿宋" w:eastAsia="仿宋" w:cs="仿宋"/>
                <w:color w:val="auto"/>
                <w:kern w:val="0"/>
                <w:sz w:val="32"/>
                <w:szCs w:val="32"/>
                <w:highlight w:val="none"/>
                <w:lang w:val="en-US" w:eastAsia="zh-CN" w:bidi="ar"/>
              </w:rPr>
              <w:t>11.数据分析基础知识；</w:t>
            </w:r>
          </w:p>
          <w:p w14:paraId="0922D547">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auto"/>
                <w:kern w:val="0"/>
                <w:sz w:val="32"/>
                <w:szCs w:val="32"/>
                <w:highlight w:val="none"/>
                <w:lang w:val="en-US" w:eastAsia="zh-CN" w:bidi="ar"/>
              </w:rPr>
            </w:pPr>
            <w:r>
              <w:rPr>
                <w:rFonts w:hint="eastAsia" w:ascii="仿宋" w:hAnsi="仿宋" w:eastAsia="仿宋" w:cs="仿宋"/>
                <w:color w:val="auto"/>
                <w:kern w:val="0"/>
                <w:sz w:val="32"/>
                <w:szCs w:val="32"/>
                <w:highlight w:val="none"/>
                <w:lang w:val="en-US" w:eastAsia="zh-CN" w:bidi="ar"/>
              </w:rPr>
              <w:t>12.财务分析及投资方案基础。</w:t>
            </w:r>
          </w:p>
        </w:tc>
        <w:tc>
          <w:tcPr>
            <w:tcW w:w="2069" w:type="dxa"/>
            <w:vMerge w:val="continue"/>
            <w:tcBorders>
              <w:left w:val="single" w:color="auto" w:sz="4" w:space="0"/>
              <w:right w:val="single" w:color="auto" w:sz="4" w:space="0"/>
            </w:tcBorders>
            <w:vAlign w:val="center"/>
          </w:tcPr>
          <w:p w14:paraId="668803EF">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32"/>
                <w:szCs w:val="32"/>
                <w:highlight w:val="none"/>
                <w:lang w:val="en-US" w:eastAsia="zh-CN"/>
              </w:rPr>
            </w:pPr>
          </w:p>
        </w:tc>
      </w:tr>
      <w:tr w14:paraId="79E5E2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55" w:type="dxa"/>
            <w:tcBorders>
              <w:top w:val="single" w:color="auto" w:sz="4" w:space="0"/>
              <w:left w:val="single" w:color="auto" w:sz="4" w:space="0"/>
              <w:bottom w:val="single" w:color="auto" w:sz="4" w:space="0"/>
              <w:right w:val="single" w:color="auto" w:sz="4" w:space="0"/>
            </w:tcBorders>
            <w:vAlign w:val="center"/>
          </w:tcPr>
          <w:p w14:paraId="3AEE6C7C">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工作能力</w:t>
            </w:r>
          </w:p>
        </w:tc>
        <w:tc>
          <w:tcPr>
            <w:tcW w:w="5302" w:type="dxa"/>
            <w:tcBorders>
              <w:top w:val="single" w:color="auto" w:sz="4" w:space="0"/>
              <w:left w:val="single" w:color="auto" w:sz="4" w:space="0"/>
              <w:bottom w:val="single" w:color="auto" w:sz="4" w:space="0"/>
              <w:right w:val="single" w:color="auto" w:sz="4" w:space="0"/>
            </w:tcBorders>
            <w:vAlign w:val="center"/>
          </w:tcPr>
          <w:p w14:paraId="4FF40E77">
            <w:pPr>
              <w:keepNext w:val="0"/>
              <w:keepLines w:val="0"/>
              <w:pageBreakBefore w:val="0"/>
              <w:numPr>
                <w:ilvl w:val="0"/>
                <w:numId w:val="0"/>
              </w:numPr>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val="en-US" w:eastAsia="zh-CN"/>
              </w:rPr>
              <w:t>1.</w:t>
            </w:r>
            <w:r>
              <w:rPr>
                <w:rFonts w:hint="eastAsia" w:ascii="仿宋" w:hAnsi="仿宋" w:eastAsia="仿宋" w:cs="仿宋"/>
                <w:color w:val="auto"/>
                <w:sz w:val="32"/>
                <w:szCs w:val="32"/>
                <w:highlight w:val="none"/>
              </w:rPr>
              <w:t>了解并遵守跨境电商行业的职业道德要求</w:t>
            </w:r>
            <w:r>
              <w:rPr>
                <w:rFonts w:hint="eastAsia" w:ascii="仿宋" w:hAnsi="仿宋" w:eastAsia="仿宋" w:cs="仿宋"/>
                <w:color w:val="auto"/>
                <w:sz w:val="32"/>
                <w:szCs w:val="32"/>
                <w:highlight w:val="none"/>
                <w:lang w:eastAsia="zh-CN"/>
              </w:rPr>
              <w:t>；</w:t>
            </w:r>
          </w:p>
          <w:p w14:paraId="105E95E5">
            <w:pPr>
              <w:keepNext w:val="0"/>
              <w:keepLines w:val="0"/>
              <w:pageBreakBefore w:val="0"/>
              <w:numPr>
                <w:ilvl w:val="0"/>
                <w:numId w:val="0"/>
              </w:numPr>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val="en-US" w:eastAsia="zh-CN"/>
              </w:rPr>
              <w:t>2.</w:t>
            </w:r>
            <w:r>
              <w:rPr>
                <w:rFonts w:hint="eastAsia" w:ascii="仿宋" w:hAnsi="仿宋" w:eastAsia="仿宋" w:cs="仿宋"/>
                <w:color w:val="auto"/>
                <w:sz w:val="32"/>
                <w:szCs w:val="32"/>
                <w:highlight w:val="none"/>
              </w:rPr>
              <w:t>熟悉不同的跨境电商平台，掌握其特点和操作流程</w:t>
            </w:r>
            <w:r>
              <w:rPr>
                <w:rFonts w:hint="eastAsia" w:ascii="仿宋" w:hAnsi="仿宋" w:eastAsia="仿宋" w:cs="仿宋"/>
                <w:color w:val="auto"/>
                <w:sz w:val="32"/>
                <w:szCs w:val="32"/>
                <w:highlight w:val="none"/>
                <w:lang w:eastAsia="zh-CN"/>
              </w:rPr>
              <w:t>；</w:t>
            </w:r>
          </w:p>
          <w:p w14:paraId="76F241AD">
            <w:pPr>
              <w:keepNext w:val="0"/>
              <w:keepLines w:val="0"/>
              <w:pageBreakBefore w:val="0"/>
              <w:numPr>
                <w:ilvl w:val="0"/>
                <w:numId w:val="0"/>
              </w:numPr>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val="en-US" w:eastAsia="zh-CN"/>
              </w:rPr>
              <w:t>3.</w:t>
            </w:r>
            <w:r>
              <w:rPr>
                <w:rFonts w:hint="eastAsia" w:ascii="仿宋" w:hAnsi="仿宋" w:eastAsia="仿宋" w:cs="仿宋"/>
                <w:color w:val="auto"/>
                <w:sz w:val="32"/>
                <w:szCs w:val="32"/>
                <w:highlight w:val="none"/>
              </w:rPr>
              <w:t>掌握国际贸易的基本概念、流程和规则，包括报关、商检</w:t>
            </w:r>
            <w:r>
              <w:rPr>
                <w:rFonts w:hint="eastAsia" w:ascii="仿宋" w:hAnsi="仿宋" w:eastAsia="仿宋" w:cs="仿宋"/>
                <w:color w:val="auto"/>
                <w:sz w:val="32"/>
                <w:szCs w:val="32"/>
                <w:highlight w:val="none"/>
                <w:lang w:eastAsia="zh-CN"/>
              </w:rPr>
              <w:t>；</w:t>
            </w:r>
          </w:p>
          <w:p w14:paraId="2009A140">
            <w:pPr>
              <w:keepNext w:val="0"/>
              <w:keepLines w:val="0"/>
              <w:pageBreakBefore w:val="0"/>
              <w:numPr>
                <w:ilvl w:val="0"/>
                <w:numId w:val="0"/>
              </w:numPr>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val="en-US" w:eastAsia="zh-CN"/>
              </w:rPr>
              <w:t>4.</w:t>
            </w:r>
            <w:r>
              <w:rPr>
                <w:rFonts w:hint="eastAsia" w:ascii="仿宋" w:hAnsi="仿宋" w:eastAsia="仿宋" w:cs="仿宋"/>
                <w:color w:val="auto"/>
                <w:sz w:val="32"/>
                <w:szCs w:val="32"/>
                <w:highlight w:val="none"/>
              </w:rPr>
              <w:t>学习市场调研、目标市场选择、产品推广等营销策略</w:t>
            </w:r>
            <w:r>
              <w:rPr>
                <w:rFonts w:hint="eastAsia" w:ascii="仿宋" w:hAnsi="仿宋" w:eastAsia="仿宋" w:cs="仿宋"/>
                <w:color w:val="auto"/>
                <w:sz w:val="32"/>
                <w:szCs w:val="32"/>
                <w:highlight w:val="none"/>
                <w:lang w:eastAsia="zh-CN"/>
              </w:rPr>
              <w:t>；</w:t>
            </w:r>
          </w:p>
          <w:p w14:paraId="7135F143">
            <w:pPr>
              <w:keepNext w:val="0"/>
              <w:keepLines w:val="0"/>
              <w:pageBreakBefore w:val="0"/>
              <w:numPr>
                <w:ilvl w:val="0"/>
                <w:numId w:val="0"/>
              </w:numPr>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val="en-US" w:eastAsia="zh-CN"/>
              </w:rPr>
              <w:t>5.</w:t>
            </w:r>
            <w:r>
              <w:rPr>
                <w:rFonts w:hint="eastAsia" w:ascii="仿宋" w:hAnsi="仿宋" w:eastAsia="仿宋" w:cs="仿宋"/>
                <w:color w:val="auto"/>
                <w:sz w:val="32"/>
                <w:szCs w:val="32"/>
                <w:highlight w:val="none"/>
              </w:rPr>
              <w:t>电子商务系统的安全防护</w:t>
            </w:r>
            <w:r>
              <w:rPr>
                <w:rFonts w:hint="eastAsia" w:ascii="仿宋" w:hAnsi="仿宋" w:eastAsia="仿宋" w:cs="仿宋"/>
                <w:color w:val="auto"/>
                <w:sz w:val="32"/>
                <w:szCs w:val="32"/>
                <w:highlight w:val="none"/>
                <w:lang w:eastAsia="zh-CN"/>
              </w:rPr>
              <w:t>；</w:t>
            </w:r>
          </w:p>
          <w:p w14:paraId="42C4F425">
            <w:pPr>
              <w:keepNext w:val="0"/>
              <w:keepLines w:val="0"/>
              <w:pageBreakBefore w:val="0"/>
              <w:numPr>
                <w:ilvl w:val="0"/>
                <w:numId w:val="0"/>
              </w:numPr>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val="en-US" w:eastAsia="zh-CN"/>
              </w:rPr>
              <w:t>6.</w:t>
            </w:r>
            <w:r>
              <w:rPr>
                <w:rFonts w:hint="eastAsia" w:ascii="仿宋" w:hAnsi="仿宋" w:eastAsia="仿宋" w:cs="仿宋"/>
                <w:color w:val="auto"/>
                <w:sz w:val="32"/>
                <w:szCs w:val="32"/>
                <w:highlight w:val="none"/>
              </w:rPr>
              <w:t>熟悉跨境物流流程，掌握跨境电商业务的成本核算、利润分析以及相关税务政策</w:t>
            </w:r>
            <w:r>
              <w:rPr>
                <w:rFonts w:hint="eastAsia" w:ascii="仿宋" w:hAnsi="仿宋" w:eastAsia="仿宋" w:cs="仿宋"/>
                <w:color w:val="auto"/>
                <w:sz w:val="32"/>
                <w:szCs w:val="32"/>
                <w:highlight w:val="none"/>
                <w:lang w:eastAsia="zh-CN"/>
              </w:rPr>
              <w:t>；</w:t>
            </w:r>
          </w:p>
          <w:p w14:paraId="4D58FAD3">
            <w:pPr>
              <w:keepNext w:val="0"/>
              <w:keepLines w:val="0"/>
              <w:pageBreakBefore w:val="0"/>
              <w:numPr>
                <w:ilvl w:val="0"/>
                <w:numId w:val="0"/>
              </w:numPr>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val="en-US" w:eastAsia="zh-CN"/>
              </w:rPr>
              <w:t>7.</w:t>
            </w:r>
            <w:r>
              <w:rPr>
                <w:rFonts w:hint="eastAsia" w:ascii="仿宋" w:hAnsi="仿宋" w:eastAsia="仿宋" w:cs="仿宋"/>
                <w:color w:val="auto"/>
                <w:sz w:val="32"/>
                <w:szCs w:val="32"/>
                <w:highlight w:val="none"/>
              </w:rPr>
              <w:t>了解国内外与跨境电商相关的法律法规，确保业务合法合规</w:t>
            </w:r>
            <w:r>
              <w:rPr>
                <w:rFonts w:hint="eastAsia" w:ascii="仿宋" w:hAnsi="仿宋" w:eastAsia="仿宋" w:cs="仿宋"/>
                <w:color w:val="auto"/>
                <w:sz w:val="32"/>
                <w:szCs w:val="32"/>
                <w:highlight w:val="none"/>
                <w:lang w:eastAsia="zh-CN"/>
              </w:rPr>
              <w:t>；</w:t>
            </w:r>
          </w:p>
          <w:p w14:paraId="106B04D0">
            <w:pPr>
              <w:keepNext w:val="0"/>
              <w:keepLines w:val="0"/>
              <w:pageBreakBefore w:val="0"/>
              <w:numPr>
                <w:ilvl w:val="0"/>
                <w:numId w:val="0"/>
              </w:numPr>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8.</w:t>
            </w:r>
            <w:r>
              <w:rPr>
                <w:rFonts w:hint="eastAsia" w:ascii="仿宋" w:hAnsi="仿宋" w:eastAsia="仿宋" w:cs="仿宋"/>
                <w:color w:val="auto"/>
                <w:sz w:val="32"/>
                <w:szCs w:val="32"/>
                <w:highlight w:val="none"/>
              </w:rPr>
              <w:t>掌握数据分析的方法和工具，以支持决策制定和策略优化。</w:t>
            </w:r>
          </w:p>
        </w:tc>
        <w:tc>
          <w:tcPr>
            <w:tcW w:w="2069" w:type="dxa"/>
            <w:vMerge w:val="continue"/>
            <w:tcBorders>
              <w:left w:val="single" w:color="auto" w:sz="4" w:space="0"/>
              <w:bottom w:val="single" w:color="auto" w:sz="4" w:space="0"/>
              <w:right w:val="single" w:color="auto" w:sz="4" w:space="0"/>
            </w:tcBorders>
            <w:vAlign w:val="center"/>
          </w:tcPr>
          <w:p w14:paraId="78108285">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32"/>
                <w:szCs w:val="32"/>
                <w:highlight w:val="none"/>
                <w:lang w:val="en-US" w:eastAsia="zh-CN"/>
              </w:rPr>
            </w:pPr>
          </w:p>
        </w:tc>
      </w:tr>
      <w:tr w14:paraId="377B68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1555" w:type="dxa"/>
            <w:tcBorders>
              <w:top w:val="single" w:color="auto" w:sz="4" w:space="0"/>
              <w:left w:val="single" w:color="auto" w:sz="4" w:space="0"/>
              <w:bottom w:val="single" w:color="auto" w:sz="4" w:space="0"/>
              <w:right w:val="single" w:color="auto" w:sz="4" w:space="0"/>
            </w:tcBorders>
            <w:vAlign w:val="center"/>
          </w:tcPr>
          <w:p w14:paraId="390C95EC">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2</w:t>
            </w:r>
          </w:p>
        </w:tc>
        <w:tc>
          <w:tcPr>
            <w:tcW w:w="5302" w:type="dxa"/>
            <w:tcBorders>
              <w:top w:val="single" w:color="auto" w:sz="4" w:space="0"/>
              <w:left w:val="single" w:color="auto" w:sz="4" w:space="0"/>
              <w:right w:val="single" w:color="auto" w:sz="4" w:space="0"/>
            </w:tcBorders>
            <w:vAlign w:val="center"/>
          </w:tcPr>
          <w:p w14:paraId="03172F8A">
            <w:pPr>
              <w:keepNext w:val="0"/>
              <w:keepLines w:val="0"/>
              <w:pageBreakBefore w:val="0"/>
              <w:numPr>
                <w:ilvl w:val="0"/>
                <w:numId w:val="0"/>
              </w:numPr>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rPr>
              <w:t>跨境电子商务数据化选品与发布</w:t>
            </w:r>
          </w:p>
        </w:tc>
        <w:tc>
          <w:tcPr>
            <w:tcW w:w="2069" w:type="dxa"/>
            <w:vMerge w:val="restart"/>
            <w:tcBorders>
              <w:left w:val="single" w:color="auto" w:sz="4" w:space="0"/>
              <w:right w:val="single" w:color="auto" w:sz="4" w:space="0"/>
            </w:tcBorders>
            <w:vAlign w:val="center"/>
          </w:tcPr>
          <w:p w14:paraId="31E48E0E">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28</w:t>
            </w:r>
          </w:p>
        </w:tc>
      </w:tr>
      <w:tr w14:paraId="234E8E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55" w:type="dxa"/>
            <w:tcBorders>
              <w:top w:val="single" w:color="auto" w:sz="4" w:space="0"/>
              <w:left w:val="single" w:color="auto" w:sz="4" w:space="0"/>
              <w:bottom w:val="single" w:color="auto" w:sz="4" w:space="0"/>
              <w:right w:val="single" w:color="auto" w:sz="4" w:space="0"/>
            </w:tcBorders>
            <w:vAlign w:val="center"/>
          </w:tcPr>
          <w:p w14:paraId="1AFF6128">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基础知识</w:t>
            </w:r>
          </w:p>
        </w:tc>
        <w:tc>
          <w:tcPr>
            <w:tcW w:w="5302" w:type="dxa"/>
            <w:tcBorders>
              <w:top w:val="single" w:color="auto" w:sz="4" w:space="0"/>
              <w:left w:val="single" w:color="auto" w:sz="4" w:space="0"/>
              <w:bottom w:val="single" w:color="auto" w:sz="4" w:space="0"/>
              <w:right w:val="single" w:color="auto" w:sz="4" w:space="0"/>
            </w:tcBorders>
            <w:vAlign w:val="center"/>
          </w:tcPr>
          <w:p w14:paraId="57620A9A">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auto"/>
                <w:kern w:val="0"/>
                <w:sz w:val="32"/>
                <w:szCs w:val="32"/>
                <w:highlight w:val="none"/>
                <w:lang w:val="en-US" w:eastAsia="zh-CN" w:bidi="ar"/>
              </w:rPr>
            </w:pPr>
            <w:r>
              <w:rPr>
                <w:rFonts w:hint="eastAsia" w:ascii="仿宋" w:hAnsi="仿宋" w:eastAsia="仿宋" w:cs="仿宋"/>
                <w:color w:val="auto"/>
                <w:kern w:val="0"/>
                <w:sz w:val="32"/>
                <w:szCs w:val="32"/>
                <w:highlight w:val="none"/>
                <w:lang w:val="en-US" w:eastAsia="zh-CN" w:bidi="ar"/>
              </w:rPr>
              <w:t>根据平台提供的市场数据和跨境电子商务任务背景，使用数据分析工具、选择优势商品；完成店铺LOGO、店招、Banner设计制作、商品主图设计制作、商品详情页视觉营销设计制作；撰写商品标题、进行商品定价、设置物流模版等操作，成功发布商品。</w:t>
            </w:r>
          </w:p>
        </w:tc>
        <w:tc>
          <w:tcPr>
            <w:tcW w:w="2069" w:type="dxa"/>
            <w:vMerge w:val="continue"/>
            <w:tcBorders>
              <w:left w:val="single" w:color="auto" w:sz="4" w:space="0"/>
              <w:right w:val="single" w:color="auto" w:sz="4" w:space="0"/>
            </w:tcBorders>
            <w:vAlign w:val="center"/>
          </w:tcPr>
          <w:p w14:paraId="4DF5640C">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32"/>
                <w:szCs w:val="32"/>
                <w:highlight w:val="none"/>
                <w:lang w:val="en-US" w:eastAsia="zh-CN"/>
              </w:rPr>
            </w:pPr>
          </w:p>
        </w:tc>
      </w:tr>
      <w:tr w14:paraId="6312BE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55" w:type="dxa"/>
            <w:tcBorders>
              <w:top w:val="single" w:color="auto" w:sz="4" w:space="0"/>
              <w:left w:val="single" w:color="auto" w:sz="4" w:space="0"/>
              <w:bottom w:val="single" w:color="auto" w:sz="4" w:space="0"/>
              <w:right w:val="single" w:color="auto" w:sz="4" w:space="0"/>
            </w:tcBorders>
            <w:vAlign w:val="center"/>
          </w:tcPr>
          <w:p w14:paraId="4A584187">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工作能力</w:t>
            </w:r>
          </w:p>
        </w:tc>
        <w:tc>
          <w:tcPr>
            <w:tcW w:w="5302" w:type="dxa"/>
            <w:tcBorders>
              <w:top w:val="single" w:color="auto" w:sz="4" w:space="0"/>
              <w:left w:val="single" w:color="auto" w:sz="4" w:space="0"/>
              <w:bottom w:val="single" w:color="auto" w:sz="4" w:space="0"/>
              <w:right w:val="single" w:color="auto" w:sz="4" w:space="0"/>
            </w:tcBorders>
            <w:vAlign w:val="center"/>
          </w:tcPr>
          <w:p w14:paraId="6AB67F10">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auto"/>
                <w:kern w:val="0"/>
                <w:sz w:val="32"/>
                <w:szCs w:val="32"/>
                <w:highlight w:val="none"/>
                <w:lang w:val="en-US" w:eastAsia="zh-CN" w:bidi="ar"/>
              </w:rPr>
            </w:pPr>
            <w:r>
              <w:rPr>
                <w:rFonts w:hint="eastAsia" w:ascii="仿宋" w:hAnsi="仿宋" w:eastAsia="仿宋" w:cs="仿宋"/>
                <w:color w:val="auto"/>
                <w:kern w:val="0"/>
                <w:sz w:val="32"/>
                <w:szCs w:val="32"/>
                <w:highlight w:val="none"/>
                <w:lang w:val="en-US" w:eastAsia="zh-CN" w:bidi="ar"/>
              </w:rPr>
              <w:t>1.跨境电子商务数据化选品</w:t>
            </w:r>
          </w:p>
          <w:p w14:paraId="0CAF41A8">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auto"/>
                <w:kern w:val="0"/>
                <w:sz w:val="32"/>
                <w:szCs w:val="32"/>
                <w:highlight w:val="none"/>
                <w:lang w:val="en-US" w:eastAsia="zh-CN" w:bidi="ar"/>
              </w:rPr>
            </w:pPr>
            <w:r>
              <w:rPr>
                <w:rFonts w:hint="eastAsia" w:ascii="仿宋" w:hAnsi="仿宋" w:eastAsia="仿宋" w:cs="仿宋"/>
                <w:color w:val="auto"/>
                <w:kern w:val="0"/>
                <w:sz w:val="32"/>
                <w:szCs w:val="32"/>
                <w:highlight w:val="none"/>
                <w:lang w:val="en-US" w:eastAsia="zh-CN" w:bidi="ar"/>
              </w:rPr>
              <w:t>根据平台提供数据化运营看板，使用数据分析工具，选择潜力商品、优势商品。</w:t>
            </w:r>
          </w:p>
          <w:p w14:paraId="7B44FC3F">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auto"/>
                <w:kern w:val="0"/>
                <w:sz w:val="32"/>
                <w:szCs w:val="32"/>
                <w:highlight w:val="none"/>
                <w:lang w:val="en-US" w:eastAsia="zh-CN" w:bidi="ar"/>
              </w:rPr>
            </w:pPr>
            <w:r>
              <w:rPr>
                <w:rFonts w:hint="eastAsia" w:ascii="仿宋" w:hAnsi="仿宋" w:eastAsia="仿宋" w:cs="仿宋"/>
                <w:color w:val="auto"/>
                <w:kern w:val="0"/>
                <w:sz w:val="32"/>
                <w:szCs w:val="32"/>
                <w:highlight w:val="none"/>
                <w:lang w:val="en-US" w:eastAsia="zh-CN" w:bidi="ar"/>
              </w:rPr>
              <w:t>2.跨境电子商务视觉营销设计</w:t>
            </w:r>
          </w:p>
          <w:p w14:paraId="645CBB9D">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auto"/>
                <w:kern w:val="0"/>
                <w:sz w:val="32"/>
                <w:szCs w:val="32"/>
                <w:highlight w:val="none"/>
                <w:lang w:val="en-US" w:eastAsia="zh-CN" w:bidi="ar"/>
              </w:rPr>
            </w:pPr>
            <w:r>
              <w:rPr>
                <w:rFonts w:hint="eastAsia" w:ascii="仿宋" w:hAnsi="仿宋" w:eastAsia="仿宋" w:cs="仿宋"/>
                <w:color w:val="auto"/>
                <w:kern w:val="0"/>
                <w:sz w:val="32"/>
                <w:szCs w:val="32"/>
                <w:highlight w:val="none"/>
                <w:lang w:val="en-US" w:eastAsia="zh-CN" w:bidi="ar"/>
              </w:rPr>
              <w:t>（1）店铺 LOGO、店招、Banner 设计与制作根据任务书中的图片，制作贴合主题的图片作为店铺 LOGO、店招，要求设计独特，具有一定的创新性。</w:t>
            </w:r>
          </w:p>
          <w:p w14:paraId="59BB72FE">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auto"/>
                <w:kern w:val="0"/>
                <w:sz w:val="32"/>
                <w:szCs w:val="32"/>
                <w:highlight w:val="none"/>
                <w:lang w:val="en-US" w:eastAsia="zh-CN" w:bidi="ar"/>
              </w:rPr>
            </w:pPr>
            <w:r>
              <w:rPr>
                <w:rFonts w:hint="eastAsia" w:ascii="仿宋" w:hAnsi="仿宋" w:eastAsia="仿宋" w:cs="仿宋"/>
                <w:color w:val="auto"/>
                <w:kern w:val="0"/>
                <w:sz w:val="32"/>
                <w:szCs w:val="32"/>
                <w:highlight w:val="none"/>
                <w:lang w:val="en-US" w:eastAsia="zh-CN" w:bidi="ar"/>
              </w:rPr>
              <w:t>（2）商品主图设计与制作</w:t>
            </w:r>
          </w:p>
          <w:p w14:paraId="3B5D9494">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auto"/>
                <w:kern w:val="0"/>
                <w:sz w:val="32"/>
                <w:szCs w:val="32"/>
                <w:highlight w:val="none"/>
                <w:lang w:val="en-US" w:eastAsia="zh-CN" w:bidi="ar"/>
              </w:rPr>
            </w:pPr>
            <w:r>
              <w:rPr>
                <w:rFonts w:hint="eastAsia" w:ascii="仿宋" w:hAnsi="仿宋" w:eastAsia="仿宋" w:cs="仿宋"/>
                <w:color w:val="auto"/>
                <w:kern w:val="0"/>
                <w:sz w:val="32"/>
                <w:szCs w:val="32"/>
                <w:highlight w:val="none"/>
                <w:lang w:val="en-US" w:eastAsia="zh-CN" w:bidi="ar"/>
              </w:rPr>
              <w:t>根据店铺营销需求及产品定位，结合平台给定的设计素材，遵照商品主图设计规范及平台规则，策划商品主图展示内容，完成商品主图制作。</w:t>
            </w:r>
          </w:p>
          <w:p w14:paraId="4281D65C">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auto"/>
                <w:kern w:val="0"/>
                <w:sz w:val="32"/>
                <w:szCs w:val="32"/>
                <w:highlight w:val="none"/>
                <w:lang w:val="en-US" w:eastAsia="zh-CN" w:bidi="ar"/>
              </w:rPr>
            </w:pPr>
            <w:r>
              <w:rPr>
                <w:rFonts w:hint="eastAsia" w:ascii="仿宋" w:hAnsi="仿宋" w:eastAsia="仿宋" w:cs="仿宋"/>
                <w:color w:val="auto"/>
                <w:kern w:val="0"/>
                <w:sz w:val="32"/>
                <w:szCs w:val="32"/>
                <w:highlight w:val="none"/>
                <w:lang w:val="en-US" w:eastAsia="zh-CN" w:bidi="ar"/>
              </w:rPr>
              <w:t>（3）产品详情页视觉营销设计与制作</w:t>
            </w:r>
          </w:p>
          <w:p w14:paraId="5EB738D0">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auto"/>
                <w:kern w:val="0"/>
                <w:sz w:val="32"/>
                <w:szCs w:val="32"/>
                <w:highlight w:val="none"/>
                <w:lang w:val="en-US" w:eastAsia="zh-CN" w:bidi="ar"/>
              </w:rPr>
            </w:pPr>
            <w:r>
              <w:rPr>
                <w:rFonts w:hint="eastAsia" w:ascii="仿宋" w:hAnsi="仿宋" w:eastAsia="仿宋" w:cs="仿宋"/>
                <w:color w:val="auto"/>
                <w:kern w:val="0"/>
                <w:sz w:val="32"/>
                <w:szCs w:val="32"/>
                <w:highlight w:val="none"/>
                <w:lang w:val="en-US" w:eastAsia="zh-CN" w:bidi="ar"/>
              </w:rPr>
              <w:t>根据店铺营销需求及产品定位，结合给定的设计素材，遵照详情页图片设计规范及跨境电商平台规则，提炼产品卖点、特色、设置产品基本信息，完成产品详情页视觉营销设计，提高产品转化率</w:t>
            </w:r>
          </w:p>
          <w:p w14:paraId="1C652711">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auto"/>
                <w:kern w:val="0"/>
                <w:sz w:val="32"/>
                <w:szCs w:val="32"/>
                <w:highlight w:val="none"/>
                <w:lang w:val="en-US" w:eastAsia="zh-CN" w:bidi="ar"/>
              </w:rPr>
            </w:pPr>
            <w:r>
              <w:rPr>
                <w:rFonts w:hint="eastAsia" w:ascii="仿宋" w:hAnsi="仿宋" w:eastAsia="仿宋" w:cs="仿宋"/>
                <w:color w:val="auto"/>
                <w:kern w:val="0"/>
                <w:sz w:val="32"/>
                <w:szCs w:val="32"/>
                <w:highlight w:val="none"/>
                <w:lang w:val="en-US" w:eastAsia="zh-CN" w:bidi="ar"/>
              </w:rPr>
              <w:t>3.跨境电子商务商品发布</w:t>
            </w:r>
          </w:p>
          <w:p w14:paraId="2C4B78A8">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auto"/>
                <w:kern w:val="0"/>
                <w:sz w:val="32"/>
                <w:szCs w:val="32"/>
                <w:highlight w:val="none"/>
                <w:lang w:val="en-US" w:eastAsia="zh-CN" w:bidi="ar"/>
              </w:rPr>
            </w:pPr>
            <w:r>
              <w:rPr>
                <w:rFonts w:hint="eastAsia" w:ascii="仿宋" w:hAnsi="仿宋" w:eastAsia="仿宋" w:cs="仿宋"/>
                <w:color w:val="auto"/>
                <w:kern w:val="0"/>
                <w:sz w:val="32"/>
                <w:szCs w:val="32"/>
                <w:highlight w:val="none"/>
                <w:lang w:val="en-US" w:eastAsia="zh-CN" w:bidi="ar"/>
              </w:rPr>
              <w:t>使用数据分析工具选择正确的商品关键词，并撰写商品标题、进行商品定价、设置物流模版等操作，成功发布商品。</w:t>
            </w:r>
          </w:p>
        </w:tc>
        <w:tc>
          <w:tcPr>
            <w:tcW w:w="2069" w:type="dxa"/>
            <w:vMerge w:val="continue"/>
            <w:tcBorders>
              <w:left w:val="single" w:color="auto" w:sz="4" w:space="0"/>
              <w:right w:val="single" w:color="auto" w:sz="4" w:space="0"/>
            </w:tcBorders>
            <w:vAlign w:val="center"/>
          </w:tcPr>
          <w:p w14:paraId="3A5C4D2C">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32"/>
                <w:szCs w:val="32"/>
                <w:highlight w:val="none"/>
                <w:lang w:val="en-US" w:eastAsia="zh-CN"/>
              </w:rPr>
            </w:pPr>
          </w:p>
        </w:tc>
      </w:tr>
      <w:tr w14:paraId="5165C9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55" w:type="dxa"/>
            <w:tcBorders>
              <w:top w:val="single" w:color="auto" w:sz="4" w:space="0"/>
              <w:left w:val="single" w:color="auto" w:sz="4" w:space="0"/>
              <w:bottom w:val="single" w:color="auto" w:sz="4" w:space="0"/>
              <w:right w:val="single" w:color="auto" w:sz="4" w:space="0"/>
            </w:tcBorders>
            <w:shd w:val="clear" w:color="auto" w:fill="auto"/>
            <w:vAlign w:val="center"/>
          </w:tcPr>
          <w:p w14:paraId="46D5346A">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color w:val="auto"/>
                <w:sz w:val="32"/>
                <w:szCs w:val="32"/>
                <w:highlight w:val="none"/>
                <w:lang w:val="en-US" w:eastAsia="zh-CN"/>
              </w:rPr>
              <w:t>3</w:t>
            </w:r>
          </w:p>
        </w:tc>
        <w:tc>
          <w:tcPr>
            <w:tcW w:w="5302" w:type="dxa"/>
            <w:tcBorders>
              <w:top w:val="single" w:color="auto" w:sz="4" w:space="0"/>
              <w:left w:val="single" w:color="auto" w:sz="4" w:space="0"/>
              <w:bottom w:val="single" w:color="auto" w:sz="4" w:space="0"/>
              <w:right w:val="single" w:color="auto" w:sz="4" w:space="0"/>
            </w:tcBorders>
            <w:shd w:val="clear" w:color="auto" w:fill="auto"/>
            <w:vAlign w:val="center"/>
          </w:tcPr>
          <w:p w14:paraId="0E1421C1">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kern w:val="0"/>
                <w:sz w:val="32"/>
                <w:szCs w:val="32"/>
                <w:highlight w:val="none"/>
                <w:lang w:val="en-US" w:eastAsia="zh-CN" w:bidi="ar"/>
              </w:rPr>
            </w:pPr>
            <w:r>
              <w:rPr>
                <w:rFonts w:hint="eastAsia" w:ascii="仿宋" w:hAnsi="仿宋" w:eastAsia="仿宋" w:cs="仿宋"/>
                <w:color w:val="auto"/>
                <w:sz w:val="32"/>
                <w:szCs w:val="32"/>
                <w:highlight w:val="none"/>
              </w:rPr>
              <w:t>跨境电商数据化运营管理与推广</w:t>
            </w:r>
          </w:p>
        </w:tc>
        <w:tc>
          <w:tcPr>
            <w:tcW w:w="2069" w:type="dxa"/>
            <w:vMerge w:val="restart"/>
            <w:tcBorders>
              <w:left w:val="single" w:color="auto" w:sz="4" w:space="0"/>
              <w:right w:val="single" w:color="auto" w:sz="4" w:space="0"/>
            </w:tcBorders>
            <w:vAlign w:val="center"/>
          </w:tcPr>
          <w:p w14:paraId="5CD2DB3C">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21</w:t>
            </w:r>
          </w:p>
        </w:tc>
      </w:tr>
      <w:tr w14:paraId="398ADC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55" w:type="dxa"/>
            <w:tcBorders>
              <w:top w:val="single" w:color="auto" w:sz="4" w:space="0"/>
              <w:left w:val="single" w:color="auto" w:sz="4" w:space="0"/>
              <w:bottom w:val="single" w:color="auto" w:sz="4" w:space="0"/>
              <w:right w:val="single" w:color="auto" w:sz="4" w:space="0"/>
            </w:tcBorders>
            <w:shd w:val="clear" w:color="auto" w:fill="auto"/>
            <w:vAlign w:val="center"/>
          </w:tcPr>
          <w:p w14:paraId="1739CDE3">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color w:val="auto"/>
                <w:sz w:val="32"/>
                <w:szCs w:val="32"/>
                <w:highlight w:val="none"/>
                <w:lang w:val="en-US" w:eastAsia="zh-CN"/>
              </w:rPr>
              <w:t>基础知识</w:t>
            </w:r>
          </w:p>
        </w:tc>
        <w:tc>
          <w:tcPr>
            <w:tcW w:w="5302" w:type="dxa"/>
            <w:tcBorders>
              <w:top w:val="single" w:color="auto" w:sz="4" w:space="0"/>
              <w:left w:val="single" w:color="auto" w:sz="4" w:space="0"/>
              <w:bottom w:val="single" w:color="auto" w:sz="4" w:space="0"/>
              <w:right w:val="single" w:color="auto" w:sz="4" w:space="0"/>
            </w:tcBorders>
            <w:shd w:val="clear" w:color="auto" w:fill="auto"/>
            <w:vAlign w:val="center"/>
          </w:tcPr>
          <w:p w14:paraId="4873B373">
            <w:pPr>
              <w:keepNext w:val="0"/>
              <w:keepLines w:val="0"/>
              <w:pageBreakBefore w:val="0"/>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auto"/>
                <w:kern w:val="0"/>
                <w:sz w:val="32"/>
                <w:szCs w:val="32"/>
                <w:highlight w:val="none"/>
                <w:lang w:val="en-US" w:eastAsia="zh-CN" w:bidi="ar"/>
              </w:rPr>
            </w:pPr>
            <w:r>
              <w:rPr>
                <w:rFonts w:hint="eastAsia" w:ascii="仿宋" w:hAnsi="仿宋" w:eastAsia="仿宋" w:cs="仿宋"/>
                <w:color w:val="auto"/>
                <w:kern w:val="0"/>
                <w:sz w:val="32"/>
                <w:szCs w:val="32"/>
                <w:highlight w:val="none"/>
                <w:lang w:val="en-US" w:eastAsia="zh-CN" w:bidi="ar"/>
              </w:rPr>
              <w:t>利用对运营推广商品的了解，通过直通车推广方式，完成店铺商品引流推广；对运营数据进行分析诊断，撰写店铺运营周期总结报告。</w:t>
            </w:r>
          </w:p>
        </w:tc>
        <w:tc>
          <w:tcPr>
            <w:tcW w:w="2069" w:type="dxa"/>
            <w:vMerge w:val="continue"/>
            <w:tcBorders>
              <w:left w:val="single" w:color="auto" w:sz="4" w:space="0"/>
              <w:right w:val="single" w:color="auto" w:sz="4" w:space="0"/>
            </w:tcBorders>
            <w:vAlign w:val="center"/>
          </w:tcPr>
          <w:p w14:paraId="277C24BF">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32"/>
                <w:szCs w:val="32"/>
                <w:highlight w:val="none"/>
                <w:lang w:val="en-US" w:eastAsia="zh-CN"/>
              </w:rPr>
            </w:pPr>
          </w:p>
        </w:tc>
      </w:tr>
      <w:tr w14:paraId="0CB0D5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55" w:type="dxa"/>
            <w:tcBorders>
              <w:top w:val="single" w:color="auto" w:sz="4" w:space="0"/>
              <w:left w:val="single" w:color="auto" w:sz="4" w:space="0"/>
              <w:bottom w:val="single" w:color="auto" w:sz="4" w:space="0"/>
              <w:right w:val="single" w:color="auto" w:sz="4" w:space="0"/>
            </w:tcBorders>
            <w:vAlign w:val="center"/>
          </w:tcPr>
          <w:p w14:paraId="57698086">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工作能力</w:t>
            </w:r>
          </w:p>
        </w:tc>
        <w:tc>
          <w:tcPr>
            <w:tcW w:w="5302" w:type="dxa"/>
            <w:tcBorders>
              <w:top w:val="single" w:color="auto" w:sz="4" w:space="0"/>
              <w:left w:val="single" w:color="auto" w:sz="4" w:space="0"/>
              <w:bottom w:val="single" w:color="auto" w:sz="4" w:space="0"/>
              <w:right w:val="single" w:color="auto" w:sz="4" w:space="0"/>
            </w:tcBorders>
            <w:vAlign w:val="center"/>
          </w:tcPr>
          <w:p w14:paraId="0C54786A">
            <w:pPr>
              <w:keepNext w:val="0"/>
              <w:keepLines w:val="0"/>
              <w:pageBreakBefore w:val="0"/>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auto"/>
                <w:kern w:val="0"/>
                <w:sz w:val="32"/>
                <w:szCs w:val="32"/>
                <w:highlight w:val="none"/>
                <w:lang w:val="en-US" w:eastAsia="zh-CN" w:bidi="ar"/>
              </w:rPr>
            </w:pPr>
            <w:r>
              <w:rPr>
                <w:rFonts w:hint="eastAsia" w:ascii="仿宋" w:hAnsi="仿宋" w:eastAsia="仿宋" w:cs="仿宋"/>
                <w:color w:val="auto"/>
                <w:kern w:val="0"/>
                <w:sz w:val="32"/>
                <w:szCs w:val="32"/>
                <w:highlight w:val="none"/>
                <w:lang w:val="en-US" w:eastAsia="zh-CN" w:bidi="ar"/>
              </w:rPr>
              <w:t>1.跨境电子商务数据化运营推广</w:t>
            </w:r>
          </w:p>
          <w:p w14:paraId="4589E4BE">
            <w:pPr>
              <w:keepNext w:val="0"/>
              <w:keepLines w:val="0"/>
              <w:pageBreakBefore w:val="0"/>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auto"/>
                <w:kern w:val="0"/>
                <w:sz w:val="32"/>
                <w:szCs w:val="32"/>
                <w:highlight w:val="none"/>
                <w:lang w:val="en-US" w:eastAsia="zh-CN" w:bidi="ar"/>
              </w:rPr>
            </w:pPr>
            <w:r>
              <w:rPr>
                <w:rFonts w:hint="eastAsia" w:ascii="仿宋" w:hAnsi="仿宋" w:eastAsia="仿宋" w:cs="仿宋"/>
                <w:color w:val="auto"/>
                <w:kern w:val="0"/>
                <w:sz w:val="32"/>
                <w:szCs w:val="32"/>
                <w:highlight w:val="none"/>
                <w:lang w:val="en-US" w:eastAsia="zh-CN" w:bidi="ar"/>
              </w:rPr>
              <w:t>利用对推广商品的分析，通过站内直通车推广方式，完成店铺商品引流推广；通过分析运营周期内产品品类的销售数据、 引流推广数据、营销转化等运营数据，优化店铺商品营销推广，提升店铺运营周期商品的曝光量、浏览量、点击量、转化量，全面提高店铺运营周期的引流转化能力、竞争力及盈利能力</w:t>
            </w:r>
          </w:p>
          <w:p w14:paraId="056EE01C">
            <w:pPr>
              <w:keepNext w:val="0"/>
              <w:keepLines w:val="0"/>
              <w:pageBreakBefore w:val="0"/>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auto"/>
                <w:kern w:val="0"/>
                <w:sz w:val="32"/>
                <w:szCs w:val="32"/>
                <w:highlight w:val="none"/>
                <w:lang w:val="en-US" w:eastAsia="zh-CN" w:bidi="ar"/>
              </w:rPr>
            </w:pPr>
            <w:r>
              <w:rPr>
                <w:rFonts w:hint="eastAsia" w:ascii="仿宋" w:hAnsi="仿宋" w:eastAsia="仿宋" w:cs="仿宋"/>
                <w:color w:val="auto"/>
                <w:kern w:val="0"/>
                <w:sz w:val="32"/>
                <w:szCs w:val="32"/>
                <w:highlight w:val="none"/>
                <w:lang w:val="en-US" w:eastAsia="zh-CN" w:bidi="ar"/>
              </w:rPr>
              <w:t>2.跨境电子商务运营数据分析与应用</w:t>
            </w:r>
          </w:p>
          <w:p w14:paraId="5C44B301">
            <w:pPr>
              <w:keepNext w:val="0"/>
              <w:keepLines w:val="0"/>
              <w:pageBreakBefore w:val="0"/>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auto"/>
                <w:kern w:val="0"/>
                <w:sz w:val="32"/>
                <w:szCs w:val="32"/>
                <w:highlight w:val="none"/>
                <w:lang w:val="en-US" w:eastAsia="zh-CN" w:bidi="ar"/>
              </w:rPr>
            </w:pPr>
            <w:r>
              <w:rPr>
                <w:rFonts w:hint="eastAsia" w:ascii="仿宋" w:hAnsi="仿宋" w:eastAsia="仿宋" w:cs="仿宋"/>
                <w:color w:val="auto"/>
                <w:kern w:val="0"/>
                <w:sz w:val="32"/>
                <w:szCs w:val="32"/>
                <w:highlight w:val="none"/>
                <w:lang w:val="en-US" w:eastAsia="zh-CN" w:bidi="ar"/>
              </w:rPr>
              <w:t>使用数据分析工具，根据跨境电子商务店铺运营数据，对不同运营周期内的销售数据、财务数据、同行竞品数据等分析诊断，要求制作推广数据图表，并据此优化撰写一个店铺营销运营周期的运营总结报告，以此不断提高店铺竞争力及持续盈利能力。</w:t>
            </w:r>
          </w:p>
        </w:tc>
        <w:tc>
          <w:tcPr>
            <w:tcW w:w="2069" w:type="dxa"/>
            <w:vMerge w:val="continue"/>
            <w:tcBorders>
              <w:left w:val="single" w:color="auto" w:sz="4" w:space="0"/>
              <w:bottom w:val="single" w:color="auto" w:sz="4" w:space="0"/>
              <w:right w:val="single" w:color="auto" w:sz="4" w:space="0"/>
            </w:tcBorders>
            <w:vAlign w:val="center"/>
          </w:tcPr>
          <w:p w14:paraId="2FADB5AF">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32"/>
                <w:szCs w:val="32"/>
                <w:highlight w:val="none"/>
                <w:lang w:val="en-US" w:eastAsia="zh-CN"/>
              </w:rPr>
            </w:pPr>
          </w:p>
        </w:tc>
      </w:tr>
      <w:tr w14:paraId="1F4CCF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55" w:type="dxa"/>
            <w:tcBorders>
              <w:top w:val="single" w:color="auto" w:sz="4" w:space="0"/>
              <w:left w:val="single" w:color="auto" w:sz="4" w:space="0"/>
              <w:bottom w:val="single" w:color="auto" w:sz="4" w:space="0"/>
              <w:right w:val="single" w:color="auto" w:sz="4" w:space="0"/>
            </w:tcBorders>
            <w:shd w:val="clear" w:color="auto" w:fill="auto"/>
            <w:vAlign w:val="center"/>
          </w:tcPr>
          <w:p w14:paraId="2C8F2C58">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color w:val="auto"/>
                <w:sz w:val="32"/>
                <w:szCs w:val="32"/>
                <w:highlight w:val="none"/>
                <w:lang w:val="en-US" w:eastAsia="zh-CN"/>
              </w:rPr>
              <w:t>4</w:t>
            </w:r>
          </w:p>
        </w:tc>
        <w:tc>
          <w:tcPr>
            <w:tcW w:w="5302" w:type="dxa"/>
            <w:tcBorders>
              <w:top w:val="single" w:color="auto" w:sz="4" w:space="0"/>
              <w:left w:val="single" w:color="auto" w:sz="4" w:space="0"/>
              <w:bottom w:val="single" w:color="auto" w:sz="4" w:space="0"/>
              <w:right w:val="single" w:color="auto" w:sz="4" w:space="0"/>
            </w:tcBorders>
            <w:shd w:val="clear" w:color="auto" w:fill="auto"/>
            <w:vAlign w:val="center"/>
          </w:tcPr>
          <w:p w14:paraId="57F1088A">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kern w:val="0"/>
                <w:sz w:val="32"/>
                <w:szCs w:val="32"/>
                <w:highlight w:val="none"/>
                <w:lang w:val="en-US" w:eastAsia="zh-CN" w:bidi="ar"/>
              </w:rPr>
            </w:pPr>
            <w:r>
              <w:rPr>
                <w:rFonts w:hint="eastAsia" w:ascii="仿宋" w:hAnsi="仿宋" w:eastAsia="仿宋" w:cs="仿宋"/>
                <w:color w:val="auto"/>
                <w:sz w:val="32"/>
                <w:szCs w:val="32"/>
                <w:highlight w:val="none"/>
              </w:rPr>
              <w:t>跨境电子商务合规通关</w:t>
            </w:r>
          </w:p>
        </w:tc>
        <w:tc>
          <w:tcPr>
            <w:tcW w:w="2069" w:type="dxa"/>
            <w:vMerge w:val="restart"/>
            <w:tcBorders>
              <w:left w:val="single" w:color="auto" w:sz="4" w:space="0"/>
              <w:right w:val="single" w:color="auto" w:sz="4" w:space="0"/>
            </w:tcBorders>
            <w:vAlign w:val="center"/>
          </w:tcPr>
          <w:p w14:paraId="16E762F7">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21</w:t>
            </w:r>
          </w:p>
        </w:tc>
      </w:tr>
      <w:tr w14:paraId="184712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55" w:type="dxa"/>
            <w:tcBorders>
              <w:top w:val="single" w:color="auto" w:sz="4" w:space="0"/>
              <w:left w:val="single" w:color="auto" w:sz="4" w:space="0"/>
              <w:bottom w:val="single" w:color="auto" w:sz="4" w:space="0"/>
              <w:right w:val="single" w:color="auto" w:sz="4" w:space="0"/>
            </w:tcBorders>
            <w:vAlign w:val="center"/>
          </w:tcPr>
          <w:p w14:paraId="25F5DD09">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基础知识</w:t>
            </w:r>
          </w:p>
        </w:tc>
        <w:tc>
          <w:tcPr>
            <w:tcW w:w="5302" w:type="dxa"/>
            <w:tcBorders>
              <w:top w:val="single" w:color="auto" w:sz="4" w:space="0"/>
              <w:left w:val="single" w:color="auto" w:sz="4" w:space="0"/>
              <w:bottom w:val="single" w:color="auto" w:sz="4" w:space="0"/>
              <w:right w:val="single" w:color="auto" w:sz="4" w:space="0"/>
            </w:tcBorders>
            <w:vAlign w:val="center"/>
          </w:tcPr>
          <w:p w14:paraId="18F554E3">
            <w:pPr>
              <w:keepNext w:val="0"/>
              <w:keepLines w:val="0"/>
              <w:pageBreakBefore w:val="0"/>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auto"/>
                <w:kern w:val="0"/>
                <w:sz w:val="32"/>
                <w:szCs w:val="32"/>
                <w:highlight w:val="none"/>
                <w:lang w:val="en-US" w:eastAsia="zh-CN" w:bidi="ar"/>
              </w:rPr>
            </w:pPr>
            <w:r>
              <w:rPr>
                <w:rFonts w:hint="eastAsia" w:ascii="仿宋" w:hAnsi="仿宋" w:eastAsia="仿宋" w:cs="仿宋"/>
                <w:color w:val="auto"/>
                <w:kern w:val="0"/>
                <w:sz w:val="32"/>
                <w:szCs w:val="32"/>
                <w:highlight w:val="none"/>
                <w:lang w:val="en-US" w:eastAsia="zh-CN" w:bidi="ar"/>
              </w:rPr>
              <w:t>根据不同的跨境电子商务任务背景，设计跨境物流方案，能准确计算物流费用，选择正确的物流方式；能准确根据任务背景进行税费计算；能运用相关专业知识解决合规通关问题；能有效开展客服服务，对客户提出的问题进行合理和有效的回复与处理。</w:t>
            </w:r>
          </w:p>
        </w:tc>
        <w:tc>
          <w:tcPr>
            <w:tcW w:w="2069" w:type="dxa"/>
            <w:vMerge w:val="continue"/>
            <w:tcBorders>
              <w:left w:val="single" w:color="auto" w:sz="4" w:space="0"/>
              <w:right w:val="single" w:color="auto" w:sz="4" w:space="0"/>
            </w:tcBorders>
            <w:vAlign w:val="center"/>
          </w:tcPr>
          <w:p w14:paraId="38F36254">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32"/>
                <w:szCs w:val="32"/>
                <w:highlight w:val="none"/>
                <w:lang w:val="en-US" w:eastAsia="zh-CN"/>
              </w:rPr>
            </w:pPr>
          </w:p>
        </w:tc>
      </w:tr>
      <w:tr w14:paraId="76D96A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55" w:type="dxa"/>
            <w:tcBorders>
              <w:top w:val="single" w:color="auto" w:sz="4" w:space="0"/>
              <w:left w:val="single" w:color="auto" w:sz="4" w:space="0"/>
              <w:bottom w:val="single" w:color="auto" w:sz="4" w:space="0"/>
              <w:right w:val="single" w:color="auto" w:sz="4" w:space="0"/>
            </w:tcBorders>
            <w:vAlign w:val="center"/>
          </w:tcPr>
          <w:p w14:paraId="4849AE9B">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工作能力</w:t>
            </w:r>
          </w:p>
        </w:tc>
        <w:tc>
          <w:tcPr>
            <w:tcW w:w="5302" w:type="dxa"/>
            <w:tcBorders>
              <w:top w:val="single" w:color="auto" w:sz="4" w:space="0"/>
              <w:left w:val="single" w:color="auto" w:sz="4" w:space="0"/>
              <w:bottom w:val="single" w:color="auto" w:sz="4" w:space="0"/>
              <w:right w:val="single" w:color="auto" w:sz="4" w:space="0"/>
            </w:tcBorders>
            <w:vAlign w:val="center"/>
          </w:tcPr>
          <w:p w14:paraId="1911EAE5">
            <w:pPr>
              <w:keepNext w:val="0"/>
              <w:keepLines w:val="0"/>
              <w:pageBreakBefore w:val="0"/>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auto"/>
                <w:kern w:val="0"/>
                <w:sz w:val="32"/>
                <w:szCs w:val="32"/>
                <w:highlight w:val="none"/>
                <w:lang w:val="en-US" w:eastAsia="zh-CN" w:bidi="ar"/>
              </w:rPr>
            </w:pPr>
            <w:r>
              <w:rPr>
                <w:rFonts w:hint="eastAsia" w:ascii="仿宋" w:hAnsi="仿宋" w:eastAsia="仿宋" w:cs="仿宋"/>
                <w:color w:val="auto"/>
                <w:kern w:val="0"/>
                <w:sz w:val="32"/>
                <w:szCs w:val="32"/>
                <w:highlight w:val="none"/>
                <w:lang w:val="en-US" w:eastAsia="zh-CN" w:bidi="ar"/>
              </w:rPr>
              <w:t>1.跨境电子商务物流方案设计</w:t>
            </w:r>
          </w:p>
          <w:p w14:paraId="33893C1D">
            <w:pPr>
              <w:keepNext w:val="0"/>
              <w:keepLines w:val="0"/>
              <w:pageBreakBefore w:val="0"/>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auto"/>
                <w:kern w:val="0"/>
                <w:sz w:val="32"/>
                <w:szCs w:val="32"/>
                <w:highlight w:val="none"/>
                <w:lang w:val="en-US" w:eastAsia="zh-CN" w:bidi="ar"/>
              </w:rPr>
            </w:pPr>
            <w:r>
              <w:rPr>
                <w:rFonts w:hint="eastAsia" w:ascii="仿宋" w:hAnsi="仿宋" w:eastAsia="仿宋" w:cs="仿宋"/>
                <w:color w:val="auto"/>
                <w:kern w:val="0"/>
                <w:sz w:val="32"/>
                <w:szCs w:val="32"/>
                <w:highlight w:val="none"/>
                <w:lang w:val="en-US" w:eastAsia="zh-CN" w:bidi="ar"/>
              </w:rPr>
              <w:t>根据不同的跨境电子商务任务背景，设计跨境物流方案，能选择正确的物流方式，准确计算物流费用。</w:t>
            </w:r>
          </w:p>
          <w:p w14:paraId="41E9259A">
            <w:pPr>
              <w:keepNext w:val="0"/>
              <w:keepLines w:val="0"/>
              <w:pageBreakBefore w:val="0"/>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auto"/>
                <w:kern w:val="0"/>
                <w:sz w:val="32"/>
                <w:szCs w:val="32"/>
                <w:highlight w:val="none"/>
                <w:lang w:val="en-US" w:eastAsia="zh-CN" w:bidi="ar"/>
              </w:rPr>
            </w:pPr>
            <w:r>
              <w:rPr>
                <w:rFonts w:hint="eastAsia" w:ascii="仿宋" w:hAnsi="仿宋" w:eastAsia="仿宋" w:cs="仿宋"/>
                <w:color w:val="auto"/>
                <w:kern w:val="0"/>
                <w:sz w:val="32"/>
                <w:szCs w:val="32"/>
                <w:highlight w:val="none"/>
                <w:lang w:val="en-US" w:eastAsia="zh-CN" w:bidi="ar"/>
              </w:rPr>
              <w:t>2.跨境电子商务税费策划</w:t>
            </w:r>
          </w:p>
          <w:p w14:paraId="05193170">
            <w:pPr>
              <w:keepNext w:val="0"/>
              <w:keepLines w:val="0"/>
              <w:pageBreakBefore w:val="0"/>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auto"/>
                <w:kern w:val="0"/>
                <w:sz w:val="32"/>
                <w:szCs w:val="32"/>
                <w:highlight w:val="none"/>
                <w:lang w:val="en-US" w:eastAsia="zh-CN" w:bidi="ar"/>
              </w:rPr>
            </w:pPr>
            <w:r>
              <w:rPr>
                <w:rFonts w:hint="eastAsia" w:ascii="仿宋" w:hAnsi="仿宋" w:eastAsia="仿宋" w:cs="仿宋"/>
                <w:color w:val="auto"/>
                <w:kern w:val="0"/>
                <w:sz w:val="32"/>
                <w:szCs w:val="32"/>
                <w:highlight w:val="none"/>
                <w:lang w:val="en-US" w:eastAsia="zh-CN" w:bidi="ar"/>
              </w:rPr>
              <w:t>依法纳税不仅是跨境电子商务企业的责任，也是通过跨境电子商务进口商品的消费者所必须履行的义务。能完成零售进出口跨境电商税费计算。</w:t>
            </w:r>
          </w:p>
          <w:p w14:paraId="36F54D00">
            <w:pPr>
              <w:keepNext w:val="0"/>
              <w:keepLines w:val="0"/>
              <w:pageBreakBefore w:val="0"/>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auto"/>
                <w:kern w:val="0"/>
                <w:sz w:val="32"/>
                <w:szCs w:val="32"/>
                <w:highlight w:val="none"/>
                <w:lang w:val="en-US" w:eastAsia="zh-CN" w:bidi="ar"/>
              </w:rPr>
            </w:pPr>
            <w:r>
              <w:rPr>
                <w:rFonts w:hint="eastAsia" w:ascii="仿宋" w:hAnsi="仿宋" w:eastAsia="仿宋" w:cs="仿宋"/>
                <w:color w:val="auto"/>
                <w:kern w:val="0"/>
                <w:sz w:val="32"/>
                <w:szCs w:val="32"/>
                <w:highlight w:val="none"/>
                <w:lang w:val="en-US" w:eastAsia="zh-CN" w:bidi="ar"/>
              </w:rPr>
              <w:t>3.跨境电子商务通关操作</w:t>
            </w:r>
          </w:p>
          <w:p w14:paraId="7E07AE61">
            <w:pPr>
              <w:keepNext w:val="0"/>
              <w:keepLines w:val="0"/>
              <w:pageBreakBefore w:val="0"/>
              <w:kinsoku/>
              <w:wordWrap/>
              <w:overflowPunct/>
              <w:topLinePunct w:val="0"/>
              <w:autoSpaceDE/>
              <w:autoSpaceDN/>
              <w:bidi w:val="0"/>
              <w:adjustRightInd/>
              <w:snapToGrid/>
              <w:spacing w:line="560" w:lineRule="exact"/>
              <w:jc w:val="left"/>
              <w:textAlignment w:val="auto"/>
              <w:rPr>
                <w:rFonts w:hint="default" w:ascii="仿宋" w:hAnsi="仿宋" w:eastAsia="仿宋" w:cs="仿宋"/>
                <w:color w:val="auto"/>
                <w:kern w:val="0"/>
                <w:sz w:val="32"/>
                <w:szCs w:val="32"/>
                <w:highlight w:val="none"/>
                <w:lang w:val="en-US" w:eastAsia="zh-CN" w:bidi="ar"/>
              </w:rPr>
            </w:pPr>
            <w:r>
              <w:rPr>
                <w:rFonts w:hint="eastAsia" w:ascii="仿宋" w:hAnsi="仿宋" w:eastAsia="仿宋" w:cs="仿宋"/>
                <w:color w:val="auto"/>
                <w:kern w:val="0"/>
                <w:sz w:val="32"/>
                <w:szCs w:val="32"/>
                <w:highlight w:val="none"/>
                <w:lang w:val="en-US" w:eastAsia="zh-CN" w:bidi="ar"/>
              </w:rPr>
              <w:t>根据任务背景材料要求，能进行跨境电子商务的合规通关操作，解决通关问题。</w:t>
            </w:r>
          </w:p>
          <w:p w14:paraId="3B359A00">
            <w:pPr>
              <w:keepNext w:val="0"/>
              <w:keepLines w:val="0"/>
              <w:pageBreakBefore w:val="0"/>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auto"/>
                <w:kern w:val="0"/>
                <w:sz w:val="32"/>
                <w:szCs w:val="32"/>
                <w:highlight w:val="none"/>
                <w:lang w:val="en-US" w:eastAsia="zh-CN" w:bidi="ar"/>
              </w:rPr>
            </w:pPr>
            <w:r>
              <w:rPr>
                <w:rFonts w:hint="eastAsia" w:ascii="仿宋" w:hAnsi="仿宋" w:eastAsia="仿宋" w:cs="仿宋"/>
                <w:color w:val="auto"/>
                <w:kern w:val="0"/>
                <w:sz w:val="32"/>
                <w:szCs w:val="32"/>
                <w:highlight w:val="none"/>
                <w:lang w:val="en-US" w:eastAsia="zh-CN" w:bidi="ar"/>
              </w:rPr>
              <w:t>4.跨境电子商务客户服务</w:t>
            </w:r>
          </w:p>
          <w:p w14:paraId="69F8F545">
            <w:pPr>
              <w:keepNext w:val="0"/>
              <w:keepLines w:val="0"/>
              <w:pageBreakBefore w:val="0"/>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auto"/>
                <w:kern w:val="0"/>
                <w:sz w:val="32"/>
                <w:szCs w:val="32"/>
                <w:highlight w:val="none"/>
                <w:lang w:val="en-US" w:eastAsia="zh-CN" w:bidi="ar"/>
              </w:rPr>
            </w:pPr>
            <w:r>
              <w:rPr>
                <w:rFonts w:hint="eastAsia" w:ascii="仿宋" w:hAnsi="仿宋" w:eastAsia="仿宋" w:cs="仿宋"/>
                <w:color w:val="auto"/>
                <w:kern w:val="0"/>
                <w:sz w:val="32"/>
                <w:szCs w:val="32"/>
                <w:highlight w:val="none"/>
                <w:lang w:val="en-US" w:eastAsia="zh-CN" w:bidi="ar"/>
              </w:rPr>
              <w:t>根据任务背景材料要求，能有效开展客户服务，对客户提出的问题进行合理有效的处理。</w:t>
            </w:r>
          </w:p>
        </w:tc>
        <w:tc>
          <w:tcPr>
            <w:tcW w:w="2069" w:type="dxa"/>
            <w:vMerge w:val="continue"/>
            <w:tcBorders>
              <w:left w:val="single" w:color="auto" w:sz="4" w:space="0"/>
              <w:bottom w:val="single" w:color="auto" w:sz="4" w:space="0"/>
              <w:right w:val="single" w:color="auto" w:sz="4" w:space="0"/>
            </w:tcBorders>
            <w:vAlign w:val="center"/>
          </w:tcPr>
          <w:p w14:paraId="2A655CF3">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32"/>
                <w:szCs w:val="32"/>
                <w:highlight w:val="none"/>
                <w:lang w:val="en-US" w:eastAsia="zh-CN"/>
              </w:rPr>
            </w:pPr>
          </w:p>
        </w:tc>
      </w:tr>
      <w:tr w14:paraId="69CF7A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55" w:type="dxa"/>
            <w:tcBorders>
              <w:top w:val="single" w:color="auto" w:sz="4" w:space="0"/>
              <w:left w:val="single" w:color="auto" w:sz="4" w:space="0"/>
              <w:bottom w:val="single" w:color="auto" w:sz="4" w:space="0"/>
              <w:right w:val="single" w:color="auto" w:sz="4" w:space="0"/>
            </w:tcBorders>
            <w:vAlign w:val="center"/>
          </w:tcPr>
          <w:p w14:paraId="1361F008">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合计</w:t>
            </w:r>
          </w:p>
        </w:tc>
        <w:tc>
          <w:tcPr>
            <w:tcW w:w="5302" w:type="dxa"/>
            <w:tcBorders>
              <w:top w:val="single" w:color="auto" w:sz="4" w:space="0"/>
              <w:left w:val="single" w:color="auto" w:sz="4" w:space="0"/>
              <w:bottom w:val="single" w:color="auto" w:sz="4" w:space="0"/>
              <w:right w:val="single" w:color="auto" w:sz="4" w:space="0"/>
            </w:tcBorders>
            <w:vAlign w:val="center"/>
          </w:tcPr>
          <w:p w14:paraId="23EC8905">
            <w:pPr>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cs="仿宋"/>
                <w:color w:val="auto"/>
                <w:sz w:val="32"/>
                <w:szCs w:val="32"/>
                <w:highlight w:val="none"/>
              </w:rPr>
            </w:pPr>
          </w:p>
        </w:tc>
        <w:tc>
          <w:tcPr>
            <w:tcW w:w="2069" w:type="dxa"/>
            <w:tcBorders>
              <w:top w:val="single" w:color="auto" w:sz="4" w:space="0"/>
              <w:left w:val="single" w:color="auto" w:sz="4" w:space="0"/>
              <w:bottom w:val="single" w:color="auto" w:sz="4" w:space="0"/>
              <w:right w:val="single" w:color="auto" w:sz="4" w:space="0"/>
            </w:tcBorders>
            <w:vAlign w:val="center"/>
          </w:tcPr>
          <w:p w14:paraId="238F3CA5">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100</w:t>
            </w:r>
          </w:p>
        </w:tc>
      </w:tr>
    </w:tbl>
    <w:p w14:paraId="4010183F">
      <w:pPr>
        <w:pStyle w:val="2"/>
        <w:keepNext/>
        <w:keepLines/>
        <w:pageBreakBefore w:val="0"/>
        <w:widowControl w:val="0"/>
        <w:kinsoku/>
        <w:wordWrap/>
        <w:overflowPunct/>
        <w:topLinePunct w:val="0"/>
        <w:autoSpaceDE/>
        <w:autoSpaceDN/>
        <w:bidi w:val="0"/>
        <w:adjustRightInd/>
        <w:snapToGrid/>
        <w:spacing w:before="0" w:after="0" w:line="560" w:lineRule="exact"/>
        <w:ind w:firstLine="632" w:firstLineChars="200"/>
        <w:textAlignment w:val="auto"/>
        <w:rPr>
          <w:rFonts w:hint="eastAsia" w:ascii="黑体" w:hAnsi="黑体" w:eastAsia="黑体" w:cs="黑体"/>
          <w:b w:val="0"/>
          <w:bCs/>
          <w:color w:val="auto"/>
          <w:sz w:val="32"/>
          <w:szCs w:val="32"/>
          <w:highlight w:val="none"/>
        </w:rPr>
      </w:pPr>
      <w:bookmarkStart w:id="3" w:name="_Toc16718"/>
      <w:r>
        <w:rPr>
          <w:rFonts w:hint="eastAsia" w:ascii="黑体" w:hAnsi="黑体" w:eastAsia="黑体" w:cs="黑体"/>
          <w:b w:val="0"/>
          <w:bCs/>
          <w:color w:val="auto"/>
          <w:sz w:val="32"/>
          <w:szCs w:val="32"/>
          <w:highlight w:val="none"/>
        </w:rPr>
        <w:t>二、试题及评判标准</w:t>
      </w:r>
      <w:bookmarkEnd w:id="3"/>
    </w:p>
    <w:p w14:paraId="25A714B6">
      <w:pPr>
        <w:pStyle w:val="3"/>
        <w:keepNext/>
        <w:keepLines/>
        <w:pageBreakBefore w:val="0"/>
        <w:widowControl w:val="0"/>
        <w:kinsoku/>
        <w:wordWrap/>
        <w:overflowPunct/>
        <w:topLinePunct w:val="0"/>
        <w:autoSpaceDE/>
        <w:autoSpaceDN/>
        <w:bidi w:val="0"/>
        <w:adjustRightInd/>
        <w:snapToGrid/>
        <w:spacing w:before="0" w:after="0" w:line="560" w:lineRule="exact"/>
        <w:ind w:firstLine="632" w:firstLineChars="200"/>
        <w:textAlignment w:val="auto"/>
        <w:rPr>
          <w:rFonts w:hint="eastAsia" w:ascii="楷体" w:hAnsi="楷体" w:eastAsia="楷体" w:cs="楷体"/>
          <w:b w:val="0"/>
          <w:bCs/>
          <w:color w:val="auto"/>
          <w:highlight w:val="none"/>
        </w:rPr>
      </w:pPr>
      <w:bookmarkStart w:id="4" w:name="_Toc32318"/>
      <w:r>
        <w:rPr>
          <w:rFonts w:hint="eastAsia" w:ascii="楷体" w:hAnsi="楷体" w:eastAsia="楷体" w:cs="楷体"/>
          <w:b w:val="0"/>
          <w:bCs/>
          <w:color w:val="auto"/>
          <w:highlight w:val="none"/>
        </w:rPr>
        <w:t>（一）试题（样题）</w:t>
      </w:r>
      <w:bookmarkEnd w:id="4"/>
    </w:p>
    <w:p w14:paraId="5DDBFE9F">
      <w:pPr>
        <w:keepNext w:val="0"/>
        <w:keepLines w:val="0"/>
        <w:pageBreakBefore w:val="0"/>
        <w:kinsoku/>
        <w:wordWrap/>
        <w:overflowPunct/>
        <w:topLinePunct w:val="0"/>
        <w:autoSpaceDE/>
        <w:autoSpaceDN/>
        <w:bidi w:val="0"/>
        <w:adjustRightInd/>
        <w:snapToGrid/>
        <w:spacing w:line="560" w:lineRule="exact"/>
        <w:ind w:firstLine="632" w:firstLineChars="200"/>
        <w:textAlignment w:val="auto"/>
        <w:rPr>
          <w:rFonts w:hint="eastAsia" w:ascii="仿宋" w:hAnsi="仿宋" w:eastAsia="仿宋" w:cs="仿宋"/>
          <w:color w:val="auto"/>
          <w:szCs w:val="20"/>
          <w:highlight w:val="none"/>
          <w:lang w:val="en-US" w:eastAsia="zh-CN"/>
        </w:rPr>
      </w:pPr>
      <w:r>
        <w:rPr>
          <w:rFonts w:hint="eastAsia" w:ascii="仿宋" w:hAnsi="仿宋" w:eastAsia="仿宋" w:cs="仿宋"/>
          <w:color w:val="auto"/>
          <w:szCs w:val="20"/>
          <w:highlight w:val="none"/>
          <w:lang w:val="en-US" w:eastAsia="zh-CN"/>
        </w:rPr>
        <w:t>本项目为双人赛，比赛试题参照国家职业标准《电子商务师国家职业技能标准》中规定的国家职业资格跨境电子商务师三级(高级工)技术要求，竞赛内容由理论知识和技能操作两部分组成，其中理论知识占30%，技能操作占70%。</w:t>
      </w:r>
    </w:p>
    <w:p w14:paraId="7366D4EE">
      <w:pPr>
        <w:keepNext w:val="0"/>
        <w:keepLines w:val="0"/>
        <w:pageBreakBefore w:val="0"/>
        <w:numPr>
          <w:ilvl w:val="0"/>
          <w:numId w:val="0"/>
        </w:numPr>
        <w:kinsoku/>
        <w:wordWrap/>
        <w:overflowPunct/>
        <w:topLinePunct w:val="0"/>
        <w:autoSpaceDE/>
        <w:autoSpaceDN/>
        <w:bidi w:val="0"/>
        <w:adjustRightInd/>
        <w:snapToGrid/>
        <w:spacing w:line="560" w:lineRule="exact"/>
        <w:ind w:firstLine="632" w:firstLineChars="200"/>
        <w:textAlignment w:val="auto"/>
        <w:rPr>
          <w:rFonts w:hint="eastAsia" w:ascii="仿宋" w:hAnsi="仿宋" w:eastAsia="仿宋" w:cs="仿宋"/>
          <w:color w:val="auto"/>
          <w:szCs w:val="20"/>
          <w:highlight w:val="none"/>
          <w:lang w:val="en-US" w:eastAsia="zh-CN"/>
        </w:rPr>
      </w:pPr>
      <w:r>
        <w:rPr>
          <w:rFonts w:hint="eastAsia" w:ascii="仿宋" w:hAnsi="仿宋" w:eastAsia="仿宋" w:cs="仿宋"/>
          <w:color w:val="auto"/>
          <w:szCs w:val="20"/>
          <w:highlight w:val="none"/>
          <w:lang w:val="en-US" w:eastAsia="zh-CN"/>
        </w:rPr>
        <w:t>1.模块基本内容</w:t>
      </w:r>
    </w:p>
    <w:p w14:paraId="6442C63F">
      <w:pPr>
        <w:keepNext w:val="0"/>
        <w:keepLines w:val="0"/>
        <w:pageBreakBefore w:val="0"/>
        <w:numPr>
          <w:ilvl w:val="0"/>
          <w:numId w:val="0"/>
        </w:numPr>
        <w:kinsoku/>
        <w:wordWrap/>
        <w:overflowPunct/>
        <w:topLinePunct w:val="0"/>
        <w:autoSpaceDE/>
        <w:autoSpaceDN/>
        <w:bidi w:val="0"/>
        <w:adjustRightInd/>
        <w:snapToGrid/>
        <w:spacing w:line="560" w:lineRule="exact"/>
        <w:textAlignment w:val="auto"/>
        <w:rPr>
          <w:rFonts w:hint="eastAsia" w:ascii="仿宋" w:hAnsi="仿宋" w:eastAsia="仿宋" w:cs="仿宋"/>
          <w:color w:val="auto"/>
          <w:szCs w:val="20"/>
          <w:highlight w:val="none"/>
          <w:lang w:val="en-US" w:eastAsia="zh-CN"/>
        </w:rPr>
      </w:pPr>
      <w:r>
        <w:rPr>
          <w:rFonts w:hint="eastAsia" w:ascii="仿宋" w:hAnsi="仿宋" w:eastAsia="仿宋" w:cs="仿宋"/>
          <w:color w:val="auto"/>
          <w:szCs w:val="20"/>
          <w:highlight w:val="none"/>
          <w:lang w:val="en-US" w:eastAsia="zh-CN"/>
        </w:rPr>
        <w:t xml:space="preserve">    （1）理论知识</w:t>
      </w:r>
    </w:p>
    <w:p w14:paraId="42822D24">
      <w:pPr>
        <w:keepNext w:val="0"/>
        <w:keepLines w:val="0"/>
        <w:pageBreakBefore w:val="0"/>
        <w:numPr>
          <w:ilvl w:val="0"/>
          <w:numId w:val="0"/>
        </w:numPr>
        <w:kinsoku/>
        <w:wordWrap/>
        <w:overflowPunct/>
        <w:topLinePunct w:val="0"/>
        <w:autoSpaceDE/>
        <w:autoSpaceDN/>
        <w:bidi w:val="0"/>
        <w:adjustRightInd/>
        <w:snapToGrid/>
        <w:spacing w:line="560" w:lineRule="exact"/>
        <w:ind w:firstLine="631"/>
        <w:textAlignment w:val="auto"/>
        <w:rPr>
          <w:rFonts w:hint="eastAsia" w:ascii="仿宋" w:hAnsi="仿宋" w:eastAsia="仿宋" w:cs="仿宋"/>
          <w:color w:val="auto"/>
          <w:szCs w:val="20"/>
          <w:highlight w:val="none"/>
          <w:lang w:val="en-US" w:eastAsia="zh-CN"/>
        </w:rPr>
      </w:pPr>
      <w:r>
        <w:rPr>
          <w:rFonts w:hint="eastAsia" w:ascii="仿宋" w:hAnsi="仿宋" w:eastAsia="仿宋" w:cs="仿宋"/>
          <w:color w:val="auto"/>
          <w:szCs w:val="20"/>
          <w:highlight w:val="none"/>
          <w:lang w:val="en-US" w:eastAsia="zh-CN"/>
        </w:rPr>
        <w:t>理论知识满分100分，占项目总成绩30%，考核内容包括职业道德基本知识、网络应用基础、电子商务基础、网络营销基础、物流基础、商品基础、网络客户服务基础、网上支付知识、电子商务法规基础知识、电子商务安全基础知识、数据分析基础知识、财务分析及投资方案基础等相关知识。</w:t>
      </w:r>
    </w:p>
    <w:p w14:paraId="67E8F80B">
      <w:pPr>
        <w:keepNext w:val="0"/>
        <w:keepLines w:val="0"/>
        <w:pageBreakBefore w:val="0"/>
        <w:numPr>
          <w:ilvl w:val="0"/>
          <w:numId w:val="0"/>
        </w:numPr>
        <w:kinsoku/>
        <w:wordWrap/>
        <w:overflowPunct/>
        <w:topLinePunct w:val="0"/>
        <w:autoSpaceDE/>
        <w:autoSpaceDN/>
        <w:bidi w:val="0"/>
        <w:adjustRightInd/>
        <w:snapToGrid/>
        <w:spacing w:line="560" w:lineRule="exact"/>
        <w:ind w:firstLine="632" w:firstLineChars="200"/>
        <w:textAlignment w:val="auto"/>
        <w:rPr>
          <w:rFonts w:hint="eastAsia" w:ascii="仿宋" w:hAnsi="仿宋" w:eastAsia="仿宋" w:cs="仿宋"/>
          <w:color w:val="auto"/>
          <w:szCs w:val="20"/>
          <w:highlight w:val="none"/>
          <w:lang w:val="en-US" w:eastAsia="zh-CN"/>
        </w:rPr>
      </w:pPr>
      <w:r>
        <w:rPr>
          <w:rFonts w:hint="eastAsia" w:ascii="仿宋" w:hAnsi="仿宋" w:eastAsia="仿宋" w:cs="仿宋"/>
          <w:color w:val="auto"/>
          <w:szCs w:val="20"/>
          <w:highlight w:val="none"/>
          <w:lang w:val="en-US" w:eastAsia="zh-CN"/>
        </w:rPr>
        <w:t>（2）技能操作</w:t>
      </w:r>
    </w:p>
    <w:p w14:paraId="2DD596DF">
      <w:pPr>
        <w:keepNext w:val="0"/>
        <w:keepLines w:val="0"/>
        <w:pageBreakBefore w:val="0"/>
        <w:numPr>
          <w:ilvl w:val="0"/>
          <w:numId w:val="0"/>
        </w:numPr>
        <w:kinsoku/>
        <w:wordWrap/>
        <w:overflowPunct/>
        <w:topLinePunct w:val="0"/>
        <w:autoSpaceDE/>
        <w:autoSpaceDN/>
        <w:bidi w:val="0"/>
        <w:adjustRightInd/>
        <w:snapToGrid/>
        <w:spacing w:line="560" w:lineRule="exact"/>
        <w:ind w:firstLine="631"/>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技能操作满分100分，占项目总成绩70%，考核内容包括</w:t>
      </w:r>
      <w:r>
        <w:rPr>
          <w:rFonts w:hint="eastAsia" w:ascii="仿宋" w:hAnsi="仿宋" w:eastAsia="仿宋" w:cs="仿宋"/>
          <w:color w:val="auto"/>
          <w:sz w:val="32"/>
          <w:szCs w:val="32"/>
          <w:highlight w:val="none"/>
        </w:rPr>
        <w:t>跨境电子商务数据化选品与发布</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跨境电商数据化运营管理与推广</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跨境电子商务合规通关</w:t>
      </w:r>
      <w:r>
        <w:rPr>
          <w:rFonts w:hint="eastAsia" w:ascii="仿宋" w:hAnsi="仿宋" w:eastAsia="仿宋" w:cs="仿宋"/>
          <w:color w:val="auto"/>
          <w:sz w:val="32"/>
          <w:szCs w:val="32"/>
          <w:highlight w:val="none"/>
          <w:lang w:val="en-US" w:eastAsia="zh-CN"/>
        </w:rPr>
        <w:t>三个模块。</w:t>
      </w:r>
    </w:p>
    <w:p w14:paraId="68629253">
      <w:pPr>
        <w:keepNext w:val="0"/>
        <w:keepLines w:val="0"/>
        <w:pageBreakBefore w:val="0"/>
        <w:numPr>
          <w:ilvl w:val="0"/>
          <w:numId w:val="0"/>
        </w:numPr>
        <w:kinsoku/>
        <w:wordWrap/>
        <w:overflowPunct/>
        <w:topLinePunct w:val="0"/>
        <w:autoSpaceDE/>
        <w:autoSpaceDN/>
        <w:bidi w:val="0"/>
        <w:adjustRightInd/>
        <w:snapToGrid/>
        <w:spacing w:line="560" w:lineRule="exact"/>
        <w:ind w:firstLine="632"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2.本项目竞赛正式题命题方式</w:t>
      </w:r>
    </w:p>
    <w:p w14:paraId="3720C038">
      <w:pPr>
        <w:keepNext w:val="0"/>
        <w:keepLines w:val="0"/>
        <w:pageBreakBefore w:val="0"/>
        <w:numPr>
          <w:ilvl w:val="0"/>
          <w:numId w:val="0"/>
        </w:numPr>
        <w:kinsoku/>
        <w:wordWrap/>
        <w:overflowPunct/>
        <w:topLinePunct w:val="0"/>
        <w:autoSpaceDE/>
        <w:autoSpaceDN/>
        <w:bidi w:val="0"/>
        <w:adjustRightInd/>
        <w:snapToGrid/>
        <w:spacing w:line="560" w:lineRule="exact"/>
        <w:ind w:firstLine="631"/>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（1）理论知识试卷</w:t>
      </w:r>
    </w:p>
    <w:p w14:paraId="233B8D51">
      <w:pPr>
        <w:keepNext w:val="0"/>
        <w:keepLines w:val="0"/>
        <w:pageBreakBefore w:val="0"/>
        <w:numPr>
          <w:ilvl w:val="0"/>
          <w:numId w:val="0"/>
        </w:numPr>
        <w:kinsoku/>
        <w:wordWrap/>
        <w:overflowPunct/>
        <w:topLinePunct w:val="0"/>
        <w:autoSpaceDE/>
        <w:autoSpaceDN/>
        <w:bidi w:val="0"/>
        <w:adjustRightInd/>
        <w:snapToGrid/>
        <w:spacing w:line="560" w:lineRule="exact"/>
        <w:ind w:firstLine="631"/>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题型为单选题、多选题和判断题，提供参赛选手理论题库系统进行训练，正式试卷共100道题，出题专家随机从理论题库系统抽取100道题，采取闭卷机考形式，满分为100分。占项目总成绩30%。</w:t>
      </w:r>
    </w:p>
    <w:p w14:paraId="28942D03">
      <w:pPr>
        <w:keepNext w:val="0"/>
        <w:keepLines w:val="0"/>
        <w:pageBreakBefore w:val="0"/>
        <w:numPr>
          <w:ilvl w:val="0"/>
          <w:numId w:val="0"/>
        </w:numPr>
        <w:kinsoku/>
        <w:wordWrap/>
        <w:overflowPunct/>
        <w:topLinePunct w:val="0"/>
        <w:autoSpaceDE/>
        <w:autoSpaceDN/>
        <w:bidi w:val="0"/>
        <w:adjustRightInd/>
        <w:snapToGrid/>
        <w:spacing w:line="560" w:lineRule="exact"/>
        <w:ind w:firstLine="632"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（2）技能操作任务书</w:t>
      </w:r>
    </w:p>
    <w:p w14:paraId="7A4F5A70">
      <w:pPr>
        <w:keepNext w:val="0"/>
        <w:keepLines w:val="0"/>
        <w:pageBreakBefore w:val="0"/>
        <w:numPr>
          <w:ilvl w:val="0"/>
          <w:numId w:val="0"/>
        </w:numPr>
        <w:kinsoku/>
        <w:wordWrap/>
        <w:overflowPunct/>
        <w:topLinePunct w:val="0"/>
        <w:autoSpaceDE/>
        <w:autoSpaceDN/>
        <w:bidi w:val="0"/>
        <w:adjustRightInd/>
        <w:snapToGrid/>
        <w:spacing w:line="560" w:lineRule="exact"/>
        <w:ind w:firstLine="631"/>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技能操作任务书由技术工作组命题专家按照保密工作要求编制3套正式赛题，并公布1套样题。正式赛题任务书采用不公开方式，竞赛决赛开赛前1小时在现场监督人员监督下由裁判长随机抽取1套正式赛题作为比赛技能操作任务书。</w:t>
      </w:r>
    </w:p>
    <w:p w14:paraId="10D32A01">
      <w:pPr>
        <w:pStyle w:val="3"/>
        <w:keepNext/>
        <w:keepLines/>
        <w:pageBreakBefore w:val="0"/>
        <w:widowControl w:val="0"/>
        <w:kinsoku/>
        <w:wordWrap/>
        <w:overflowPunct/>
        <w:topLinePunct w:val="0"/>
        <w:autoSpaceDE/>
        <w:autoSpaceDN/>
        <w:bidi w:val="0"/>
        <w:adjustRightInd/>
        <w:snapToGrid/>
        <w:spacing w:before="0" w:after="0" w:line="560" w:lineRule="exact"/>
        <w:ind w:firstLine="632" w:firstLineChars="200"/>
        <w:textAlignment w:val="auto"/>
        <w:rPr>
          <w:rFonts w:hint="eastAsia" w:ascii="楷体" w:hAnsi="楷体" w:eastAsia="楷体" w:cs="楷体"/>
          <w:b w:val="0"/>
          <w:bCs/>
          <w:color w:val="auto"/>
          <w:highlight w:val="none"/>
        </w:rPr>
      </w:pPr>
      <w:bookmarkStart w:id="5" w:name="_Toc8051"/>
      <w:r>
        <w:rPr>
          <w:rFonts w:hint="eastAsia" w:ascii="楷体" w:hAnsi="楷体" w:eastAsia="楷体" w:cs="楷体"/>
          <w:b w:val="0"/>
          <w:bCs/>
          <w:color w:val="auto"/>
          <w:highlight w:val="none"/>
        </w:rPr>
        <w:t>（二）比赛时间及试题具体内容</w:t>
      </w:r>
      <w:bookmarkEnd w:id="5"/>
    </w:p>
    <w:p w14:paraId="68B9C464">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eastAsia" w:ascii="仿宋" w:hAnsi="仿宋" w:eastAsia="仿宋" w:cs="仿宋"/>
          <w:b/>
          <w:bCs/>
          <w:color w:val="auto"/>
        </w:rPr>
      </w:pPr>
      <w:r>
        <w:rPr>
          <w:rFonts w:hint="eastAsia" w:ascii="仿宋" w:hAnsi="仿宋" w:eastAsia="仿宋" w:cs="仿宋"/>
          <w:color w:val="auto"/>
          <w:szCs w:val="20"/>
          <w:highlight w:val="none"/>
        </w:rPr>
        <w:t>1.比赛时间安排：</w:t>
      </w:r>
      <w:r>
        <w:rPr>
          <w:rFonts w:hint="eastAsia" w:ascii="仿宋" w:hAnsi="仿宋" w:eastAsia="仿宋" w:cs="仿宋"/>
          <w:b/>
          <w:bCs/>
          <w:color w:val="auto"/>
          <w:lang w:val="en-US" w:eastAsia="zh-CN"/>
        </w:rPr>
        <w:t>竞赛初赛以理论知识竞赛时长为60分钟</w:t>
      </w:r>
      <w:r>
        <w:rPr>
          <w:rFonts w:hint="eastAsia" w:ascii="仿宋" w:hAnsi="仿宋" w:eastAsia="仿宋" w:cs="仿宋"/>
          <w:b/>
          <w:bCs/>
          <w:color w:val="auto"/>
        </w:rPr>
        <w:t>。</w:t>
      </w:r>
      <w:r>
        <w:rPr>
          <w:rFonts w:hint="eastAsia" w:ascii="仿宋" w:hAnsi="仿宋" w:eastAsia="仿宋" w:cs="仿宋"/>
          <w:b/>
          <w:bCs/>
          <w:color w:val="auto"/>
          <w:lang w:val="en-US" w:eastAsia="zh-CN"/>
        </w:rPr>
        <w:t>竞赛决赛以技能操作竞赛时长为180分钟</w:t>
      </w:r>
      <w:r>
        <w:rPr>
          <w:rFonts w:hint="eastAsia" w:ascii="仿宋" w:hAnsi="仿宋" w:eastAsia="仿宋" w:cs="仿宋"/>
          <w:b/>
          <w:bCs/>
          <w:color w:val="auto"/>
        </w:rPr>
        <w:t>。</w:t>
      </w:r>
    </w:p>
    <w:p w14:paraId="1708320F">
      <w:pPr>
        <w:keepNext w:val="0"/>
        <w:keepLines w:val="0"/>
        <w:pageBreakBefore w:val="0"/>
        <w:kinsoku/>
        <w:wordWrap/>
        <w:overflowPunct/>
        <w:topLinePunct w:val="0"/>
        <w:autoSpaceDE/>
        <w:autoSpaceDN/>
        <w:bidi w:val="0"/>
        <w:adjustRightInd/>
        <w:snapToGrid/>
        <w:spacing w:line="560" w:lineRule="exact"/>
        <w:ind w:firstLine="632" w:firstLineChars="200"/>
        <w:textAlignment w:val="auto"/>
        <w:rPr>
          <w:rFonts w:hint="eastAsia" w:ascii="仿宋" w:hAnsi="仿宋" w:eastAsia="仿宋" w:cs="仿宋"/>
          <w:color w:val="auto"/>
          <w:szCs w:val="20"/>
          <w:highlight w:val="none"/>
        </w:rPr>
      </w:pPr>
      <w:r>
        <w:rPr>
          <w:rFonts w:hint="eastAsia" w:ascii="仿宋" w:hAnsi="仿宋" w:eastAsia="仿宋" w:cs="仿宋"/>
          <w:color w:val="auto"/>
          <w:szCs w:val="20"/>
          <w:highlight w:val="none"/>
        </w:rPr>
        <w:t>2.试题：</w:t>
      </w:r>
    </w:p>
    <w:p w14:paraId="189E685B">
      <w:pPr>
        <w:keepNext w:val="0"/>
        <w:keepLines w:val="0"/>
        <w:pageBreakBefore w:val="0"/>
        <w:kinsoku/>
        <w:wordWrap/>
        <w:overflowPunct/>
        <w:topLinePunct w:val="0"/>
        <w:autoSpaceDE/>
        <w:autoSpaceDN/>
        <w:bidi w:val="0"/>
        <w:adjustRightInd/>
        <w:snapToGrid/>
        <w:spacing w:line="560" w:lineRule="exact"/>
        <w:ind w:firstLine="632" w:firstLineChars="200"/>
        <w:textAlignment w:val="auto"/>
        <w:rPr>
          <w:rFonts w:hint="eastAsia" w:ascii="仿宋" w:hAnsi="仿宋" w:eastAsia="仿宋" w:cs="仿宋"/>
          <w:color w:val="auto"/>
          <w:szCs w:val="20"/>
          <w:highlight w:val="none"/>
          <w:lang w:val="en-US" w:eastAsia="zh-CN"/>
        </w:rPr>
      </w:pPr>
      <w:r>
        <w:rPr>
          <w:rFonts w:hint="eastAsia" w:ascii="仿宋" w:hAnsi="仿宋" w:eastAsia="仿宋" w:cs="仿宋"/>
          <w:color w:val="auto"/>
          <w:szCs w:val="20"/>
          <w:highlight w:val="none"/>
          <w:lang w:eastAsia="zh-CN"/>
        </w:rPr>
        <w:t>（</w:t>
      </w:r>
      <w:r>
        <w:rPr>
          <w:rFonts w:hint="eastAsia" w:ascii="仿宋" w:hAnsi="仿宋" w:eastAsia="仿宋" w:cs="仿宋"/>
          <w:color w:val="auto"/>
          <w:szCs w:val="20"/>
          <w:highlight w:val="none"/>
          <w:lang w:val="en-US" w:eastAsia="zh-CN"/>
        </w:rPr>
        <w:t>1</w:t>
      </w:r>
      <w:r>
        <w:rPr>
          <w:rFonts w:hint="eastAsia" w:ascii="仿宋" w:hAnsi="仿宋" w:eastAsia="仿宋" w:cs="仿宋"/>
          <w:color w:val="auto"/>
          <w:szCs w:val="20"/>
          <w:highlight w:val="none"/>
          <w:lang w:eastAsia="zh-CN"/>
        </w:rPr>
        <w:t>）</w:t>
      </w:r>
      <w:r>
        <w:rPr>
          <w:rFonts w:hint="eastAsia" w:ascii="仿宋" w:hAnsi="仿宋" w:eastAsia="仿宋" w:cs="仿宋"/>
          <w:color w:val="auto"/>
          <w:szCs w:val="20"/>
          <w:highlight w:val="none"/>
          <w:lang w:val="en-US" w:eastAsia="zh-CN"/>
        </w:rPr>
        <w:t>理论知识</w:t>
      </w:r>
    </w:p>
    <w:p w14:paraId="6C625E4C">
      <w:pPr>
        <w:keepNext w:val="0"/>
        <w:keepLines w:val="0"/>
        <w:pageBreakBefore w:val="0"/>
        <w:kinsoku/>
        <w:wordWrap/>
        <w:overflowPunct/>
        <w:topLinePunct w:val="0"/>
        <w:autoSpaceDE/>
        <w:autoSpaceDN/>
        <w:bidi w:val="0"/>
        <w:adjustRightInd/>
        <w:snapToGrid/>
        <w:spacing w:line="560" w:lineRule="exact"/>
        <w:ind w:firstLine="632"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考核内容包括职业道德基本知识、网络应用基础、电子商务基础、网络营销基础、物流基础、商品基础、网络客户服务基础、网上支付知识、电子商务法规基础知识、电子商务安全基础知识、数据分析基础知识、财务分析及投资方案基础等相关知识。</w:t>
      </w:r>
    </w:p>
    <w:p w14:paraId="2100B187">
      <w:pPr>
        <w:keepNext w:val="0"/>
        <w:keepLines w:val="0"/>
        <w:pageBreakBefore w:val="0"/>
        <w:numPr>
          <w:ilvl w:val="0"/>
          <w:numId w:val="0"/>
        </w:numPr>
        <w:kinsoku/>
        <w:wordWrap/>
        <w:overflowPunct/>
        <w:topLinePunct w:val="0"/>
        <w:autoSpaceDE/>
        <w:autoSpaceDN/>
        <w:bidi w:val="0"/>
        <w:adjustRightInd/>
        <w:snapToGrid/>
        <w:spacing w:line="560" w:lineRule="exact"/>
        <w:ind w:firstLine="632"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（2）技能操作</w:t>
      </w:r>
    </w:p>
    <w:p w14:paraId="5F052B29">
      <w:pPr>
        <w:keepNext w:val="0"/>
        <w:keepLines w:val="0"/>
        <w:pageBreakBefore w:val="0"/>
        <w:numPr>
          <w:ilvl w:val="0"/>
          <w:numId w:val="0"/>
        </w:numPr>
        <w:kinsoku/>
        <w:wordWrap/>
        <w:overflowPunct/>
        <w:topLinePunct w:val="0"/>
        <w:autoSpaceDE/>
        <w:autoSpaceDN/>
        <w:bidi w:val="0"/>
        <w:adjustRightInd/>
        <w:snapToGrid/>
        <w:spacing w:line="560" w:lineRule="exact"/>
        <w:ind w:firstLine="632"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考核内容包括</w:t>
      </w:r>
      <w:r>
        <w:rPr>
          <w:rFonts w:hint="eastAsia" w:ascii="仿宋" w:hAnsi="仿宋" w:eastAsia="仿宋" w:cs="仿宋"/>
          <w:color w:val="auto"/>
          <w:sz w:val="32"/>
          <w:szCs w:val="32"/>
          <w:highlight w:val="none"/>
        </w:rPr>
        <w:t>跨境电子商务数据化选品与发布</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跨境电商数据化运营管理与推广</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跨境电子商务合规通关</w:t>
      </w:r>
      <w:r>
        <w:rPr>
          <w:rFonts w:hint="eastAsia" w:ascii="仿宋" w:hAnsi="仿宋" w:eastAsia="仿宋" w:cs="仿宋"/>
          <w:color w:val="auto"/>
          <w:sz w:val="32"/>
          <w:szCs w:val="32"/>
          <w:highlight w:val="none"/>
          <w:lang w:val="en-US" w:eastAsia="zh-CN"/>
        </w:rPr>
        <w:t>三个技能操作模块。</w:t>
      </w:r>
    </w:p>
    <w:p w14:paraId="667B13B4">
      <w:pPr>
        <w:keepNext w:val="0"/>
        <w:keepLines w:val="0"/>
        <w:pageBreakBefore w:val="0"/>
        <w:numPr>
          <w:ilvl w:val="0"/>
          <w:numId w:val="0"/>
        </w:numPr>
        <w:kinsoku/>
        <w:wordWrap/>
        <w:overflowPunct/>
        <w:topLinePunct w:val="0"/>
        <w:autoSpaceDE/>
        <w:autoSpaceDN/>
        <w:bidi w:val="0"/>
        <w:adjustRightInd/>
        <w:snapToGrid/>
        <w:spacing w:line="560" w:lineRule="exact"/>
        <w:ind w:firstLine="632"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①跨境电子商务数据化选品与发布</w:t>
      </w:r>
    </w:p>
    <w:p w14:paraId="07076944">
      <w:pPr>
        <w:keepNext w:val="0"/>
        <w:keepLines w:val="0"/>
        <w:pageBreakBefore w:val="0"/>
        <w:numPr>
          <w:ilvl w:val="0"/>
          <w:numId w:val="0"/>
        </w:numPr>
        <w:kinsoku/>
        <w:wordWrap/>
        <w:overflowPunct/>
        <w:topLinePunct w:val="0"/>
        <w:autoSpaceDE/>
        <w:autoSpaceDN/>
        <w:bidi w:val="0"/>
        <w:adjustRightInd/>
        <w:snapToGrid/>
        <w:spacing w:line="560" w:lineRule="exact"/>
        <w:ind w:firstLine="632" w:firstLineChars="200"/>
        <w:textAlignment w:val="auto"/>
        <w:rPr>
          <w:rFonts w:hint="eastAsia" w:ascii="仿宋" w:hAnsi="仿宋" w:eastAsia="仿宋" w:cs="仿宋"/>
          <w:color w:val="auto"/>
          <w:kern w:val="0"/>
          <w:sz w:val="32"/>
          <w:szCs w:val="32"/>
          <w:highlight w:val="none"/>
          <w:lang w:val="en-US" w:eastAsia="zh-CN" w:bidi="ar"/>
        </w:rPr>
      </w:pPr>
      <w:r>
        <w:rPr>
          <w:rFonts w:hint="eastAsia" w:ascii="仿宋" w:hAnsi="仿宋" w:eastAsia="仿宋" w:cs="仿宋"/>
          <w:color w:val="auto"/>
          <w:kern w:val="0"/>
          <w:sz w:val="32"/>
          <w:szCs w:val="32"/>
          <w:highlight w:val="none"/>
          <w:lang w:val="en-US" w:eastAsia="zh-CN" w:bidi="ar"/>
        </w:rPr>
        <w:t>考核要点：根据平台提供的市场数据和跨境电子商务任务背景，使用数据分析工具、选择优势商品；完成店铺LOGO、店招、Banner设计制作、商品主图设计制作、商品详情页视觉营销设计制作；选择合适的商品关键词并撰写商品标题、进行商品定价、设置物流模版等操作，成功发布商品。</w:t>
      </w:r>
    </w:p>
    <w:p w14:paraId="15219690">
      <w:pPr>
        <w:keepNext w:val="0"/>
        <w:keepLines w:val="0"/>
        <w:pageBreakBefore w:val="0"/>
        <w:numPr>
          <w:ilvl w:val="0"/>
          <w:numId w:val="0"/>
        </w:numPr>
        <w:kinsoku/>
        <w:wordWrap/>
        <w:overflowPunct/>
        <w:topLinePunct w:val="0"/>
        <w:autoSpaceDE/>
        <w:autoSpaceDN/>
        <w:bidi w:val="0"/>
        <w:adjustRightInd/>
        <w:snapToGrid/>
        <w:spacing w:line="560" w:lineRule="exact"/>
        <w:ind w:firstLine="632"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kern w:val="0"/>
          <w:sz w:val="32"/>
          <w:szCs w:val="32"/>
          <w:highlight w:val="none"/>
          <w:lang w:val="en-US" w:eastAsia="zh-CN" w:bidi="ar"/>
        </w:rPr>
        <w:t>②</w:t>
      </w:r>
      <w:r>
        <w:rPr>
          <w:rFonts w:hint="eastAsia" w:ascii="仿宋" w:hAnsi="仿宋" w:eastAsia="仿宋" w:cs="仿宋"/>
          <w:color w:val="auto"/>
          <w:sz w:val="32"/>
          <w:szCs w:val="32"/>
          <w:highlight w:val="none"/>
        </w:rPr>
        <w:t>跨境电商数据化运营管理与推广</w:t>
      </w:r>
    </w:p>
    <w:p w14:paraId="3FF6667E">
      <w:pPr>
        <w:keepNext w:val="0"/>
        <w:keepLines w:val="0"/>
        <w:pageBreakBefore w:val="0"/>
        <w:numPr>
          <w:ilvl w:val="0"/>
          <w:numId w:val="0"/>
        </w:numPr>
        <w:kinsoku/>
        <w:wordWrap/>
        <w:overflowPunct/>
        <w:topLinePunct w:val="0"/>
        <w:autoSpaceDE/>
        <w:autoSpaceDN/>
        <w:bidi w:val="0"/>
        <w:adjustRightInd/>
        <w:snapToGrid/>
        <w:spacing w:line="560" w:lineRule="exact"/>
        <w:ind w:firstLine="632" w:firstLineChars="200"/>
        <w:textAlignment w:val="auto"/>
        <w:rPr>
          <w:rFonts w:hint="default" w:ascii="仿宋" w:hAnsi="仿宋" w:eastAsia="仿宋" w:cs="仿宋"/>
          <w:color w:val="auto"/>
          <w:kern w:val="0"/>
          <w:sz w:val="32"/>
          <w:szCs w:val="32"/>
          <w:highlight w:val="none"/>
          <w:lang w:val="en-US" w:eastAsia="zh-CN" w:bidi="ar"/>
        </w:rPr>
      </w:pPr>
      <w:r>
        <w:rPr>
          <w:rFonts w:hint="eastAsia" w:ascii="仿宋" w:hAnsi="仿宋" w:eastAsia="仿宋" w:cs="仿宋"/>
          <w:color w:val="auto"/>
          <w:sz w:val="32"/>
          <w:szCs w:val="32"/>
          <w:highlight w:val="none"/>
          <w:lang w:val="en-US" w:eastAsia="zh-CN"/>
        </w:rPr>
        <w:t>考核要点：利用对运营推广商品的了解，通过投放流量词推广方式，完成店铺商品引流推广；</w:t>
      </w:r>
      <w:r>
        <w:rPr>
          <w:rFonts w:hint="eastAsia" w:ascii="仿宋" w:hAnsi="仿宋" w:eastAsia="仿宋" w:cs="仿宋"/>
          <w:color w:val="auto"/>
          <w:kern w:val="0"/>
          <w:sz w:val="32"/>
          <w:szCs w:val="32"/>
          <w:highlight w:val="none"/>
          <w:lang w:val="en-US" w:eastAsia="zh-CN" w:bidi="ar"/>
        </w:rPr>
        <w:t>选择合适的营销活动完成营销；对运营数据进行分析诊断，制作数据图表，撰写店铺运营周期总结报告。</w:t>
      </w:r>
    </w:p>
    <w:p w14:paraId="7BE0F785">
      <w:pPr>
        <w:keepNext w:val="0"/>
        <w:keepLines w:val="0"/>
        <w:pageBreakBefore w:val="0"/>
        <w:numPr>
          <w:ilvl w:val="0"/>
          <w:numId w:val="0"/>
        </w:numPr>
        <w:kinsoku/>
        <w:wordWrap/>
        <w:overflowPunct/>
        <w:topLinePunct w:val="0"/>
        <w:autoSpaceDE/>
        <w:autoSpaceDN/>
        <w:bidi w:val="0"/>
        <w:adjustRightInd/>
        <w:snapToGrid/>
        <w:spacing w:line="560" w:lineRule="exact"/>
        <w:ind w:firstLine="632"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kern w:val="0"/>
          <w:sz w:val="32"/>
          <w:szCs w:val="32"/>
          <w:highlight w:val="none"/>
          <w:lang w:val="en-US" w:eastAsia="zh-CN" w:bidi="ar"/>
        </w:rPr>
        <w:t>③</w:t>
      </w:r>
      <w:r>
        <w:rPr>
          <w:rFonts w:hint="eastAsia" w:ascii="仿宋" w:hAnsi="仿宋" w:eastAsia="仿宋" w:cs="仿宋"/>
          <w:color w:val="auto"/>
          <w:sz w:val="32"/>
          <w:szCs w:val="32"/>
          <w:highlight w:val="none"/>
        </w:rPr>
        <w:t>跨境电子商务合规通关</w:t>
      </w:r>
    </w:p>
    <w:p w14:paraId="71A926C4">
      <w:pPr>
        <w:keepNext w:val="0"/>
        <w:keepLines w:val="0"/>
        <w:pageBreakBefore w:val="0"/>
        <w:numPr>
          <w:ilvl w:val="0"/>
          <w:numId w:val="0"/>
        </w:numPr>
        <w:kinsoku/>
        <w:wordWrap/>
        <w:overflowPunct/>
        <w:topLinePunct w:val="0"/>
        <w:autoSpaceDE/>
        <w:autoSpaceDN/>
        <w:bidi w:val="0"/>
        <w:adjustRightInd/>
        <w:snapToGrid/>
        <w:spacing w:line="560" w:lineRule="exact"/>
        <w:ind w:firstLine="632"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kern w:val="0"/>
          <w:sz w:val="32"/>
          <w:szCs w:val="32"/>
          <w:highlight w:val="none"/>
          <w:lang w:val="en-US" w:eastAsia="zh-CN" w:bidi="ar"/>
        </w:rPr>
        <w:t>根据不同的跨境电子商务任务背景，设计跨境物流方案，能准确计算物流费用，选择正确的物流方式；通过对提供的任务背景分析，能准确计算税费；能有效开展客服服务，对客户提出的问题进行合理和有效的回复与处理。</w:t>
      </w:r>
    </w:p>
    <w:p w14:paraId="277FE8E7">
      <w:pPr>
        <w:pStyle w:val="3"/>
        <w:keepNext/>
        <w:keepLines/>
        <w:pageBreakBefore w:val="0"/>
        <w:widowControl w:val="0"/>
        <w:kinsoku/>
        <w:wordWrap/>
        <w:overflowPunct/>
        <w:topLinePunct w:val="0"/>
        <w:autoSpaceDE/>
        <w:autoSpaceDN/>
        <w:bidi w:val="0"/>
        <w:adjustRightInd/>
        <w:snapToGrid/>
        <w:spacing w:before="0" w:after="0" w:line="560" w:lineRule="exact"/>
        <w:ind w:firstLine="632" w:firstLineChars="200"/>
        <w:textAlignment w:val="auto"/>
        <w:rPr>
          <w:rFonts w:hint="eastAsia" w:ascii="楷体" w:hAnsi="楷体" w:eastAsia="楷体" w:cs="楷体"/>
          <w:b w:val="0"/>
          <w:bCs/>
          <w:color w:val="auto"/>
          <w:highlight w:val="none"/>
        </w:rPr>
      </w:pPr>
      <w:bookmarkStart w:id="6" w:name="_Toc6004"/>
      <w:r>
        <w:rPr>
          <w:rFonts w:hint="eastAsia" w:ascii="楷体" w:hAnsi="楷体" w:eastAsia="楷体" w:cs="楷体"/>
          <w:b w:val="0"/>
          <w:bCs/>
          <w:color w:val="auto"/>
          <w:highlight w:val="none"/>
        </w:rPr>
        <w:t>（三）评判标准</w:t>
      </w:r>
      <w:bookmarkEnd w:id="6"/>
    </w:p>
    <w:p w14:paraId="770552F3">
      <w:pPr>
        <w:keepNext w:val="0"/>
        <w:keepLines w:val="0"/>
        <w:pageBreakBefore w:val="0"/>
        <w:kinsoku/>
        <w:wordWrap/>
        <w:overflowPunct/>
        <w:topLinePunct w:val="0"/>
        <w:autoSpaceDE/>
        <w:autoSpaceDN/>
        <w:bidi w:val="0"/>
        <w:adjustRightInd/>
        <w:snapToGrid/>
        <w:spacing w:line="560" w:lineRule="exact"/>
        <w:ind w:firstLine="632"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1.分数权重：</w:t>
      </w:r>
    </w:p>
    <w:p w14:paraId="1DFF7702">
      <w:pPr>
        <w:keepNext w:val="0"/>
        <w:keepLines w:val="0"/>
        <w:pageBreakBefore w:val="0"/>
        <w:kinsoku/>
        <w:wordWrap/>
        <w:overflowPunct/>
        <w:topLinePunct w:val="0"/>
        <w:autoSpaceDE/>
        <w:autoSpaceDN/>
        <w:bidi w:val="0"/>
        <w:adjustRightInd/>
        <w:snapToGrid/>
        <w:spacing w:line="560" w:lineRule="exact"/>
        <w:ind w:firstLine="632"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竞赛总成绩=理论知识成绩×30%+技能操作成绩×70%</w:t>
      </w:r>
    </w:p>
    <w:p w14:paraId="5B7B3A9A">
      <w:pPr>
        <w:keepNext w:val="0"/>
        <w:keepLines w:val="0"/>
        <w:pageBreakBefore w:val="0"/>
        <w:numPr>
          <w:ilvl w:val="0"/>
          <w:numId w:val="0"/>
        </w:numPr>
        <w:kinsoku/>
        <w:wordWrap/>
        <w:overflowPunct/>
        <w:topLinePunct w:val="0"/>
        <w:autoSpaceDE/>
        <w:autoSpaceDN/>
        <w:bidi w:val="0"/>
        <w:adjustRightInd/>
        <w:snapToGrid/>
        <w:spacing w:line="560" w:lineRule="exact"/>
        <w:ind w:firstLine="632"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2.</w:t>
      </w:r>
      <w:r>
        <w:rPr>
          <w:rFonts w:hint="eastAsia" w:ascii="仿宋" w:hAnsi="仿宋" w:eastAsia="仿宋" w:cs="仿宋"/>
          <w:color w:val="auto"/>
          <w:sz w:val="32"/>
          <w:szCs w:val="32"/>
          <w:highlight w:val="none"/>
        </w:rPr>
        <w:t>评判方法：</w:t>
      </w:r>
    </w:p>
    <w:p w14:paraId="72318111">
      <w:pPr>
        <w:keepNext w:val="0"/>
        <w:keepLines w:val="0"/>
        <w:pageBreakBefore w:val="0"/>
        <w:numPr>
          <w:ilvl w:val="0"/>
          <w:numId w:val="0"/>
        </w:numPr>
        <w:kinsoku/>
        <w:wordWrap/>
        <w:overflowPunct/>
        <w:topLinePunct w:val="0"/>
        <w:autoSpaceDE/>
        <w:autoSpaceDN/>
        <w:bidi w:val="0"/>
        <w:adjustRightInd/>
        <w:snapToGrid/>
        <w:spacing w:line="560" w:lineRule="exact"/>
        <w:ind w:firstLine="631"/>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1）本次竞赛项目各项成绩按照百分制计分。理论知识竞赛采取闭卷机考形式，由系统自动评分。技能操作由系统评分和裁判评分组成，裁判评分部分各模块由不少于3名裁判员进行评判，按照评分标准评定参赛选手的成绩，各模块成绩汇总审定。</w:t>
      </w:r>
    </w:p>
    <w:p w14:paraId="7DD35F7C">
      <w:pPr>
        <w:keepNext w:val="0"/>
        <w:keepLines w:val="0"/>
        <w:pageBreakBefore w:val="0"/>
        <w:numPr>
          <w:ilvl w:val="0"/>
          <w:numId w:val="0"/>
        </w:numPr>
        <w:kinsoku/>
        <w:wordWrap/>
        <w:overflowPunct/>
        <w:topLinePunct w:val="0"/>
        <w:autoSpaceDE/>
        <w:autoSpaceDN/>
        <w:bidi w:val="0"/>
        <w:adjustRightInd/>
        <w:snapToGrid/>
        <w:spacing w:line="560" w:lineRule="exact"/>
        <w:ind w:firstLine="631"/>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2）在竞赛过程中，参赛选手如有不服从裁判判决、扰乱赛场秩序、舞弊等不文明行为，由裁判组按照规定扣减相应分数，情节严重的取消竞赛资格，竞赛成绩记0分。未尽事宜，由裁判长组织裁判组共同商议解决。</w:t>
      </w:r>
    </w:p>
    <w:p w14:paraId="6965EF20">
      <w:pPr>
        <w:keepNext w:val="0"/>
        <w:keepLines w:val="0"/>
        <w:pageBreakBefore w:val="0"/>
        <w:numPr>
          <w:ilvl w:val="0"/>
          <w:numId w:val="0"/>
        </w:numPr>
        <w:kinsoku/>
        <w:wordWrap/>
        <w:overflowPunct/>
        <w:topLinePunct w:val="0"/>
        <w:autoSpaceDE/>
        <w:autoSpaceDN/>
        <w:bidi w:val="0"/>
        <w:adjustRightInd/>
        <w:snapToGrid/>
        <w:spacing w:line="560" w:lineRule="exact"/>
        <w:ind w:firstLine="631"/>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（3）参赛选手须在赛场工作人员示意后，统一进入竞赛场地，依据抽取的赛位号在指定的位置进行比赛。</w:t>
      </w:r>
    </w:p>
    <w:p w14:paraId="618128F3">
      <w:pPr>
        <w:keepNext w:val="0"/>
        <w:keepLines w:val="0"/>
        <w:pageBreakBefore w:val="0"/>
        <w:numPr>
          <w:ilvl w:val="0"/>
          <w:numId w:val="0"/>
        </w:numPr>
        <w:kinsoku/>
        <w:wordWrap/>
        <w:overflowPunct/>
        <w:topLinePunct w:val="0"/>
        <w:autoSpaceDE/>
        <w:autoSpaceDN/>
        <w:bidi w:val="0"/>
        <w:adjustRightInd/>
        <w:snapToGrid/>
        <w:spacing w:line="560" w:lineRule="exact"/>
        <w:ind w:firstLine="631"/>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评判流程：赛前评判培训--现场评判--成绩复核--成绩汇总审定。</w:t>
      </w:r>
    </w:p>
    <w:p w14:paraId="3A250E40">
      <w:pPr>
        <w:keepNext w:val="0"/>
        <w:keepLines w:val="0"/>
        <w:pageBreakBefore w:val="0"/>
        <w:numPr>
          <w:ilvl w:val="0"/>
          <w:numId w:val="0"/>
        </w:numPr>
        <w:kinsoku/>
        <w:wordWrap/>
        <w:overflowPunct/>
        <w:topLinePunct w:val="0"/>
        <w:autoSpaceDE/>
        <w:autoSpaceDN/>
        <w:bidi w:val="0"/>
        <w:adjustRightInd/>
        <w:snapToGrid/>
        <w:spacing w:line="560" w:lineRule="exact"/>
        <w:ind w:firstLine="632"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3.</w:t>
      </w:r>
      <w:r>
        <w:rPr>
          <w:rFonts w:hint="eastAsia" w:ascii="仿宋" w:hAnsi="仿宋" w:eastAsia="仿宋" w:cs="仿宋"/>
          <w:color w:val="auto"/>
          <w:sz w:val="32"/>
          <w:szCs w:val="32"/>
          <w:highlight w:val="none"/>
        </w:rPr>
        <w:t>成绩并列：</w:t>
      </w:r>
    </w:p>
    <w:p w14:paraId="368573DD">
      <w:pPr>
        <w:keepNext w:val="0"/>
        <w:keepLines w:val="0"/>
        <w:pageBreakBefore w:val="0"/>
        <w:numPr>
          <w:ilvl w:val="0"/>
          <w:numId w:val="0"/>
        </w:numPr>
        <w:kinsoku/>
        <w:wordWrap/>
        <w:overflowPunct/>
        <w:topLinePunct w:val="0"/>
        <w:autoSpaceDE/>
        <w:autoSpaceDN/>
        <w:bidi w:val="0"/>
        <w:adjustRightInd/>
        <w:snapToGrid/>
        <w:spacing w:line="560" w:lineRule="exact"/>
        <w:ind w:firstLine="631"/>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（1）理论知识（满分100分，占竞赛项目总成绩30%）</w:t>
      </w:r>
    </w:p>
    <w:p w14:paraId="03D82C0E">
      <w:pPr>
        <w:keepNext w:val="0"/>
        <w:keepLines w:val="0"/>
        <w:pageBreakBefore w:val="0"/>
        <w:numPr>
          <w:ilvl w:val="0"/>
          <w:numId w:val="0"/>
        </w:numPr>
        <w:kinsoku/>
        <w:wordWrap/>
        <w:overflowPunct/>
        <w:topLinePunct w:val="0"/>
        <w:autoSpaceDE/>
        <w:autoSpaceDN/>
        <w:bidi w:val="0"/>
        <w:adjustRightInd/>
        <w:snapToGrid/>
        <w:spacing w:line="560" w:lineRule="exact"/>
        <w:ind w:firstLine="631"/>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理论知识提供参赛选手题库系统进行备赛，正式试卷共100道题，随机从题库系统抽取100道题。题型包括如下：</w:t>
      </w:r>
    </w:p>
    <w:p w14:paraId="486143E3">
      <w:pPr>
        <w:keepNext w:val="0"/>
        <w:keepLines w:val="0"/>
        <w:pageBreakBefore w:val="0"/>
        <w:numPr>
          <w:ilvl w:val="0"/>
          <w:numId w:val="0"/>
        </w:numPr>
        <w:kinsoku/>
        <w:wordWrap/>
        <w:overflowPunct/>
        <w:topLinePunct w:val="0"/>
        <w:autoSpaceDE/>
        <w:autoSpaceDN/>
        <w:bidi w:val="0"/>
        <w:adjustRightInd/>
        <w:snapToGrid/>
        <w:spacing w:line="560" w:lineRule="exact"/>
        <w:ind w:firstLine="631"/>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①单项选择题</w:t>
      </w:r>
    </w:p>
    <w:p w14:paraId="45B16577">
      <w:pPr>
        <w:keepNext w:val="0"/>
        <w:keepLines w:val="0"/>
        <w:pageBreakBefore w:val="0"/>
        <w:numPr>
          <w:ilvl w:val="0"/>
          <w:numId w:val="0"/>
        </w:numPr>
        <w:kinsoku/>
        <w:wordWrap/>
        <w:overflowPunct/>
        <w:topLinePunct w:val="0"/>
        <w:autoSpaceDE/>
        <w:autoSpaceDN/>
        <w:bidi w:val="0"/>
        <w:adjustRightInd/>
        <w:snapToGrid/>
        <w:spacing w:line="560" w:lineRule="exact"/>
        <w:ind w:firstLine="631"/>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本类题共50道题，每道题1分，共50分。每题的选项中，只有1个是正确选项，错选、多选、未选均不得分。</w:t>
      </w:r>
    </w:p>
    <w:p w14:paraId="1C166174">
      <w:pPr>
        <w:keepNext w:val="0"/>
        <w:keepLines w:val="0"/>
        <w:pageBreakBefore w:val="0"/>
        <w:numPr>
          <w:ilvl w:val="0"/>
          <w:numId w:val="0"/>
        </w:numPr>
        <w:kinsoku/>
        <w:wordWrap/>
        <w:overflowPunct/>
        <w:topLinePunct w:val="0"/>
        <w:autoSpaceDE/>
        <w:autoSpaceDN/>
        <w:bidi w:val="0"/>
        <w:adjustRightInd/>
        <w:snapToGrid/>
        <w:spacing w:line="560" w:lineRule="exact"/>
        <w:ind w:firstLine="631"/>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②多项选择题</w:t>
      </w:r>
    </w:p>
    <w:p w14:paraId="236E1684">
      <w:pPr>
        <w:keepNext w:val="0"/>
        <w:keepLines w:val="0"/>
        <w:pageBreakBefore w:val="0"/>
        <w:numPr>
          <w:ilvl w:val="0"/>
          <w:numId w:val="0"/>
        </w:numPr>
        <w:kinsoku/>
        <w:wordWrap/>
        <w:overflowPunct/>
        <w:topLinePunct w:val="0"/>
        <w:autoSpaceDE/>
        <w:autoSpaceDN/>
        <w:bidi w:val="0"/>
        <w:adjustRightInd/>
        <w:snapToGrid/>
        <w:spacing w:line="560" w:lineRule="exact"/>
        <w:ind w:firstLine="631"/>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本类题共25道题，每道题1分，共25分。每题的选项中，至少2个（含）以上是正确选项，错选、多选、漏选、未选均不得分。</w:t>
      </w:r>
    </w:p>
    <w:p w14:paraId="72D283C3">
      <w:pPr>
        <w:keepNext w:val="0"/>
        <w:keepLines w:val="0"/>
        <w:pageBreakBefore w:val="0"/>
        <w:numPr>
          <w:ilvl w:val="0"/>
          <w:numId w:val="0"/>
        </w:numPr>
        <w:kinsoku/>
        <w:wordWrap/>
        <w:overflowPunct/>
        <w:topLinePunct w:val="0"/>
        <w:autoSpaceDE/>
        <w:autoSpaceDN/>
        <w:bidi w:val="0"/>
        <w:adjustRightInd/>
        <w:snapToGrid/>
        <w:spacing w:line="560" w:lineRule="exact"/>
        <w:ind w:firstLine="631"/>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③判断题</w:t>
      </w:r>
    </w:p>
    <w:p w14:paraId="55C1786F">
      <w:pPr>
        <w:keepNext w:val="0"/>
        <w:keepLines w:val="0"/>
        <w:pageBreakBefore w:val="0"/>
        <w:numPr>
          <w:ilvl w:val="0"/>
          <w:numId w:val="0"/>
        </w:numPr>
        <w:kinsoku/>
        <w:wordWrap/>
        <w:overflowPunct/>
        <w:topLinePunct w:val="0"/>
        <w:autoSpaceDE/>
        <w:autoSpaceDN/>
        <w:bidi w:val="0"/>
        <w:adjustRightInd/>
        <w:snapToGrid/>
        <w:spacing w:line="560" w:lineRule="exact"/>
        <w:ind w:firstLine="631"/>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本类型共25道题，每道题1分，共25分。</w:t>
      </w:r>
    </w:p>
    <w:p w14:paraId="0D27E8AB">
      <w:pPr>
        <w:keepNext w:val="0"/>
        <w:keepLines w:val="0"/>
        <w:pageBreakBefore w:val="0"/>
        <w:numPr>
          <w:ilvl w:val="0"/>
          <w:numId w:val="0"/>
        </w:numPr>
        <w:kinsoku/>
        <w:wordWrap/>
        <w:overflowPunct/>
        <w:topLinePunct w:val="0"/>
        <w:autoSpaceDE/>
        <w:autoSpaceDN/>
        <w:bidi w:val="0"/>
        <w:adjustRightInd/>
        <w:snapToGrid/>
        <w:spacing w:line="560" w:lineRule="exact"/>
        <w:ind w:firstLine="632"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（2）技能操作（满分100分，占竞赛总成绩的70%）</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2"/>
        <w:gridCol w:w="1440"/>
        <w:gridCol w:w="2230"/>
        <w:gridCol w:w="3410"/>
        <w:gridCol w:w="1048"/>
      </w:tblGrid>
      <w:tr w14:paraId="0F40CC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2" w:type="dxa"/>
          </w:tcPr>
          <w:p w14:paraId="20A44FDF">
            <w:pPr>
              <w:keepNext w:val="0"/>
              <w:keepLines w:val="0"/>
              <w:pageBreakBefore w:val="0"/>
              <w:numPr>
                <w:ilvl w:val="0"/>
                <w:numId w:val="0"/>
              </w:numPr>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32"/>
                <w:szCs w:val="32"/>
                <w:highlight w:val="none"/>
                <w:vertAlign w:val="baseline"/>
                <w:lang w:val="en-US" w:eastAsia="zh-CN"/>
              </w:rPr>
            </w:pPr>
            <w:r>
              <w:rPr>
                <w:rFonts w:hint="eastAsia" w:ascii="仿宋" w:hAnsi="仿宋" w:eastAsia="仿宋" w:cs="仿宋"/>
                <w:color w:val="auto"/>
                <w:sz w:val="32"/>
                <w:szCs w:val="32"/>
                <w:highlight w:val="none"/>
                <w:vertAlign w:val="baseline"/>
                <w:lang w:val="en-US" w:eastAsia="zh-CN"/>
              </w:rPr>
              <w:t>序号</w:t>
            </w:r>
          </w:p>
        </w:tc>
        <w:tc>
          <w:tcPr>
            <w:tcW w:w="1440" w:type="dxa"/>
          </w:tcPr>
          <w:p w14:paraId="5F2490C5">
            <w:pPr>
              <w:keepNext w:val="0"/>
              <w:keepLines w:val="0"/>
              <w:pageBreakBefore w:val="0"/>
              <w:numPr>
                <w:ilvl w:val="0"/>
                <w:numId w:val="0"/>
              </w:numPr>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32"/>
                <w:szCs w:val="32"/>
                <w:highlight w:val="none"/>
                <w:vertAlign w:val="baseline"/>
                <w:lang w:val="en-US" w:eastAsia="zh-CN"/>
              </w:rPr>
            </w:pPr>
            <w:r>
              <w:rPr>
                <w:rFonts w:hint="eastAsia" w:ascii="仿宋" w:hAnsi="仿宋" w:eastAsia="仿宋" w:cs="仿宋"/>
                <w:color w:val="auto"/>
                <w:sz w:val="32"/>
                <w:szCs w:val="32"/>
                <w:highlight w:val="none"/>
                <w:vertAlign w:val="baseline"/>
                <w:lang w:val="en-US" w:eastAsia="zh-CN"/>
              </w:rPr>
              <w:t>模块</w:t>
            </w:r>
          </w:p>
        </w:tc>
        <w:tc>
          <w:tcPr>
            <w:tcW w:w="2230" w:type="dxa"/>
          </w:tcPr>
          <w:p w14:paraId="12F1E3B5">
            <w:pPr>
              <w:keepNext w:val="0"/>
              <w:keepLines w:val="0"/>
              <w:pageBreakBefore w:val="0"/>
              <w:numPr>
                <w:ilvl w:val="0"/>
                <w:numId w:val="0"/>
              </w:numPr>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32"/>
                <w:szCs w:val="32"/>
                <w:highlight w:val="none"/>
                <w:vertAlign w:val="baseline"/>
                <w:lang w:val="en-US" w:eastAsia="zh-CN"/>
              </w:rPr>
            </w:pPr>
            <w:r>
              <w:rPr>
                <w:rFonts w:hint="eastAsia" w:ascii="仿宋" w:hAnsi="仿宋" w:eastAsia="仿宋" w:cs="仿宋"/>
                <w:color w:val="auto"/>
                <w:sz w:val="32"/>
                <w:szCs w:val="32"/>
                <w:highlight w:val="none"/>
                <w:vertAlign w:val="baseline"/>
                <w:lang w:val="en-US" w:eastAsia="zh-CN"/>
              </w:rPr>
              <w:t>一级评分项</w:t>
            </w:r>
          </w:p>
        </w:tc>
        <w:tc>
          <w:tcPr>
            <w:tcW w:w="3410" w:type="dxa"/>
          </w:tcPr>
          <w:p w14:paraId="16889034">
            <w:pPr>
              <w:keepNext w:val="0"/>
              <w:keepLines w:val="0"/>
              <w:pageBreakBefore w:val="0"/>
              <w:numPr>
                <w:ilvl w:val="0"/>
                <w:numId w:val="0"/>
              </w:numPr>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32"/>
                <w:szCs w:val="32"/>
                <w:highlight w:val="none"/>
                <w:vertAlign w:val="baseline"/>
                <w:lang w:val="en-US" w:eastAsia="zh-CN"/>
              </w:rPr>
            </w:pPr>
            <w:r>
              <w:rPr>
                <w:rFonts w:hint="eastAsia" w:ascii="仿宋" w:hAnsi="仿宋" w:eastAsia="仿宋" w:cs="仿宋"/>
                <w:color w:val="auto"/>
                <w:sz w:val="32"/>
                <w:szCs w:val="32"/>
                <w:highlight w:val="none"/>
                <w:vertAlign w:val="baseline"/>
                <w:lang w:val="en-US" w:eastAsia="zh-CN"/>
              </w:rPr>
              <w:t>二级评分项</w:t>
            </w:r>
          </w:p>
        </w:tc>
        <w:tc>
          <w:tcPr>
            <w:tcW w:w="1048" w:type="dxa"/>
          </w:tcPr>
          <w:p w14:paraId="16AFDEB9">
            <w:pPr>
              <w:keepNext w:val="0"/>
              <w:keepLines w:val="0"/>
              <w:pageBreakBefore w:val="0"/>
              <w:numPr>
                <w:ilvl w:val="0"/>
                <w:numId w:val="0"/>
              </w:numPr>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32"/>
                <w:szCs w:val="32"/>
                <w:highlight w:val="none"/>
                <w:vertAlign w:val="baseline"/>
                <w:lang w:val="en-US" w:eastAsia="zh-CN"/>
              </w:rPr>
            </w:pPr>
            <w:r>
              <w:rPr>
                <w:rFonts w:hint="eastAsia" w:ascii="仿宋" w:hAnsi="仿宋" w:eastAsia="仿宋" w:cs="仿宋"/>
                <w:color w:val="auto"/>
                <w:sz w:val="32"/>
                <w:szCs w:val="32"/>
                <w:highlight w:val="none"/>
                <w:vertAlign w:val="baseline"/>
                <w:lang w:val="en-US" w:eastAsia="zh-CN"/>
              </w:rPr>
              <w:t>分值</w:t>
            </w:r>
          </w:p>
        </w:tc>
      </w:tr>
      <w:tr w14:paraId="1FD4C0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2" w:type="dxa"/>
            <w:vAlign w:val="center"/>
          </w:tcPr>
          <w:p w14:paraId="72E1C942">
            <w:pPr>
              <w:keepNext w:val="0"/>
              <w:keepLines w:val="0"/>
              <w:pageBreakBefore w:val="0"/>
              <w:numPr>
                <w:ilvl w:val="0"/>
                <w:numId w:val="0"/>
              </w:numPr>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32"/>
                <w:szCs w:val="32"/>
                <w:highlight w:val="none"/>
                <w:vertAlign w:val="baseline"/>
                <w:lang w:val="en-US" w:eastAsia="zh-CN"/>
              </w:rPr>
            </w:pPr>
            <w:r>
              <w:rPr>
                <w:rFonts w:hint="eastAsia" w:ascii="仿宋" w:hAnsi="仿宋" w:eastAsia="仿宋" w:cs="仿宋"/>
                <w:color w:val="auto"/>
                <w:sz w:val="32"/>
                <w:szCs w:val="32"/>
                <w:highlight w:val="none"/>
                <w:vertAlign w:val="baseline"/>
                <w:lang w:val="en-US" w:eastAsia="zh-CN"/>
              </w:rPr>
              <w:t>1</w:t>
            </w:r>
          </w:p>
        </w:tc>
        <w:tc>
          <w:tcPr>
            <w:tcW w:w="1440" w:type="dxa"/>
            <w:vMerge w:val="restart"/>
            <w:vAlign w:val="center"/>
          </w:tcPr>
          <w:p w14:paraId="204660A3">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 w:val="0"/>
                <w:bCs w:val="0"/>
                <w:color w:val="auto"/>
                <w:sz w:val="32"/>
                <w:szCs w:val="32"/>
                <w:highlight w:val="none"/>
                <w:vertAlign w:val="baseline"/>
                <w:lang w:val="en-US" w:eastAsia="zh-CN"/>
              </w:rPr>
            </w:pPr>
            <w:r>
              <w:rPr>
                <w:rFonts w:hint="eastAsia" w:ascii="仿宋" w:hAnsi="仿宋" w:eastAsia="仿宋" w:cs="仿宋"/>
                <w:b w:val="0"/>
                <w:bCs w:val="0"/>
                <w:color w:val="auto"/>
                <w:kern w:val="0"/>
                <w:sz w:val="32"/>
                <w:szCs w:val="32"/>
                <w:highlight w:val="none"/>
                <w:lang w:val="en-US" w:eastAsia="zh-CN" w:bidi="ar"/>
              </w:rPr>
              <w:t>跨境电商数据化选品与发布</w:t>
            </w:r>
          </w:p>
        </w:tc>
        <w:tc>
          <w:tcPr>
            <w:tcW w:w="2230" w:type="dxa"/>
            <w:vMerge w:val="restart"/>
            <w:vAlign w:val="center"/>
          </w:tcPr>
          <w:p w14:paraId="6117EE4A">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rPr>
                <w:rFonts w:hint="default" w:ascii="仿宋" w:hAnsi="仿宋" w:eastAsia="仿宋" w:cs="仿宋"/>
                <w:b w:val="0"/>
                <w:bCs w:val="0"/>
                <w:color w:val="auto"/>
                <w:sz w:val="32"/>
                <w:szCs w:val="32"/>
                <w:highlight w:val="none"/>
                <w:vertAlign w:val="baseline"/>
                <w:lang w:val="en-US" w:eastAsia="zh-CN"/>
              </w:rPr>
            </w:pPr>
            <w:r>
              <w:rPr>
                <w:rFonts w:hint="eastAsia" w:ascii="仿宋" w:hAnsi="仿宋" w:eastAsia="仿宋" w:cs="仿宋"/>
                <w:b w:val="0"/>
                <w:bCs w:val="0"/>
                <w:color w:val="auto"/>
                <w:kern w:val="0"/>
                <w:sz w:val="32"/>
                <w:szCs w:val="32"/>
                <w:highlight w:val="none"/>
                <w:lang w:val="en-US" w:eastAsia="zh-CN" w:bidi="ar"/>
              </w:rPr>
              <w:t>跨境电商数据化选品</w:t>
            </w:r>
          </w:p>
        </w:tc>
        <w:tc>
          <w:tcPr>
            <w:tcW w:w="3410" w:type="dxa"/>
            <w:vAlign w:val="center"/>
          </w:tcPr>
          <w:p w14:paraId="30B37EE1">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 w:val="0"/>
                <w:bCs w:val="0"/>
                <w:color w:val="auto"/>
                <w:sz w:val="32"/>
                <w:szCs w:val="32"/>
                <w:highlight w:val="none"/>
                <w:vertAlign w:val="baseline"/>
                <w:lang w:val="en-US" w:eastAsia="zh-CN"/>
              </w:rPr>
            </w:pPr>
            <w:r>
              <w:rPr>
                <w:rFonts w:hint="eastAsia" w:ascii="仿宋" w:hAnsi="仿宋" w:eastAsia="仿宋" w:cs="仿宋"/>
                <w:b w:val="0"/>
                <w:bCs w:val="0"/>
                <w:color w:val="auto"/>
                <w:kern w:val="0"/>
                <w:sz w:val="32"/>
                <w:szCs w:val="32"/>
                <w:highlight w:val="none"/>
                <w:lang w:val="en-US" w:eastAsia="zh-CN" w:bidi="ar"/>
              </w:rPr>
              <w:t>产品行业趋势分析</w:t>
            </w:r>
          </w:p>
        </w:tc>
        <w:tc>
          <w:tcPr>
            <w:tcW w:w="1048" w:type="dxa"/>
            <w:vAlign w:val="center"/>
          </w:tcPr>
          <w:p w14:paraId="748E2D77">
            <w:pPr>
              <w:keepNext w:val="0"/>
              <w:keepLines w:val="0"/>
              <w:widowControl/>
              <w:suppressLineNumbers w:val="0"/>
              <w:jc w:val="center"/>
              <w:textAlignment w:val="center"/>
              <w:rPr>
                <w:rFonts w:hint="default" w:ascii="仿宋" w:hAnsi="仿宋" w:eastAsia="仿宋" w:cs="仿宋"/>
                <w:color w:val="auto"/>
                <w:sz w:val="32"/>
                <w:szCs w:val="32"/>
                <w:highlight w:val="none"/>
                <w:vertAlign w:val="baseline"/>
                <w:lang w:val="en-US" w:eastAsia="zh-CN"/>
              </w:rPr>
            </w:pPr>
            <w:r>
              <w:rPr>
                <w:rFonts w:hint="eastAsia" w:ascii="仿宋" w:hAnsi="仿宋" w:eastAsia="仿宋" w:cs="仿宋"/>
                <w:i w:val="0"/>
                <w:iCs w:val="0"/>
                <w:color w:val="auto"/>
                <w:kern w:val="0"/>
                <w:sz w:val="32"/>
                <w:szCs w:val="32"/>
                <w:highlight w:val="none"/>
                <w:u w:val="none"/>
                <w:lang w:val="en-US" w:eastAsia="zh-CN" w:bidi="ar"/>
              </w:rPr>
              <w:t>4</w:t>
            </w:r>
          </w:p>
        </w:tc>
      </w:tr>
      <w:tr w14:paraId="2950B4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2" w:type="dxa"/>
            <w:vAlign w:val="center"/>
          </w:tcPr>
          <w:p w14:paraId="14F4DEB2">
            <w:pPr>
              <w:keepNext w:val="0"/>
              <w:keepLines w:val="0"/>
              <w:pageBreakBefore w:val="0"/>
              <w:numPr>
                <w:ilvl w:val="0"/>
                <w:numId w:val="0"/>
              </w:numPr>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32"/>
                <w:szCs w:val="32"/>
                <w:highlight w:val="none"/>
                <w:vertAlign w:val="baseline"/>
                <w:lang w:val="en-US" w:eastAsia="zh-CN"/>
              </w:rPr>
            </w:pPr>
            <w:r>
              <w:rPr>
                <w:rFonts w:hint="eastAsia" w:ascii="仿宋" w:hAnsi="仿宋" w:eastAsia="仿宋" w:cs="仿宋"/>
                <w:color w:val="auto"/>
                <w:sz w:val="32"/>
                <w:szCs w:val="32"/>
                <w:highlight w:val="none"/>
                <w:vertAlign w:val="baseline"/>
                <w:lang w:val="en-US" w:eastAsia="zh-CN"/>
              </w:rPr>
              <w:t>2</w:t>
            </w:r>
          </w:p>
        </w:tc>
        <w:tc>
          <w:tcPr>
            <w:tcW w:w="1440" w:type="dxa"/>
            <w:vMerge w:val="continue"/>
            <w:vAlign w:val="center"/>
          </w:tcPr>
          <w:p w14:paraId="04E6A5CE">
            <w:pPr>
              <w:keepNext w:val="0"/>
              <w:keepLines w:val="0"/>
              <w:pageBreakBefore w:val="0"/>
              <w:numPr>
                <w:ilvl w:val="0"/>
                <w:numId w:val="0"/>
              </w:numPr>
              <w:kinsoku/>
              <w:wordWrap/>
              <w:overflowPunct/>
              <w:topLinePunct w:val="0"/>
              <w:autoSpaceDE/>
              <w:autoSpaceDN/>
              <w:bidi w:val="0"/>
              <w:adjustRightInd/>
              <w:snapToGrid/>
              <w:spacing w:line="560" w:lineRule="exact"/>
              <w:jc w:val="center"/>
              <w:textAlignment w:val="auto"/>
              <w:rPr>
                <w:rFonts w:hint="eastAsia" w:ascii="仿宋" w:hAnsi="仿宋" w:eastAsia="仿宋" w:cs="仿宋"/>
                <w:b w:val="0"/>
                <w:bCs w:val="0"/>
                <w:color w:val="auto"/>
                <w:sz w:val="32"/>
                <w:szCs w:val="32"/>
                <w:highlight w:val="none"/>
                <w:vertAlign w:val="baseline"/>
                <w:lang w:val="en-US" w:eastAsia="zh-CN"/>
              </w:rPr>
            </w:pPr>
          </w:p>
        </w:tc>
        <w:tc>
          <w:tcPr>
            <w:tcW w:w="2230" w:type="dxa"/>
            <w:vMerge w:val="continue"/>
            <w:vAlign w:val="center"/>
          </w:tcPr>
          <w:p w14:paraId="51903082">
            <w:pPr>
              <w:keepNext w:val="0"/>
              <w:keepLines w:val="0"/>
              <w:pageBreakBefore w:val="0"/>
              <w:numPr>
                <w:ilvl w:val="0"/>
                <w:numId w:val="0"/>
              </w:numPr>
              <w:kinsoku/>
              <w:wordWrap/>
              <w:overflowPunct/>
              <w:topLinePunct w:val="0"/>
              <w:autoSpaceDE/>
              <w:autoSpaceDN/>
              <w:bidi w:val="0"/>
              <w:adjustRightInd/>
              <w:snapToGrid/>
              <w:spacing w:line="560" w:lineRule="exact"/>
              <w:jc w:val="center"/>
              <w:textAlignment w:val="auto"/>
              <w:rPr>
                <w:rFonts w:hint="eastAsia" w:ascii="仿宋" w:hAnsi="仿宋" w:eastAsia="仿宋" w:cs="仿宋"/>
                <w:b w:val="0"/>
                <w:bCs w:val="0"/>
                <w:color w:val="auto"/>
                <w:sz w:val="32"/>
                <w:szCs w:val="32"/>
                <w:highlight w:val="none"/>
                <w:vertAlign w:val="baseline"/>
                <w:lang w:val="en-US" w:eastAsia="zh-CN"/>
              </w:rPr>
            </w:pPr>
          </w:p>
        </w:tc>
        <w:tc>
          <w:tcPr>
            <w:tcW w:w="3410" w:type="dxa"/>
            <w:vAlign w:val="center"/>
          </w:tcPr>
          <w:p w14:paraId="6B085241">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 w:val="0"/>
                <w:bCs w:val="0"/>
                <w:color w:val="auto"/>
                <w:sz w:val="32"/>
                <w:szCs w:val="32"/>
                <w:highlight w:val="none"/>
                <w:vertAlign w:val="baseline"/>
                <w:lang w:val="en-US" w:eastAsia="zh-CN"/>
              </w:rPr>
            </w:pPr>
            <w:r>
              <w:rPr>
                <w:rFonts w:hint="eastAsia" w:ascii="仿宋" w:hAnsi="仿宋" w:eastAsia="仿宋" w:cs="仿宋"/>
                <w:b w:val="0"/>
                <w:bCs w:val="0"/>
                <w:color w:val="auto"/>
                <w:kern w:val="0"/>
                <w:sz w:val="32"/>
                <w:szCs w:val="32"/>
                <w:highlight w:val="none"/>
                <w:lang w:val="en-US" w:eastAsia="zh-CN" w:bidi="ar"/>
              </w:rPr>
              <w:t>市场地域分布</w:t>
            </w:r>
          </w:p>
        </w:tc>
        <w:tc>
          <w:tcPr>
            <w:tcW w:w="1048" w:type="dxa"/>
            <w:vAlign w:val="center"/>
          </w:tcPr>
          <w:p w14:paraId="0B50B6D0">
            <w:pPr>
              <w:keepNext w:val="0"/>
              <w:keepLines w:val="0"/>
              <w:widowControl/>
              <w:suppressLineNumbers w:val="0"/>
              <w:jc w:val="center"/>
              <w:textAlignment w:val="center"/>
              <w:rPr>
                <w:rFonts w:hint="default" w:ascii="仿宋" w:hAnsi="仿宋" w:eastAsia="仿宋" w:cs="仿宋"/>
                <w:color w:val="auto"/>
                <w:sz w:val="32"/>
                <w:szCs w:val="32"/>
                <w:highlight w:val="none"/>
                <w:vertAlign w:val="baseline"/>
                <w:lang w:val="en-US" w:eastAsia="zh-CN"/>
              </w:rPr>
            </w:pPr>
            <w:r>
              <w:rPr>
                <w:rFonts w:hint="eastAsia" w:ascii="仿宋" w:hAnsi="仿宋" w:eastAsia="仿宋" w:cs="仿宋"/>
                <w:i w:val="0"/>
                <w:iCs w:val="0"/>
                <w:color w:val="auto"/>
                <w:kern w:val="0"/>
                <w:sz w:val="32"/>
                <w:szCs w:val="32"/>
                <w:highlight w:val="none"/>
                <w:u w:val="none"/>
                <w:lang w:val="en-US" w:eastAsia="zh-CN" w:bidi="ar"/>
              </w:rPr>
              <w:t>4</w:t>
            </w:r>
          </w:p>
        </w:tc>
      </w:tr>
      <w:tr w14:paraId="5ECA35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2" w:type="dxa"/>
            <w:vAlign w:val="center"/>
          </w:tcPr>
          <w:p w14:paraId="3574C2E8">
            <w:pPr>
              <w:keepNext w:val="0"/>
              <w:keepLines w:val="0"/>
              <w:pageBreakBefore w:val="0"/>
              <w:numPr>
                <w:ilvl w:val="0"/>
                <w:numId w:val="0"/>
              </w:numPr>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32"/>
                <w:szCs w:val="32"/>
                <w:highlight w:val="none"/>
                <w:vertAlign w:val="baseline"/>
                <w:lang w:val="en-US" w:eastAsia="zh-CN"/>
              </w:rPr>
            </w:pPr>
            <w:r>
              <w:rPr>
                <w:rFonts w:hint="eastAsia" w:ascii="仿宋" w:hAnsi="仿宋" w:eastAsia="仿宋" w:cs="仿宋"/>
                <w:color w:val="auto"/>
                <w:sz w:val="32"/>
                <w:szCs w:val="32"/>
                <w:highlight w:val="none"/>
                <w:vertAlign w:val="baseline"/>
                <w:lang w:val="en-US" w:eastAsia="zh-CN"/>
              </w:rPr>
              <w:t>3</w:t>
            </w:r>
          </w:p>
        </w:tc>
        <w:tc>
          <w:tcPr>
            <w:tcW w:w="1440" w:type="dxa"/>
            <w:vMerge w:val="continue"/>
            <w:vAlign w:val="center"/>
          </w:tcPr>
          <w:p w14:paraId="62E1C805">
            <w:pPr>
              <w:keepNext w:val="0"/>
              <w:keepLines w:val="0"/>
              <w:pageBreakBefore w:val="0"/>
              <w:numPr>
                <w:ilvl w:val="0"/>
                <w:numId w:val="0"/>
              </w:numPr>
              <w:kinsoku/>
              <w:wordWrap/>
              <w:overflowPunct/>
              <w:topLinePunct w:val="0"/>
              <w:autoSpaceDE/>
              <w:autoSpaceDN/>
              <w:bidi w:val="0"/>
              <w:adjustRightInd/>
              <w:snapToGrid/>
              <w:spacing w:line="560" w:lineRule="exact"/>
              <w:jc w:val="center"/>
              <w:textAlignment w:val="auto"/>
              <w:rPr>
                <w:rFonts w:hint="eastAsia" w:ascii="仿宋" w:hAnsi="仿宋" w:eastAsia="仿宋" w:cs="仿宋"/>
                <w:b w:val="0"/>
                <w:bCs w:val="0"/>
                <w:color w:val="auto"/>
                <w:sz w:val="32"/>
                <w:szCs w:val="32"/>
                <w:highlight w:val="none"/>
                <w:vertAlign w:val="baseline"/>
                <w:lang w:val="en-US" w:eastAsia="zh-CN"/>
              </w:rPr>
            </w:pPr>
          </w:p>
        </w:tc>
        <w:tc>
          <w:tcPr>
            <w:tcW w:w="2230" w:type="dxa"/>
            <w:vMerge w:val="continue"/>
            <w:vAlign w:val="center"/>
          </w:tcPr>
          <w:p w14:paraId="5F39C9BC">
            <w:pPr>
              <w:keepNext w:val="0"/>
              <w:keepLines w:val="0"/>
              <w:pageBreakBefore w:val="0"/>
              <w:numPr>
                <w:ilvl w:val="0"/>
                <w:numId w:val="0"/>
              </w:numPr>
              <w:kinsoku/>
              <w:wordWrap/>
              <w:overflowPunct/>
              <w:topLinePunct w:val="0"/>
              <w:autoSpaceDE/>
              <w:autoSpaceDN/>
              <w:bidi w:val="0"/>
              <w:adjustRightInd/>
              <w:snapToGrid/>
              <w:spacing w:line="560" w:lineRule="exact"/>
              <w:jc w:val="center"/>
              <w:textAlignment w:val="auto"/>
              <w:rPr>
                <w:rFonts w:hint="eastAsia" w:ascii="仿宋" w:hAnsi="仿宋" w:eastAsia="仿宋" w:cs="仿宋"/>
                <w:b w:val="0"/>
                <w:bCs w:val="0"/>
                <w:color w:val="auto"/>
                <w:sz w:val="32"/>
                <w:szCs w:val="32"/>
                <w:highlight w:val="none"/>
                <w:vertAlign w:val="baseline"/>
                <w:lang w:val="en-US" w:eastAsia="zh-CN"/>
              </w:rPr>
            </w:pPr>
          </w:p>
        </w:tc>
        <w:tc>
          <w:tcPr>
            <w:tcW w:w="3410" w:type="dxa"/>
            <w:vAlign w:val="center"/>
          </w:tcPr>
          <w:p w14:paraId="0FC80807">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 w:val="0"/>
                <w:bCs w:val="0"/>
                <w:color w:val="auto"/>
                <w:sz w:val="32"/>
                <w:szCs w:val="32"/>
                <w:highlight w:val="none"/>
                <w:vertAlign w:val="baseline"/>
                <w:lang w:val="en-US" w:eastAsia="zh-CN"/>
              </w:rPr>
            </w:pPr>
            <w:r>
              <w:rPr>
                <w:rFonts w:hint="eastAsia" w:ascii="仿宋" w:hAnsi="仿宋" w:eastAsia="仿宋" w:cs="仿宋"/>
                <w:b w:val="0"/>
                <w:bCs w:val="0"/>
                <w:color w:val="auto"/>
                <w:kern w:val="0"/>
                <w:sz w:val="32"/>
                <w:szCs w:val="32"/>
                <w:highlight w:val="none"/>
                <w:lang w:val="en-US" w:eastAsia="zh-CN" w:bidi="ar"/>
              </w:rPr>
              <w:t>竞争对手分析</w:t>
            </w:r>
          </w:p>
        </w:tc>
        <w:tc>
          <w:tcPr>
            <w:tcW w:w="1048" w:type="dxa"/>
            <w:vAlign w:val="center"/>
          </w:tcPr>
          <w:p w14:paraId="7A07F421">
            <w:pPr>
              <w:keepNext w:val="0"/>
              <w:keepLines w:val="0"/>
              <w:widowControl/>
              <w:suppressLineNumbers w:val="0"/>
              <w:jc w:val="center"/>
              <w:textAlignment w:val="center"/>
              <w:rPr>
                <w:rFonts w:hint="default" w:ascii="仿宋" w:hAnsi="仿宋" w:eastAsia="仿宋" w:cs="仿宋"/>
                <w:color w:val="auto"/>
                <w:sz w:val="32"/>
                <w:szCs w:val="32"/>
                <w:highlight w:val="none"/>
                <w:vertAlign w:val="baseline"/>
                <w:lang w:val="en-US" w:eastAsia="zh-CN"/>
              </w:rPr>
            </w:pPr>
            <w:r>
              <w:rPr>
                <w:rFonts w:hint="eastAsia" w:ascii="仿宋" w:hAnsi="仿宋" w:eastAsia="仿宋" w:cs="仿宋"/>
                <w:i w:val="0"/>
                <w:iCs w:val="0"/>
                <w:color w:val="auto"/>
                <w:kern w:val="0"/>
                <w:sz w:val="32"/>
                <w:szCs w:val="32"/>
                <w:highlight w:val="none"/>
                <w:u w:val="none"/>
                <w:lang w:val="en-US" w:eastAsia="zh-CN" w:bidi="ar"/>
              </w:rPr>
              <w:t>4</w:t>
            </w:r>
          </w:p>
        </w:tc>
      </w:tr>
      <w:tr w14:paraId="303232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2" w:type="dxa"/>
            <w:vAlign w:val="center"/>
          </w:tcPr>
          <w:p w14:paraId="620E90CD">
            <w:pPr>
              <w:keepNext w:val="0"/>
              <w:keepLines w:val="0"/>
              <w:pageBreakBefore w:val="0"/>
              <w:numPr>
                <w:ilvl w:val="0"/>
                <w:numId w:val="0"/>
              </w:numPr>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32"/>
                <w:szCs w:val="32"/>
                <w:highlight w:val="none"/>
                <w:vertAlign w:val="baseline"/>
                <w:lang w:val="en-US" w:eastAsia="zh-CN"/>
              </w:rPr>
            </w:pPr>
            <w:r>
              <w:rPr>
                <w:rFonts w:hint="eastAsia" w:ascii="仿宋" w:hAnsi="仿宋" w:eastAsia="仿宋" w:cs="仿宋"/>
                <w:color w:val="auto"/>
                <w:sz w:val="32"/>
                <w:szCs w:val="32"/>
                <w:highlight w:val="none"/>
                <w:vertAlign w:val="baseline"/>
                <w:lang w:val="en-US" w:eastAsia="zh-CN"/>
              </w:rPr>
              <w:t>4</w:t>
            </w:r>
          </w:p>
        </w:tc>
        <w:tc>
          <w:tcPr>
            <w:tcW w:w="1440" w:type="dxa"/>
            <w:vMerge w:val="continue"/>
            <w:vAlign w:val="center"/>
          </w:tcPr>
          <w:p w14:paraId="1A162F6C">
            <w:pPr>
              <w:keepNext w:val="0"/>
              <w:keepLines w:val="0"/>
              <w:pageBreakBefore w:val="0"/>
              <w:numPr>
                <w:ilvl w:val="0"/>
                <w:numId w:val="0"/>
              </w:numPr>
              <w:kinsoku/>
              <w:wordWrap/>
              <w:overflowPunct/>
              <w:topLinePunct w:val="0"/>
              <w:autoSpaceDE/>
              <w:autoSpaceDN/>
              <w:bidi w:val="0"/>
              <w:adjustRightInd/>
              <w:snapToGrid/>
              <w:spacing w:line="560" w:lineRule="exact"/>
              <w:jc w:val="center"/>
              <w:textAlignment w:val="auto"/>
              <w:rPr>
                <w:rFonts w:hint="eastAsia" w:ascii="仿宋" w:hAnsi="仿宋" w:eastAsia="仿宋" w:cs="仿宋"/>
                <w:b w:val="0"/>
                <w:bCs w:val="0"/>
                <w:color w:val="auto"/>
                <w:sz w:val="32"/>
                <w:szCs w:val="32"/>
                <w:highlight w:val="none"/>
                <w:vertAlign w:val="baseline"/>
                <w:lang w:val="en-US" w:eastAsia="zh-CN"/>
              </w:rPr>
            </w:pPr>
          </w:p>
        </w:tc>
        <w:tc>
          <w:tcPr>
            <w:tcW w:w="2230" w:type="dxa"/>
            <w:vMerge w:val="continue"/>
            <w:vAlign w:val="center"/>
          </w:tcPr>
          <w:p w14:paraId="31A093C9">
            <w:pPr>
              <w:keepNext w:val="0"/>
              <w:keepLines w:val="0"/>
              <w:pageBreakBefore w:val="0"/>
              <w:numPr>
                <w:ilvl w:val="0"/>
                <w:numId w:val="0"/>
              </w:numPr>
              <w:kinsoku/>
              <w:wordWrap/>
              <w:overflowPunct/>
              <w:topLinePunct w:val="0"/>
              <w:autoSpaceDE/>
              <w:autoSpaceDN/>
              <w:bidi w:val="0"/>
              <w:adjustRightInd/>
              <w:snapToGrid/>
              <w:spacing w:line="560" w:lineRule="exact"/>
              <w:jc w:val="center"/>
              <w:textAlignment w:val="auto"/>
              <w:rPr>
                <w:rFonts w:hint="eastAsia" w:ascii="仿宋" w:hAnsi="仿宋" w:eastAsia="仿宋" w:cs="仿宋"/>
                <w:b w:val="0"/>
                <w:bCs w:val="0"/>
                <w:color w:val="auto"/>
                <w:sz w:val="32"/>
                <w:szCs w:val="32"/>
                <w:highlight w:val="none"/>
                <w:vertAlign w:val="baseline"/>
                <w:lang w:val="en-US" w:eastAsia="zh-CN"/>
              </w:rPr>
            </w:pPr>
          </w:p>
        </w:tc>
        <w:tc>
          <w:tcPr>
            <w:tcW w:w="3410" w:type="dxa"/>
            <w:vAlign w:val="center"/>
          </w:tcPr>
          <w:p w14:paraId="7F69FC03">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 w:val="0"/>
                <w:bCs w:val="0"/>
                <w:color w:val="auto"/>
                <w:sz w:val="32"/>
                <w:szCs w:val="32"/>
                <w:highlight w:val="none"/>
                <w:vertAlign w:val="baseline"/>
                <w:lang w:val="en-US" w:eastAsia="zh-CN"/>
              </w:rPr>
            </w:pPr>
            <w:r>
              <w:rPr>
                <w:rFonts w:hint="eastAsia" w:ascii="仿宋" w:hAnsi="仿宋" w:eastAsia="仿宋" w:cs="仿宋"/>
                <w:b w:val="0"/>
                <w:bCs w:val="0"/>
                <w:color w:val="auto"/>
                <w:kern w:val="0"/>
                <w:sz w:val="32"/>
                <w:szCs w:val="32"/>
                <w:highlight w:val="none"/>
                <w:lang w:val="en-US" w:eastAsia="zh-CN" w:bidi="ar"/>
              </w:rPr>
              <w:t>用户画像分析</w:t>
            </w:r>
          </w:p>
        </w:tc>
        <w:tc>
          <w:tcPr>
            <w:tcW w:w="1048" w:type="dxa"/>
            <w:vAlign w:val="center"/>
          </w:tcPr>
          <w:p w14:paraId="3C4232CF">
            <w:pPr>
              <w:keepNext w:val="0"/>
              <w:keepLines w:val="0"/>
              <w:widowControl/>
              <w:suppressLineNumbers w:val="0"/>
              <w:jc w:val="center"/>
              <w:textAlignment w:val="center"/>
              <w:rPr>
                <w:rFonts w:hint="default" w:ascii="仿宋" w:hAnsi="仿宋" w:eastAsia="仿宋" w:cs="仿宋"/>
                <w:color w:val="auto"/>
                <w:sz w:val="32"/>
                <w:szCs w:val="32"/>
                <w:highlight w:val="none"/>
                <w:vertAlign w:val="baseline"/>
                <w:lang w:val="en-US" w:eastAsia="zh-CN"/>
              </w:rPr>
            </w:pPr>
            <w:r>
              <w:rPr>
                <w:rFonts w:hint="eastAsia" w:ascii="仿宋" w:hAnsi="仿宋" w:eastAsia="仿宋" w:cs="仿宋"/>
                <w:i w:val="0"/>
                <w:iCs w:val="0"/>
                <w:color w:val="auto"/>
                <w:kern w:val="0"/>
                <w:sz w:val="32"/>
                <w:szCs w:val="32"/>
                <w:highlight w:val="none"/>
                <w:u w:val="none"/>
                <w:lang w:val="en-US" w:eastAsia="zh-CN" w:bidi="ar"/>
              </w:rPr>
              <w:t>4</w:t>
            </w:r>
          </w:p>
        </w:tc>
      </w:tr>
      <w:tr w14:paraId="5D854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2" w:type="dxa"/>
            <w:vAlign w:val="center"/>
          </w:tcPr>
          <w:p w14:paraId="41A36056">
            <w:pPr>
              <w:keepNext w:val="0"/>
              <w:keepLines w:val="0"/>
              <w:pageBreakBefore w:val="0"/>
              <w:numPr>
                <w:ilvl w:val="0"/>
                <w:numId w:val="0"/>
              </w:numPr>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32"/>
                <w:szCs w:val="32"/>
                <w:highlight w:val="none"/>
                <w:vertAlign w:val="baseline"/>
                <w:lang w:val="en-US" w:eastAsia="zh-CN"/>
              </w:rPr>
            </w:pPr>
            <w:r>
              <w:rPr>
                <w:rFonts w:hint="eastAsia" w:ascii="仿宋" w:hAnsi="仿宋" w:eastAsia="仿宋" w:cs="仿宋"/>
                <w:color w:val="auto"/>
                <w:sz w:val="32"/>
                <w:szCs w:val="32"/>
                <w:highlight w:val="none"/>
                <w:vertAlign w:val="baseline"/>
                <w:lang w:val="en-US" w:eastAsia="zh-CN"/>
              </w:rPr>
              <w:t>5</w:t>
            </w:r>
          </w:p>
        </w:tc>
        <w:tc>
          <w:tcPr>
            <w:tcW w:w="1440" w:type="dxa"/>
            <w:vMerge w:val="continue"/>
            <w:vAlign w:val="center"/>
          </w:tcPr>
          <w:p w14:paraId="3B4BAA70">
            <w:pPr>
              <w:keepNext w:val="0"/>
              <w:keepLines w:val="0"/>
              <w:pageBreakBefore w:val="0"/>
              <w:numPr>
                <w:ilvl w:val="0"/>
                <w:numId w:val="0"/>
              </w:numPr>
              <w:kinsoku/>
              <w:wordWrap/>
              <w:overflowPunct/>
              <w:topLinePunct w:val="0"/>
              <w:autoSpaceDE/>
              <w:autoSpaceDN/>
              <w:bidi w:val="0"/>
              <w:adjustRightInd/>
              <w:snapToGrid/>
              <w:spacing w:line="560" w:lineRule="exact"/>
              <w:jc w:val="center"/>
              <w:textAlignment w:val="auto"/>
              <w:rPr>
                <w:rFonts w:hint="eastAsia" w:ascii="仿宋" w:hAnsi="仿宋" w:eastAsia="仿宋" w:cs="仿宋"/>
                <w:b w:val="0"/>
                <w:bCs w:val="0"/>
                <w:color w:val="auto"/>
                <w:sz w:val="32"/>
                <w:szCs w:val="32"/>
                <w:highlight w:val="none"/>
                <w:vertAlign w:val="baseline"/>
                <w:lang w:val="en-US" w:eastAsia="zh-CN"/>
              </w:rPr>
            </w:pPr>
          </w:p>
        </w:tc>
        <w:tc>
          <w:tcPr>
            <w:tcW w:w="2230" w:type="dxa"/>
            <w:vMerge w:val="continue"/>
            <w:vAlign w:val="center"/>
          </w:tcPr>
          <w:p w14:paraId="15AF76A0">
            <w:pPr>
              <w:keepNext w:val="0"/>
              <w:keepLines w:val="0"/>
              <w:pageBreakBefore w:val="0"/>
              <w:numPr>
                <w:ilvl w:val="0"/>
                <w:numId w:val="0"/>
              </w:numPr>
              <w:kinsoku/>
              <w:wordWrap/>
              <w:overflowPunct/>
              <w:topLinePunct w:val="0"/>
              <w:autoSpaceDE/>
              <w:autoSpaceDN/>
              <w:bidi w:val="0"/>
              <w:adjustRightInd/>
              <w:snapToGrid/>
              <w:spacing w:line="560" w:lineRule="exact"/>
              <w:jc w:val="center"/>
              <w:textAlignment w:val="auto"/>
              <w:rPr>
                <w:rFonts w:hint="eastAsia" w:ascii="仿宋" w:hAnsi="仿宋" w:eastAsia="仿宋" w:cs="仿宋"/>
                <w:b w:val="0"/>
                <w:bCs w:val="0"/>
                <w:color w:val="auto"/>
                <w:sz w:val="32"/>
                <w:szCs w:val="32"/>
                <w:highlight w:val="none"/>
                <w:vertAlign w:val="baseline"/>
                <w:lang w:val="en-US" w:eastAsia="zh-CN"/>
              </w:rPr>
            </w:pPr>
          </w:p>
        </w:tc>
        <w:tc>
          <w:tcPr>
            <w:tcW w:w="3410" w:type="dxa"/>
            <w:vAlign w:val="center"/>
          </w:tcPr>
          <w:p w14:paraId="5DF64B52">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 w:val="0"/>
                <w:bCs w:val="0"/>
                <w:color w:val="auto"/>
                <w:sz w:val="32"/>
                <w:szCs w:val="32"/>
                <w:highlight w:val="none"/>
                <w:vertAlign w:val="baseline"/>
                <w:lang w:val="en-US" w:eastAsia="zh-CN"/>
              </w:rPr>
            </w:pPr>
            <w:r>
              <w:rPr>
                <w:rFonts w:hint="eastAsia" w:ascii="仿宋" w:hAnsi="仿宋" w:eastAsia="仿宋" w:cs="仿宋"/>
                <w:b w:val="0"/>
                <w:bCs w:val="0"/>
                <w:color w:val="auto"/>
                <w:kern w:val="0"/>
                <w:sz w:val="32"/>
                <w:szCs w:val="32"/>
                <w:highlight w:val="none"/>
                <w:lang w:val="en-US" w:eastAsia="zh-CN" w:bidi="ar"/>
              </w:rPr>
              <w:t>产品特征分析</w:t>
            </w:r>
          </w:p>
        </w:tc>
        <w:tc>
          <w:tcPr>
            <w:tcW w:w="1048" w:type="dxa"/>
            <w:vAlign w:val="center"/>
          </w:tcPr>
          <w:p w14:paraId="312ED97B">
            <w:pPr>
              <w:keepNext w:val="0"/>
              <w:keepLines w:val="0"/>
              <w:widowControl/>
              <w:suppressLineNumbers w:val="0"/>
              <w:jc w:val="center"/>
              <w:textAlignment w:val="center"/>
              <w:rPr>
                <w:rFonts w:hint="default" w:ascii="仿宋" w:hAnsi="仿宋" w:eastAsia="仿宋" w:cs="仿宋"/>
                <w:color w:val="auto"/>
                <w:sz w:val="32"/>
                <w:szCs w:val="32"/>
                <w:highlight w:val="none"/>
                <w:vertAlign w:val="baseline"/>
                <w:lang w:val="en-US" w:eastAsia="zh-CN"/>
              </w:rPr>
            </w:pPr>
            <w:r>
              <w:rPr>
                <w:rFonts w:hint="eastAsia" w:ascii="仿宋" w:hAnsi="仿宋" w:eastAsia="仿宋" w:cs="仿宋"/>
                <w:i w:val="0"/>
                <w:iCs w:val="0"/>
                <w:color w:val="auto"/>
                <w:kern w:val="0"/>
                <w:sz w:val="32"/>
                <w:szCs w:val="32"/>
                <w:highlight w:val="none"/>
                <w:u w:val="none"/>
                <w:lang w:val="en-US" w:eastAsia="zh-CN" w:bidi="ar"/>
              </w:rPr>
              <w:t>4</w:t>
            </w:r>
          </w:p>
        </w:tc>
      </w:tr>
      <w:tr w14:paraId="257D12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2" w:type="dxa"/>
            <w:vAlign w:val="center"/>
          </w:tcPr>
          <w:p w14:paraId="2351B37B">
            <w:pPr>
              <w:keepNext w:val="0"/>
              <w:keepLines w:val="0"/>
              <w:pageBreakBefore w:val="0"/>
              <w:numPr>
                <w:ilvl w:val="0"/>
                <w:numId w:val="0"/>
              </w:numPr>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32"/>
                <w:szCs w:val="32"/>
                <w:highlight w:val="none"/>
                <w:vertAlign w:val="baseline"/>
                <w:lang w:val="en-US" w:eastAsia="zh-CN"/>
              </w:rPr>
            </w:pPr>
            <w:r>
              <w:rPr>
                <w:rFonts w:hint="eastAsia" w:ascii="仿宋" w:hAnsi="仿宋" w:eastAsia="仿宋" w:cs="仿宋"/>
                <w:color w:val="auto"/>
                <w:sz w:val="32"/>
                <w:szCs w:val="32"/>
                <w:highlight w:val="none"/>
                <w:vertAlign w:val="baseline"/>
                <w:lang w:val="en-US" w:eastAsia="zh-CN"/>
              </w:rPr>
              <w:t>6</w:t>
            </w:r>
          </w:p>
        </w:tc>
        <w:tc>
          <w:tcPr>
            <w:tcW w:w="1440" w:type="dxa"/>
            <w:vMerge w:val="continue"/>
            <w:vAlign w:val="center"/>
          </w:tcPr>
          <w:p w14:paraId="2E001620">
            <w:pPr>
              <w:keepNext w:val="0"/>
              <w:keepLines w:val="0"/>
              <w:pageBreakBefore w:val="0"/>
              <w:numPr>
                <w:ilvl w:val="0"/>
                <w:numId w:val="0"/>
              </w:numPr>
              <w:kinsoku/>
              <w:wordWrap/>
              <w:overflowPunct/>
              <w:topLinePunct w:val="0"/>
              <w:autoSpaceDE/>
              <w:autoSpaceDN/>
              <w:bidi w:val="0"/>
              <w:adjustRightInd/>
              <w:snapToGrid/>
              <w:spacing w:line="560" w:lineRule="exact"/>
              <w:jc w:val="center"/>
              <w:textAlignment w:val="auto"/>
              <w:rPr>
                <w:rFonts w:hint="eastAsia" w:ascii="仿宋" w:hAnsi="仿宋" w:eastAsia="仿宋" w:cs="仿宋"/>
                <w:b w:val="0"/>
                <w:bCs w:val="0"/>
                <w:color w:val="auto"/>
                <w:sz w:val="32"/>
                <w:szCs w:val="32"/>
                <w:highlight w:val="none"/>
                <w:vertAlign w:val="baseline"/>
                <w:lang w:val="en-US" w:eastAsia="zh-CN"/>
              </w:rPr>
            </w:pPr>
          </w:p>
        </w:tc>
        <w:tc>
          <w:tcPr>
            <w:tcW w:w="2230" w:type="dxa"/>
            <w:vMerge w:val="restart"/>
            <w:vAlign w:val="center"/>
          </w:tcPr>
          <w:p w14:paraId="014EF314">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rPr>
                <w:rFonts w:hint="default" w:ascii="仿宋" w:hAnsi="仿宋" w:eastAsia="仿宋" w:cs="仿宋"/>
                <w:b w:val="0"/>
                <w:bCs w:val="0"/>
                <w:color w:val="auto"/>
                <w:sz w:val="32"/>
                <w:szCs w:val="32"/>
                <w:highlight w:val="none"/>
                <w:vertAlign w:val="baseline"/>
                <w:lang w:val="en-US" w:eastAsia="zh-CN"/>
              </w:rPr>
            </w:pPr>
            <w:r>
              <w:rPr>
                <w:rFonts w:hint="eastAsia" w:ascii="仿宋" w:hAnsi="仿宋" w:eastAsia="仿宋" w:cs="仿宋"/>
                <w:b w:val="0"/>
                <w:bCs w:val="0"/>
                <w:color w:val="auto"/>
                <w:kern w:val="0"/>
                <w:sz w:val="32"/>
                <w:szCs w:val="32"/>
                <w:highlight w:val="none"/>
                <w:lang w:val="en-US" w:eastAsia="zh-CN" w:bidi="ar"/>
              </w:rPr>
              <w:t>跨境电子商务视觉营销设计任务</w:t>
            </w:r>
          </w:p>
        </w:tc>
        <w:tc>
          <w:tcPr>
            <w:tcW w:w="3410" w:type="dxa"/>
            <w:vAlign w:val="center"/>
          </w:tcPr>
          <w:p w14:paraId="7EBD57AB">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 w:val="0"/>
                <w:bCs w:val="0"/>
                <w:color w:val="auto"/>
                <w:sz w:val="32"/>
                <w:szCs w:val="32"/>
                <w:highlight w:val="none"/>
                <w:vertAlign w:val="baseline"/>
                <w:lang w:val="en-US" w:eastAsia="zh-CN"/>
              </w:rPr>
            </w:pPr>
            <w:r>
              <w:rPr>
                <w:rFonts w:hint="eastAsia" w:ascii="仿宋" w:hAnsi="仿宋" w:eastAsia="仿宋" w:cs="仿宋"/>
                <w:b w:val="0"/>
                <w:bCs w:val="0"/>
                <w:color w:val="auto"/>
                <w:kern w:val="0"/>
                <w:sz w:val="32"/>
                <w:szCs w:val="32"/>
                <w:highlight w:val="none"/>
                <w:lang w:val="en-US" w:eastAsia="zh-CN" w:bidi="ar"/>
              </w:rPr>
              <w:t>店铺 LOGO、店招设计与制作</w:t>
            </w:r>
          </w:p>
        </w:tc>
        <w:tc>
          <w:tcPr>
            <w:tcW w:w="1048" w:type="dxa"/>
            <w:vAlign w:val="center"/>
          </w:tcPr>
          <w:p w14:paraId="0A587332">
            <w:pPr>
              <w:keepNext w:val="0"/>
              <w:keepLines w:val="0"/>
              <w:widowControl/>
              <w:suppressLineNumbers w:val="0"/>
              <w:jc w:val="center"/>
              <w:textAlignment w:val="center"/>
              <w:rPr>
                <w:rFonts w:hint="eastAsia" w:ascii="仿宋" w:hAnsi="仿宋" w:eastAsia="仿宋" w:cs="仿宋"/>
                <w:color w:val="auto"/>
                <w:sz w:val="32"/>
                <w:szCs w:val="32"/>
                <w:highlight w:val="none"/>
                <w:vertAlign w:val="baseline"/>
                <w:lang w:val="en-US" w:eastAsia="zh-CN"/>
              </w:rPr>
            </w:pPr>
            <w:r>
              <w:rPr>
                <w:rFonts w:hint="default" w:ascii="仿宋" w:hAnsi="仿宋" w:eastAsia="仿宋" w:cs="仿宋"/>
                <w:i w:val="0"/>
                <w:iCs w:val="0"/>
                <w:color w:val="auto"/>
                <w:kern w:val="0"/>
                <w:sz w:val="32"/>
                <w:szCs w:val="32"/>
                <w:highlight w:val="none"/>
                <w:u w:val="none"/>
                <w:lang w:val="en-US" w:eastAsia="zh-CN" w:bidi="ar"/>
              </w:rPr>
              <w:t>5</w:t>
            </w:r>
          </w:p>
        </w:tc>
      </w:tr>
      <w:tr w14:paraId="5106C1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2" w:type="dxa"/>
            <w:vAlign w:val="center"/>
          </w:tcPr>
          <w:p w14:paraId="1E597353">
            <w:pPr>
              <w:keepNext w:val="0"/>
              <w:keepLines w:val="0"/>
              <w:pageBreakBefore w:val="0"/>
              <w:numPr>
                <w:ilvl w:val="0"/>
                <w:numId w:val="0"/>
              </w:numPr>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32"/>
                <w:szCs w:val="32"/>
                <w:highlight w:val="none"/>
                <w:vertAlign w:val="baseline"/>
                <w:lang w:val="en-US" w:eastAsia="zh-CN"/>
              </w:rPr>
            </w:pPr>
            <w:r>
              <w:rPr>
                <w:rFonts w:hint="eastAsia" w:ascii="仿宋" w:hAnsi="仿宋" w:eastAsia="仿宋" w:cs="仿宋"/>
                <w:color w:val="auto"/>
                <w:sz w:val="32"/>
                <w:szCs w:val="32"/>
                <w:highlight w:val="none"/>
                <w:vertAlign w:val="baseline"/>
                <w:lang w:val="en-US" w:eastAsia="zh-CN"/>
              </w:rPr>
              <w:t>7</w:t>
            </w:r>
          </w:p>
        </w:tc>
        <w:tc>
          <w:tcPr>
            <w:tcW w:w="1440" w:type="dxa"/>
            <w:vMerge w:val="continue"/>
            <w:vAlign w:val="center"/>
          </w:tcPr>
          <w:p w14:paraId="2879956E">
            <w:pPr>
              <w:keepNext w:val="0"/>
              <w:keepLines w:val="0"/>
              <w:pageBreakBefore w:val="0"/>
              <w:numPr>
                <w:ilvl w:val="0"/>
                <w:numId w:val="0"/>
              </w:numPr>
              <w:kinsoku/>
              <w:wordWrap/>
              <w:overflowPunct/>
              <w:topLinePunct w:val="0"/>
              <w:autoSpaceDE/>
              <w:autoSpaceDN/>
              <w:bidi w:val="0"/>
              <w:adjustRightInd/>
              <w:snapToGrid/>
              <w:spacing w:line="560" w:lineRule="exact"/>
              <w:jc w:val="center"/>
              <w:textAlignment w:val="auto"/>
              <w:rPr>
                <w:rFonts w:hint="eastAsia" w:ascii="仿宋" w:hAnsi="仿宋" w:eastAsia="仿宋" w:cs="仿宋"/>
                <w:b w:val="0"/>
                <w:bCs w:val="0"/>
                <w:color w:val="auto"/>
                <w:sz w:val="32"/>
                <w:szCs w:val="32"/>
                <w:highlight w:val="none"/>
                <w:vertAlign w:val="baseline"/>
                <w:lang w:val="en-US" w:eastAsia="zh-CN"/>
              </w:rPr>
            </w:pPr>
          </w:p>
        </w:tc>
        <w:tc>
          <w:tcPr>
            <w:tcW w:w="2230" w:type="dxa"/>
            <w:vMerge w:val="continue"/>
            <w:vAlign w:val="center"/>
          </w:tcPr>
          <w:p w14:paraId="2200A299">
            <w:pPr>
              <w:keepNext w:val="0"/>
              <w:keepLines w:val="0"/>
              <w:pageBreakBefore w:val="0"/>
              <w:numPr>
                <w:ilvl w:val="0"/>
                <w:numId w:val="0"/>
              </w:numPr>
              <w:kinsoku/>
              <w:wordWrap/>
              <w:overflowPunct/>
              <w:topLinePunct w:val="0"/>
              <w:autoSpaceDE/>
              <w:autoSpaceDN/>
              <w:bidi w:val="0"/>
              <w:adjustRightInd/>
              <w:snapToGrid/>
              <w:spacing w:line="560" w:lineRule="exact"/>
              <w:jc w:val="center"/>
              <w:textAlignment w:val="auto"/>
              <w:rPr>
                <w:rFonts w:hint="eastAsia" w:ascii="仿宋" w:hAnsi="仿宋" w:eastAsia="仿宋" w:cs="仿宋"/>
                <w:b w:val="0"/>
                <w:bCs w:val="0"/>
                <w:color w:val="auto"/>
                <w:sz w:val="32"/>
                <w:szCs w:val="32"/>
                <w:highlight w:val="none"/>
                <w:vertAlign w:val="baseline"/>
                <w:lang w:val="en-US" w:eastAsia="zh-CN"/>
              </w:rPr>
            </w:pPr>
          </w:p>
        </w:tc>
        <w:tc>
          <w:tcPr>
            <w:tcW w:w="3410" w:type="dxa"/>
            <w:vAlign w:val="center"/>
          </w:tcPr>
          <w:p w14:paraId="40C88F51">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 w:val="0"/>
                <w:bCs w:val="0"/>
                <w:color w:val="auto"/>
                <w:sz w:val="32"/>
                <w:szCs w:val="32"/>
                <w:highlight w:val="none"/>
                <w:vertAlign w:val="baseline"/>
                <w:lang w:val="en-US" w:eastAsia="zh-CN"/>
              </w:rPr>
            </w:pPr>
            <w:r>
              <w:rPr>
                <w:rFonts w:hint="eastAsia" w:ascii="仿宋" w:hAnsi="仿宋" w:eastAsia="仿宋" w:cs="仿宋"/>
                <w:b w:val="0"/>
                <w:bCs w:val="0"/>
                <w:color w:val="auto"/>
                <w:kern w:val="0"/>
                <w:sz w:val="32"/>
                <w:szCs w:val="32"/>
                <w:highlight w:val="none"/>
                <w:lang w:val="en-US" w:eastAsia="zh-CN" w:bidi="ar"/>
              </w:rPr>
              <w:t>跨境电商商品主图制作</w:t>
            </w:r>
          </w:p>
        </w:tc>
        <w:tc>
          <w:tcPr>
            <w:tcW w:w="1048" w:type="dxa"/>
            <w:vAlign w:val="center"/>
          </w:tcPr>
          <w:p w14:paraId="2714B461">
            <w:pPr>
              <w:keepNext w:val="0"/>
              <w:keepLines w:val="0"/>
              <w:widowControl/>
              <w:suppressLineNumbers w:val="0"/>
              <w:jc w:val="center"/>
              <w:textAlignment w:val="center"/>
              <w:rPr>
                <w:rFonts w:hint="default" w:ascii="仿宋" w:hAnsi="仿宋" w:eastAsia="仿宋" w:cs="仿宋"/>
                <w:color w:val="auto"/>
                <w:sz w:val="32"/>
                <w:szCs w:val="32"/>
                <w:highlight w:val="none"/>
                <w:vertAlign w:val="baseline"/>
                <w:lang w:val="en-US" w:eastAsia="zh-CN"/>
              </w:rPr>
            </w:pPr>
            <w:r>
              <w:rPr>
                <w:rFonts w:hint="default" w:ascii="仿宋" w:hAnsi="仿宋" w:eastAsia="仿宋" w:cs="仿宋"/>
                <w:i w:val="0"/>
                <w:iCs w:val="0"/>
                <w:color w:val="auto"/>
                <w:kern w:val="0"/>
                <w:sz w:val="32"/>
                <w:szCs w:val="32"/>
                <w:highlight w:val="none"/>
                <w:u w:val="none"/>
                <w:lang w:val="en-US" w:eastAsia="zh-CN" w:bidi="ar"/>
              </w:rPr>
              <w:t>5</w:t>
            </w:r>
          </w:p>
        </w:tc>
      </w:tr>
      <w:tr w14:paraId="783C6D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2" w:type="dxa"/>
            <w:vAlign w:val="center"/>
          </w:tcPr>
          <w:p w14:paraId="3605855E">
            <w:pPr>
              <w:keepNext w:val="0"/>
              <w:keepLines w:val="0"/>
              <w:pageBreakBefore w:val="0"/>
              <w:numPr>
                <w:ilvl w:val="0"/>
                <w:numId w:val="0"/>
              </w:numPr>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32"/>
                <w:szCs w:val="32"/>
                <w:highlight w:val="none"/>
                <w:vertAlign w:val="baseline"/>
                <w:lang w:val="en-US" w:eastAsia="zh-CN"/>
              </w:rPr>
            </w:pPr>
            <w:r>
              <w:rPr>
                <w:rFonts w:hint="eastAsia" w:ascii="仿宋" w:hAnsi="仿宋" w:eastAsia="仿宋" w:cs="仿宋"/>
                <w:color w:val="auto"/>
                <w:sz w:val="32"/>
                <w:szCs w:val="32"/>
                <w:highlight w:val="none"/>
                <w:vertAlign w:val="baseline"/>
                <w:lang w:val="en-US" w:eastAsia="zh-CN"/>
              </w:rPr>
              <w:t>8</w:t>
            </w:r>
          </w:p>
        </w:tc>
        <w:tc>
          <w:tcPr>
            <w:tcW w:w="1440" w:type="dxa"/>
            <w:vMerge w:val="continue"/>
            <w:vAlign w:val="center"/>
          </w:tcPr>
          <w:p w14:paraId="67BF16EB">
            <w:pPr>
              <w:keepNext w:val="0"/>
              <w:keepLines w:val="0"/>
              <w:pageBreakBefore w:val="0"/>
              <w:numPr>
                <w:ilvl w:val="0"/>
                <w:numId w:val="0"/>
              </w:numPr>
              <w:kinsoku/>
              <w:wordWrap/>
              <w:overflowPunct/>
              <w:topLinePunct w:val="0"/>
              <w:autoSpaceDE/>
              <w:autoSpaceDN/>
              <w:bidi w:val="0"/>
              <w:adjustRightInd/>
              <w:snapToGrid/>
              <w:spacing w:line="560" w:lineRule="exact"/>
              <w:jc w:val="center"/>
              <w:textAlignment w:val="auto"/>
              <w:rPr>
                <w:rFonts w:hint="eastAsia" w:ascii="仿宋" w:hAnsi="仿宋" w:eastAsia="仿宋" w:cs="仿宋"/>
                <w:b w:val="0"/>
                <w:bCs w:val="0"/>
                <w:color w:val="auto"/>
                <w:sz w:val="32"/>
                <w:szCs w:val="32"/>
                <w:highlight w:val="none"/>
                <w:vertAlign w:val="baseline"/>
                <w:lang w:val="en-US" w:eastAsia="zh-CN"/>
              </w:rPr>
            </w:pPr>
          </w:p>
        </w:tc>
        <w:tc>
          <w:tcPr>
            <w:tcW w:w="2230" w:type="dxa"/>
            <w:vMerge w:val="continue"/>
            <w:vAlign w:val="center"/>
          </w:tcPr>
          <w:p w14:paraId="58C8446E">
            <w:pPr>
              <w:keepNext w:val="0"/>
              <w:keepLines w:val="0"/>
              <w:pageBreakBefore w:val="0"/>
              <w:numPr>
                <w:ilvl w:val="0"/>
                <w:numId w:val="0"/>
              </w:numPr>
              <w:kinsoku/>
              <w:wordWrap/>
              <w:overflowPunct/>
              <w:topLinePunct w:val="0"/>
              <w:autoSpaceDE/>
              <w:autoSpaceDN/>
              <w:bidi w:val="0"/>
              <w:adjustRightInd/>
              <w:snapToGrid/>
              <w:spacing w:line="560" w:lineRule="exact"/>
              <w:jc w:val="center"/>
              <w:textAlignment w:val="auto"/>
              <w:rPr>
                <w:rFonts w:hint="eastAsia" w:ascii="仿宋" w:hAnsi="仿宋" w:eastAsia="仿宋" w:cs="仿宋"/>
                <w:b w:val="0"/>
                <w:bCs w:val="0"/>
                <w:color w:val="auto"/>
                <w:sz w:val="32"/>
                <w:szCs w:val="32"/>
                <w:highlight w:val="none"/>
                <w:vertAlign w:val="baseline"/>
                <w:lang w:val="en-US" w:eastAsia="zh-CN"/>
              </w:rPr>
            </w:pPr>
          </w:p>
        </w:tc>
        <w:tc>
          <w:tcPr>
            <w:tcW w:w="3410" w:type="dxa"/>
            <w:vAlign w:val="center"/>
          </w:tcPr>
          <w:p w14:paraId="15E5F937">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 w:hAnsi="仿宋" w:eastAsia="仿宋" w:cs="仿宋"/>
                <w:b w:val="0"/>
                <w:bCs w:val="0"/>
                <w:color w:val="auto"/>
                <w:kern w:val="0"/>
                <w:sz w:val="32"/>
                <w:szCs w:val="32"/>
                <w:highlight w:val="none"/>
                <w:lang w:val="en-US" w:eastAsia="zh-CN" w:bidi="ar"/>
              </w:rPr>
            </w:pPr>
            <w:r>
              <w:rPr>
                <w:rFonts w:hint="eastAsia" w:ascii="仿宋" w:hAnsi="仿宋" w:eastAsia="仿宋" w:cs="仿宋"/>
                <w:b w:val="0"/>
                <w:bCs w:val="0"/>
                <w:color w:val="auto"/>
                <w:kern w:val="0"/>
                <w:sz w:val="32"/>
                <w:szCs w:val="32"/>
                <w:highlight w:val="none"/>
                <w:lang w:val="en-US" w:eastAsia="zh-CN" w:bidi="ar"/>
              </w:rPr>
              <w:t>跨境电商商品详情页视觉营销设计</w:t>
            </w:r>
          </w:p>
        </w:tc>
        <w:tc>
          <w:tcPr>
            <w:tcW w:w="1048" w:type="dxa"/>
            <w:vAlign w:val="center"/>
          </w:tcPr>
          <w:p w14:paraId="11742DB7">
            <w:pPr>
              <w:keepNext w:val="0"/>
              <w:keepLines w:val="0"/>
              <w:widowControl/>
              <w:suppressLineNumbers w:val="0"/>
              <w:jc w:val="center"/>
              <w:textAlignment w:val="center"/>
              <w:rPr>
                <w:rFonts w:hint="eastAsia" w:ascii="仿宋" w:hAnsi="仿宋" w:eastAsia="仿宋" w:cs="仿宋"/>
                <w:color w:val="auto"/>
                <w:sz w:val="32"/>
                <w:szCs w:val="32"/>
                <w:highlight w:val="none"/>
                <w:vertAlign w:val="baseline"/>
                <w:lang w:val="en-US" w:eastAsia="zh-CN"/>
              </w:rPr>
            </w:pPr>
            <w:r>
              <w:rPr>
                <w:rFonts w:hint="default" w:ascii="仿宋" w:hAnsi="仿宋" w:eastAsia="仿宋" w:cs="仿宋"/>
                <w:i w:val="0"/>
                <w:iCs w:val="0"/>
                <w:color w:val="auto"/>
                <w:kern w:val="0"/>
                <w:sz w:val="32"/>
                <w:szCs w:val="32"/>
                <w:highlight w:val="none"/>
                <w:u w:val="none"/>
                <w:lang w:val="en-US" w:eastAsia="zh-CN" w:bidi="ar"/>
              </w:rPr>
              <w:t>5</w:t>
            </w:r>
          </w:p>
        </w:tc>
      </w:tr>
      <w:tr w14:paraId="13B519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2" w:type="dxa"/>
            <w:vAlign w:val="center"/>
          </w:tcPr>
          <w:p w14:paraId="6E079836">
            <w:pPr>
              <w:keepNext w:val="0"/>
              <w:keepLines w:val="0"/>
              <w:pageBreakBefore w:val="0"/>
              <w:numPr>
                <w:ilvl w:val="0"/>
                <w:numId w:val="0"/>
              </w:numPr>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32"/>
                <w:szCs w:val="32"/>
                <w:highlight w:val="none"/>
                <w:vertAlign w:val="baseline"/>
                <w:lang w:val="en-US" w:eastAsia="zh-CN"/>
              </w:rPr>
            </w:pPr>
            <w:r>
              <w:rPr>
                <w:rFonts w:hint="eastAsia" w:ascii="仿宋" w:hAnsi="仿宋" w:eastAsia="仿宋" w:cs="仿宋"/>
                <w:color w:val="auto"/>
                <w:sz w:val="32"/>
                <w:szCs w:val="32"/>
                <w:highlight w:val="none"/>
                <w:vertAlign w:val="baseline"/>
                <w:lang w:val="en-US" w:eastAsia="zh-CN"/>
              </w:rPr>
              <w:t>9</w:t>
            </w:r>
          </w:p>
        </w:tc>
        <w:tc>
          <w:tcPr>
            <w:tcW w:w="1440" w:type="dxa"/>
            <w:vMerge w:val="continue"/>
            <w:vAlign w:val="center"/>
          </w:tcPr>
          <w:p w14:paraId="440EA944">
            <w:pPr>
              <w:keepNext w:val="0"/>
              <w:keepLines w:val="0"/>
              <w:pageBreakBefore w:val="0"/>
              <w:numPr>
                <w:ilvl w:val="0"/>
                <w:numId w:val="0"/>
              </w:numPr>
              <w:kinsoku/>
              <w:wordWrap/>
              <w:overflowPunct/>
              <w:topLinePunct w:val="0"/>
              <w:autoSpaceDE/>
              <w:autoSpaceDN/>
              <w:bidi w:val="0"/>
              <w:adjustRightInd/>
              <w:snapToGrid/>
              <w:spacing w:line="560" w:lineRule="exact"/>
              <w:jc w:val="center"/>
              <w:textAlignment w:val="auto"/>
              <w:rPr>
                <w:rFonts w:hint="eastAsia" w:ascii="仿宋" w:hAnsi="仿宋" w:eastAsia="仿宋" w:cs="仿宋"/>
                <w:b w:val="0"/>
                <w:bCs w:val="0"/>
                <w:color w:val="auto"/>
                <w:sz w:val="32"/>
                <w:szCs w:val="32"/>
                <w:highlight w:val="none"/>
                <w:vertAlign w:val="baseline"/>
                <w:lang w:val="en-US" w:eastAsia="zh-CN"/>
              </w:rPr>
            </w:pPr>
          </w:p>
        </w:tc>
        <w:tc>
          <w:tcPr>
            <w:tcW w:w="2230" w:type="dxa"/>
            <w:vMerge w:val="continue"/>
            <w:vAlign w:val="center"/>
          </w:tcPr>
          <w:p w14:paraId="12D53F35">
            <w:pPr>
              <w:keepNext w:val="0"/>
              <w:keepLines w:val="0"/>
              <w:pageBreakBefore w:val="0"/>
              <w:numPr>
                <w:ilvl w:val="0"/>
                <w:numId w:val="0"/>
              </w:numPr>
              <w:kinsoku/>
              <w:wordWrap/>
              <w:overflowPunct/>
              <w:topLinePunct w:val="0"/>
              <w:autoSpaceDE/>
              <w:autoSpaceDN/>
              <w:bidi w:val="0"/>
              <w:adjustRightInd/>
              <w:snapToGrid/>
              <w:spacing w:line="560" w:lineRule="exact"/>
              <w:jc w:val="center"/>
              <w:textAlignment w:val="auto"/>
              <w:rPr>
                <w:rFonts w:hint="eastAsia" w:ascii="仿宋" w:hAnsi="仿宋" w:eastAsia="仿宋" w:cs="仿宋"/>
                <w:b w:val="0"/>
                <w:bCs w:val="0"/>
                <w:color w:val="auto"/>
                <w:sz w:val="32"/>
                <w:szCs w:val="32"/>
                <w:highlight w:val="none"/>
                <w:vertAlign w:val="baseline"/>
                <w:lang w:val="en-US" w:eastAsia="zh-CN"/>
              </w:rPr>
            </w:pPr>
          </w:p>
        </w:tc>
        <w:tc>
          <w:tcPr>
            <w:tcW w:w="3410" w:type="dxa"/>
            <w:vAlign w:val="center"/>
          </w:tcPr>
          <w:p w14:paraId="16D2037B">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 w:hAnsi="仿宋" w:eastAsia="仿宋" w:cs="仿宋"/>
                <w:b w:val="0"/>
                <w:bCs w:val="0"/>
                <w:color w:val="auto"/>
                <w:kern w:val="0"/>
                <w:sz w:val="32"/>
                <w:szCs w:val="32"/>
                <w:highlight w:val="none"/>
                <w:lang w:val="en-US" w:eastAsia="zh-CN" w:bidi="ar"/>
              </w:rPr>
            </w:pPr>
            <w:r>
              <w:rPr>
                <w:rFonts w:hint="eastAsia" w:ascii="仿宋" w:hAnsi="仿宋" w:eastAsia="仿宋" w:cs="仿宋"/>
                <w:b w:val="0"/>
                <w:bCs w:val="0"/>
                <w:color w:val="auto"/>
                <w:kern w:val="0"/>
                <w:sz w:val="32"/>
                <w:szCs w:val="32"/>
                <w:highlight w:val="none"/>
                <w:lang w:val="en-US" w:eastAsia="zh-CN" w:bidi="ar"/>
              </w:rPr>
              <w:t>跨境电商商品发布</w:t>
            </w:r>
          </w:p>
        </w:tc>
        <w:tc>
          <w:tcPr>
            <w:tcW w:w="1048" w:type="dxa"/>
            <w:vAlign w:val="center"/>
          </w:tcPr>
          <w:p w14:paraId="3415D9A5">
            <w:pPr>
              <w:keepNext w:val="0"/>
              <w:keepLines w:val="0"/>
              <w:widowControl/>
              <w:suppressLineNumbers w:val="0"/>
              <w:jc w:val="center"/>
              <w:textAlignment w:val="center"/>
              <w:rPr>
                <w:rFonts w:hint="eastAsia" w:ascii="仿宋" w:hAnsi="仿宋" w:eastAsia="仿宋" w:cs="仿宋"/>
                <w:color w:val="auto"/>
                <w:sz w:val="32"/>
                <w:szCs w:val="32"/>
                <w:highlight w:val="none"/>
                <w:vertAlign w:val="baseline"/>
                <w:lang w:val="en-US" w:eastAsia="zh-CN"/>
              </w:rPr>
            </w:pPr>
            <w:r>
              <w:rPr>
                <w:rFonts w:hint="default" w:ascii="仿宋" w:hAnsi="仿宋" w:eastAsia="仿宋" w:cs="仿宋"/>
                <w:i w:val="0"/>
                <w:iCs w:val="0"/>
                <w:color w:val="auto"/>
                <w:kern w:val="0"/>
                <w:sz w:val="32"/>
                <w:szCs w:val="32"/>
                <w:highlight w:val="none"/>
                <w:u w:val="none"/>
                <w:lang w:val="en-US" w:eastAsia="zh-CN" w:bidi="ar"/>
              </w:rPr>
              <w:t>5</w:t>
            </w:r>
          </w:p>
        </w:tc>
      </w:tr>
      <w:tr w14:paraId="1CDD23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2" w:type="dxa"/>
            <w:vAlign w:val="center"/>
          </w:tcPr>
          <w:p w14:paraId="431DF3B5">
            <w:pPr>
              <w:keepNext w:val="0"/>
              <w:keepLines w:val="0"/>
              <w:pageBreakBefore w:val="0"/>
              <w:numPr>
                <w:ilvl w:val="0"/>
                <w:numId w:val="0"/>
              </w:numPr>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32"/>
                <w:szCs w:val="32"/>
                <w:highlight w:val="none"/>
                <w:vertAlign w:val="baseline"/>
                <w:lang w:val="en-US" w:eastAsia="zh-CN"/>
              </w:rPr>
            </w:pPr>
            <w:r>
              <w:rPr>
                <w:rFonts w:hint="eastAsia" w:ascii="仿宋" w:hAnsi="仿宋" w:eastAsia="仿宋" w:cs="仿宋"/>
                <w:color w:val="auto"/>
                <w:sz w:val="32"/>
                <w:szCs w:val="32"/>
                <w:highlight w:val="none"/>
                <w:vertAlign w:val="baseline"/>
                <w:lang w:val="en-US" w:eastAsia="zh-CN"/>
              </w:rPr>
              <w:t>10</w:t>
            </w:r>
          </w:p>
        </w:tc>
        <w:tc>
          <w:tcPr>
            <w:tcW w:w="1440" w:type="dxa"/>
            <w:vMerge w:val="restart"/>
            <w:vAlign w:val="center"/>
          </w:tcPr>
          <w:p w14:paraId="37ADD100">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 w:val="0"/>
                <w:bCs w:val="0"/>
                <w:color w:val="auto"/>
                <w:sz w:val="32"/>
                <w:szCs w:val="32"/>
                <w:highlight w:val="none"/>
                <w:vertAlign w:val="baseline"/>
                <w:lang w:val="en-US" w:eastAsia="zh-CN"/>
              </w:rPr>
            </w:pPr>
            <w:r>
              <w:rPr>
                <w:rFonts w:hint="eastAsia" w:ascii="仿宋" w:hAnsi="仿宋" w:eastAsia="仿宋" w:cs="仿宋"/>
                <w:b w:val="0"/>
                <w:bCs w:val="0"/>
                <w:color w:val="auto"/>
                <w:kern w:val="0"/>
                <w:sz w:val="32"/>
                <w:szCs w:val="32"/>
                <w:highlight w:val="none"/>
                <w:lang w:val="en-US" w:eastAsia="zh-CN" w:bidi="ar"/>
              </w:rPr>
              <w:t>跨境电商数据化运营与推广</w:t>
            </w:r>
          </w:p>
        </w:tc>
        <w:tc>
          <w:tcPr>
            <w:tcW w:w="2230" w:type="dxa"/>
            <w:vMerge w:val="restart"/>
            <w:vAlign w:val="center"/>
          </w:tcPr>
          <w:p w14:paraId="28E4609E">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rPr>
                <w:rFonts w:hint="default" w:ascii="仿宋" w:hAnsi="仿宋" w:eastAsia="仿宋" w:cs="仿宋"/>
                <w:b w:val="0"/>
                <w:bCs w:val="0"/>
                <w:color w:val="auto"/>
                <w:sz w:val="32"/>
                <w:szCs w:val="32"/>
                <w:highlight w:val="none"/>
                <w:vertAlign w:val="baseline"/>
                <w:lang w:val="en-US" w:eastAsia="zh-CN"/>
              </w:rPr>
            </w:pPr>
            <w:r>
              <w:rPr>
                <w:rFonts w:hint="eastAsia" w:ascii="仿宋" w:hAnsi="仿宋" w:eastAsia="仿宋" w:cs="仿宋"/>
                <w:b w:val="0"/>
                <w:bCs w:val="0"/>
                <w:color w:val="auto"/>
                <w:kern w:val="0"/>
                <w:sz w:val="32"/>
                <w:szCs w:val="32"/>
                <w:highlight w:val="none"/>
                <w:lang w:val="en-US" w:eastAsia="zh-CN" w:bidi="ar"/>
              </w:rPr>
              <w:t>跨境电商运营推广</w:t>
            </w:r>
          </w:p>
        </w:tc>
        <w:tc>
          <w:tcPr>
            <w:tcW w:w="3410" w:type="dxa"/>
            <w:vAlign w:val="center"/>
          </w:tcPr>
          <w:p w14:paraId="3F9CF8C0">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 w:hAnsi="仿宋" w:eastAsia="仿宋" w:cs="仿宋"/>
                <w:b w:val="0"/>
                <w:bCs w:val="0"/>
                <w:color w:val="auto"/>
                <w:kern w:val="0"/>
                <w:sz w:val="32"/>
                <w:szCs w:val="32"/>
                <w:highlight w:val="none"/>
                <w:lang w:val="en-US" w:eastAsia="zh-CN" w:bidi="ar"/>
              </w:rPr>
            </w:pPr>
            <w:r>
              <w:rPr>
                <w:rFonts w:hint="eastAsia" w:ascii="仿宋" w:hAnsi="仿宋" w:eastAsia="仿宋" w:cs="仿宋"/>
                <w:b w:val="0"/>
                <w:bCs w:val="0"/>
                <w:color w:val="auto"/>
                <w:kern w:val="0"/>
                <w:sz w:val="32"/>
                <w:szCs w:val="32"/>
                <w:highlight w:val="none"/>
                <w:lang w:val="en-US" w:eastAsia="zh-CN" w:bidi="ar"/>
              </w:rPr>
              <w:t>根据商品属性、销售数据、流量词排名等分析且填写合适的关键词，完成第一轮流量词投放，填写错误不得分。</w:t>
            </w:r>
          </w:p>
        </w:tc>
        <w:tc>
          <w:tcPr>
            <w:tcW w:w="1048" w:type="dxa"/>
            <w:vAlign w:val="center"/>
          </w:tcPr>
          <w:p w14:paraId="134FD9F2">
            <w:pPr>
              <w:keepNext w:val="0"/>
              <w:keepLines w:val="0"/>
              <w:widowControl/>
              <w:suppressLineNumbers w:val="0"/>
              <w:jc w:val="center"/>
              <w:textAlignment w:val="center"/>
              <w:rPr>
                <w:rFonts w:hint="default" w:ascii="仿宋" w:hAnsi="仿宋" w:eastAsia="仿宋" w:cs="仿宋"/>
                <w:color w:val="auto"/>
                <w:sz w:val="32"/>
                <w:szCs w:val="32"/>
                <w:highlight w:val="none"/>
                <w:vertAlign w:val="baseline"/>
                <w:lang w:val="en-US" w:eastAsia="zh-CN"/>
              </w:rPr>
            </w:pPr>
            <w:r>
              <w:rPr>
                <w:rFonts w:hint="default" w:ascii="仿宋" w:hAnsi="仿宋" w:eastAsia="仿宋" w:cs="仿宋"/>
                <w:i w:val="0"/>
                <w:iCs w:val="0"/>
                <w:color w:val="auto"/>
                <w:kern w:val="0"/>
                <w:sz w:val="32"/>
                <w:szCs w:val="32"/>
                <w:highlight w:val="none"/>
                <w:u w:val="none"/>
                <w:lang w:val="en-US" w:eastAsia="zh-CN" w:bidi="ar"/>
              </w:rPr>
              <w:t>5</w:t>
            </w:r>
          </w:p>
        </w:tc>
      </w:tr>
      <w:tr w14:paraId="787ABB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932" w:type="dxa"/>
            <w:vAlign w:val="center"/>
          </w:tcPr>
          <w:p w14:paraId="29327CA7">
            <w:pPr>
              <w:keepNext w:val="0"/>
              <w:keepLines w:val="0"/>
              <w:pageBreakBefore w:val="0"/>
              <w:numPr>
                <w:ilvl w:val="0"/>
                <w:numId w:val="0"/>
              </w:numPr>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32"/>
                <w:szCs w:val="32"/>
                <w:highlight w:val="none"/>
                <w:vertAlign w:val="baseline"/>
                <w:lang w:val="en-US" w:eastAsia="zh-CN"/>
              </w:rPr>
            </w:pPr>
            <w:r>
              <w:rPr>
                <w:rFonts w:hint="eastAsia" w:ascii="仿宋" w:hAnsi="仿宋" w:eastAsia="仿宋" w:cs="仿宋"/>
                <w:color w:val="auto"/>
                <w:sz w:val="32"/>
                <w:szCs w:val="32"/>
                <w:highlight w:val="none"/>
                <w:vertAlign w:val="baseline"/>
                <w:lang w:val="en-US" w:eastAsia="zh-CN"/>
              </w:rPr>
              <w:t>11</w:t>
            </w:r>
          </w:p>
        </w:tc>
        <w:tc>
          <w:tcPr>
            <w:tcW w:w="1440" w:type="dxa"/>
            <w:vMerge w:val="continue"/>
            <w:vAlign w:val="center"/>
          </w:tcPr>
          <w:p w14:paraId="3B0EF15F">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 w:val="0"/>
                <w:bCs w:val="0"/>
                <w:color w:val="auto"/>
                <w:kern w:val="0"/>
                <w:sz w:val="32"/>
                <w:szCs w:val="32"/>
                <w:highlight w:val="none"/>
                <w:lang w:val="en-US" w:eastAsia="zh-CN" w:bidi="ar"/>
              </w:rPr>
            </w:pPr>
          </w:p>
        </w:tc>
        <w:tc>
          <w:tcPr>
            <w:tcW w:w="2230" w:type="dxa"/>
            <w:vMerge w:val="continue"/>
            <w:vAlign w:val="center"/>
          </w:tcPr>
          <w:p w14:paraId="3B9087A5">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 w:val="0"/>
                <w:bCs w:val="0"/>
                <w:color w:val="auto"/>
                <w:kern w:val="0"/>
                <w:sz w:val="32"/>
                <w:szCs w:val="32"/>
                <w:highlight w:val="none"/>
                <w:lang w:val="en-US" w:eastAsia="zh-CN" w:bidi="ar"/>
              </w:rPr>
            </w:pPr>
          </w:p>
        </w:tc>
        <w:tc>
          <w:tcPr>
            <w:tcW w:w="3410" w:type="dxa"/>
            <w:vAlign w:val="center"/>
          </w:tcPr>
          <w:p w14:paraId="54DE15A5">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 w:hAnsi="仿宋" w:eastAsia="仿宋" w:cs="仿宋"/>
                <w:b w:val="0"/>
                <w:bCs w:val="0"/>
                <w:color w:val="auto"/>
                <w:kern w:val="0"/>
                <w:sz w:val="32"/>
                <w:szCs w:val="32"/>
                <w:highlight w:val="none"/>
                <w:lang w:val="en-US" w:eastAsia="zh-CN" w:bidi="ar"/>
              </w:rPr>
            </w:pPr>
            <w:r>
              <w:rPr>
                <w:rFonts w:hint="eastAsia" w:ascii="仿宋" w:hAnsi="仿宋" w:eastAsia="仿宋" w:cs="仿宋"/>
                <w:b w:val="0"/>
                <w:bCs w:val="0"/>
                <w:color w:val="auto"/>
                <w:kern w:val="0"/>
                <w:sz w:val="32"/>
                <w:szCs w:val="32"/>
                <w:highlight w:val="none"/>
                <w:lang w:val="en-US" w:eastAsia="zh-CN" w:bidi="ar"/>
              </w:rPr>
              <w:t>根据第一轮流量词投放结果，选择第二轮投放流量词，填写错误不得分。</w:t>
            </w:r>
          </w:p>
        </w:tc>
        <w:tc>
          <w:tcPr>
            <w:tcW w:w="1048" w:type="dxa"/>
            <w:vAlign w:val="center"/>
          </w:tcPr>
          <w:p w14:paraId="2E55A898">
            <w:pPr>
              <w:keepNext w:val="0"/>
              <w:keepLines w:val="0"/>
              <w:widowControl/>
              <w:suppressLineNumbers w:val="0"/>
              <w:jc w:val="center"/>
              <w:textAlignment w:val="center"/>
              <w:rPr>
                <w:rFonts w:hint="eastAsia" w:ascii="仿宋" w:hAnsi="仿宋" w:eastAsia="仿宋" w:cs="仿宋"/>
                <w:color w:val="auto"/>
                <w:sz w:val="32"/>
                <w:szCs w:val="32"/>
                <w:highlight w:val="none"/>
                <w:vertAlign w:val="baseline"/>
                <w:lang w:val="en-US" w:eastAsia="zh-CN"/>
              </w:rPr>
            </w:pPr>
            <w:r>
              <w:rPr>
                <w:rFonts w:hint="default" w:ascii="仿宋" w:hAnsi="仿宋" w:eastAsia="仿宋" w:cs="仿宋"/>
                <w:i w:val="0"/>
                <w:iCs w:val="0"/>
                <w:color w:val="auto"/>
                <w:kern w:val="0"/>
                <w:sz w:val="32"/>
                <w:szCs w:val="32"/>
                <w:highlight w:val="none"/>
                <w:u w:val="none"/>
                <w:lang w:val="en-US" w:eastAsia="zh-CN" w:bidi="ar"/>
              </w:rPr>
              <w:t>5</w:t>
            </w:r>
          </w:p>
        </w:tc>
      </w:tr>
      <w:tr w14:paraId="01BE9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2" w:type="dxa"/>
            <w:vAlign w:val="center"/>
          </w:tcPr>
          <w:p w14:paraId="6DA75483">
            <w:pPr>
              <w:keepNext w:val="0"/>
              <w:keepLines w:val="0"/>
              <w:pageBreakBefore w:val="0"/>
              <w:numPr>
                <w:ilvl w:val="0"/>
                <w:numId w:val="0"/>
              </w:numPr>
              <w:kinsoku/>
              <w:wordWrap/>
              <w:overflowPunct/>
              <w:topLinePunct w:val="0"/>
              <w:autoSpaceDE/>
              <w:autoSpaceDN/>
              <w:bidi w:val="0"/>
              <w:adjustRightInd/>
              <w:snapToGrid/>
              <w:spacing w:line="560" w:lineRule="exact"/>
              <w:jc w:val="center"/>
              <w:textAlignment w:val="auto"/>
              <w:rPr>
                <w:rFonts w:hint="default" w:ascii="仿宋" w:hAnsi="仿宋" w:eastAsia="仿宋" w:cs="仿宋"/>
                <w:color w:val="auto"/>
                <w:sz w:val="32"/>
                <w:szCs w:val="32"/>
                <w:highlight w:val="none"/>
                <w:vertAlign w:val="baseline"/>
                <w:lang w:val="en-US" w:eastAsia="zh-CN"/>
              </w:rPr>
            </w:pPr>
            <w:r>
              <w:rPr>
                <w:rFonts w:hint="eastAsia" w:ascii="仿宋" w:hAnsi="仿宋" w:eastAsia="仿宋" w:cs="仿宋"/>
                <w:color w:val="auto"/>
                <w:sz w:val="32"/>
                <w:szCs w:val="32"/>
                <w:highlight w:val="none"/>
                <w:vertAlign w:val="baseline"/>
                <w:lang w:val="en-US" w:eastAsia="zh-CN"/>
              </w:rPr>
              <w:t>12</w:t>
            </w:r>
          </w:p>
        </w:tc>
        <w:tc>
          <w:tcPr>
            <w:tcW w:w="1440" w:type="dxa"/>
            <w:vMerge w:val="continue"/>
            <w:vAlign w:val="center"/>
          </w:tcPr>
          <w:p w14:paraId="2BC487F1">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
                <w:bCs/>
                <w:color w:val="auto"/>
                <w:kern w:val="0"/>
                <w:sz w:val="32"/>
                <w:szCs w:val="32"/>
                <w:highlight w:val="none"/>
                <w:lang w:val="en-US" w:eastAsia="zh-CN" w:bidi="ar"/>
              </w:rPr>
            </w:pPr>
          </w:p>
        </w:tc>
        <w:tc>
          <w:tcPr>
            <w:tcW w:w="2230" w:type="dxa"/>
            <w:vMerge w:val="restart"/>
            <w:vAlign w:val="center"/>
          </w:tcPr>
          <w:p w14:paraId="2DC82D47">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rPr>
                <w:rFonts w:hint="default" w:ascii="仿宋" w:hAnsi="仿宋" w:eastAsia="仿宋" w:cs="仿宋"/>
                <w:b/>
                <w:bCs/>
                <w:color w:val="auto"/>
                <w:kern w:val="0"/>
                <w:sz w:val="32"/>
                <w:szCs w:val="32"/>
                <w:highlight w:val="none"/>
                <w:lang w:val="en-US" w:eastAsia="zh-CN" w:bidi="ar"/>
              </w:rPr>
            </w:pPr>
            <w:r>
              <w:rPr>
                <w:rFonts w:hint="eastAsia" w:ascii="仿宋" w:hAnsi="仿宋" w:eastAsia="仿宋" w:cs="仿宋"/>
                <w:b w:val="0"/>
                <w:bCs w:val="0"/>
                <w:color w:val="auto"/>
                <w:kern w:val="0"/>
                <w:sz w:val="32"/>
                <w:szCs w:val="32"/>
                <w:highlight w:val="none"/>
                <w:lang w:val="en-US" w:eastAsia="zh-CN" w:bidi="ar"/>
              </w:rPr>
              <w:t>跨境电子商务运营数据分析与应用</w:t>
            </w:r>
          </w:p>
        </w:tc>
        <w:tc>
          <w:tcPr>
            <w:tcW w:w="3410" w:type="dxa"/>
            <w:vAlign w:val="center"/>
          </w:tcPr>
          <w:p w14:paraId="251A083C">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auto"/>
                <w:kern w:val="0"/>
                <w:sz w:val="32"/>
                <w:szCs w:val="32"/>
                <w:highlight w:val="none"/>
                <w:lang w:val="en-US" w:eastAsia="zh-CN" w:bidi="ar"/>
              </w:rPr>
            </w:pPr>
            <w:r>
              <w:rPr>
                <w:rFonts w:hint="eastAsia" w:ascii="仿宋" w:hAnsi="仿宋" w:eastAsia="仿宋" w:cs="仿宋"/>
                <w:color w:val="auto"/>
                <w:kern w:val="0"/>
                <w:sz w:val="32"/>
                <w:szCs w:val="32"/>
                <w:highlight w:val="none"/>
                <w:lang w:val="en-US" w:eastAsia="zh-CN" w:bidi="ar"/>
              </w:rPr>
              <w:t>根据销售数据统计不同国家订单金额之和，完成订单金额分列，完成数据透视表，完成图标制作及分析</w:t>
            </w:r>
          </w:p>
        </w:tc>
        <w:tc>
          <w:tcPr>
            <w:tcW w:w="1048" w:type="dxa"/>
            <w:vAlign w:val="center"/>
          </w:tcPr>
          <w:p w14:paraId="22137868">
            <w:pPr>
              <w:keepNext w:val="0"/>
              <w:keepLines w:val="0"/>
              <w:widowControl/>
              <w:suppressLineNumbers w:val="0"/>
              <w:jc w:val="center"/>
              <w:textAlignment w:val="center"/>
              <w:rPr>
                <w:rFonts w:hint="eastAsia" w:ascii="仿宋" w:hAnsi="仿宋" w:eastAsia="仿宋" w:cs="仿宋"/>
                <w:color w:val="auto"/>
                <w:sz w:val="32"/>
                <w:szCs w:val="32"/>
                <w:highlight w:val="none"/>
                <w:vertAlign w:val="baseline"/>
                <w:lang w:val="en-US" w:eastAsia="zh-CN"/>
              </w:rPr>
            </w:pPr>
            <w:r>
              <w:rPr>
                <w:rFonts w:hint="eastAsia" w:ascii="仿宋" w:hAnsi="仿宋" w:eastAsia="仿宋" w:cs="仿宋"/>
                <w:i w:val="0"/>
                <w:iCs w:val="0"/>
                <w:color w:val="auto"/>
                <w:kern w:val="0"/>
                <w:sz w:val="32"/>
                <w:szCs w:val="32"/>
                <w:highlight w:val="none"/>
                <w:u w:val="none"/>
                <w:lang w:val="en-US" w:eastAsia="zh-CN" w:bidi="ar"/>
              </w:rPr>
              <w:t>5</w:t>
            </w:r>
          </w:p>
        </w:tc>
      </w:tr>
      <w:tr w14:paraId="1FD137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2" w:type="dxa"/>
            <w:vAlign w:val="center"/>
          </w:tcPr>
          <w:p w14:paraId="53B542AA">
            <w:pPr>
              <w:keepNext w:val="0"/>
              <w:keepLines w:val="0"/>
              <w:pageBreakBefore w:val="0"/>
              <w:numPr>
                <w:ilvl w:val="0"/>
                <w:numId w:val="0"/>
              </w:numPr>
              <w:kinsoku/>
              <w:wordWrap/>
              <w:overflowPunct/>
              <w:topLinePunct w:val="0"/>
              <w:autoSpaceDE/>
              <w:autoSpaceDN/>
              <w:bidi w:val="0"/>
              <w:adjustRightInd/>
              <w:snapToGrid/>
              <w:spacing w:line="560" w:lineRule="exact"/>
              <w:jc w:val="center"/>
              <w:textAlignment w:val="auto"/>
              <w:rPr>
                <w:rFonts w:hint="default" w:ascii="仿宋" w:hAnsi="仿宋" w:eastAsia="仿宋" w:cs="仿宋"/>
                <w:color w:val="auto"/>
                <w:sz w:val="32"/>
                <w:szCs w:val="32"/>
                <w:highlight w:val="none"/>
                <w:vertAlign w:val="baseline"/>
                <w:lang w:val="en-US" w:eastAsia="zh-CN"/>
              </w:rPr>
            </w:pPr>
            <w:r>
              <w:rPr>
                <w:rFonts w:hint="eastAsia" w:ascii="仿宋" w:hAnsi="仿宋" w:eastAsia="仿宋" w:cs="仿宋"/>
                <w:color w:val="auto"/>
                <w:sz w:val="32"/>
                <w:szCs w:val="32"/>
                <w:highlight w:val="none"/>
                <w:vertAlign w:val="baseline"/>
                <w:lang w:val="en-US" w:eastAsia="zh-CN"/>
              </w:rPr>
              <w:t>13</w:t>
            </w:r>
          </w:p>
        </w:tc>
        <w:tc>
          <w:tcPr>
            <w:tcW w:w="1440" w:type="dxa"/>
            <w:vMerge w:val="continue"/>
            <w:vAlign w:val="center"/>
          </w:tcPr>
          <w:p w14:paraId="495E08B7">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
                <w:bCs/>
                <w:color w:val="auto"/>
                <w:kern w:val="0"/>
                <w:sz w:val="32"/>
                <w:szCs w:val="32"/>
                <w:highlight w:val="none"/>
                <w:lang w:val="en-US" w:eastAsia="zh-CN" w:bidi="ar"/>
              </w:rPr>
            </w:pPr>
          </w:p>
        </w:tc>
        <w:tc>
          <w:tcPr>
            <w:tcW w:w="2230" w:type="dxa"/>
            <w:vMerge w:val="continue"/>
            <w:vAlign w:val="center"/>
          </w:tcPr>
          <w:p w14:paraId="5AA6F0A0">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
                <w:bCs/>
                <w:color w:val="auto"/>
                <w:kern w:val="0"/>
                <w:sz w:val="32"/>
                <w:szCs w:val="32"/>
                <w:highlight w:val="none"/>
                <w:lang w:val="en-US" w:eastAsia="zh-CN" w:bidi="ar"/>
              </w:rPr>
            </w:pPr>
          </w:p>
        </w:tc>
        <w:tc>
          <w:tcPr>
            <w:tcW w:w="3410" w:type="dxa"/>
            <w:vAlign w:val="center"/>
          </w:tcPr>
          <w:p w14:paraId="37249039">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auto"/>
                <w:kern w:val="0"/>
                <w:sz w:val="32"/>
                <w:szCs w:val="32"/>
                <w:highlight w:val="none"/>
                <w:lang w:val="en-US" w:eastAsia="zh-CN" w:bidi="ar"/>
              </w:rPr>
            </w:pPr>
            <w:r>
              <w:rPr>
                <w:rFonts w:hint="eastAsia" w:ascii="仿宋" w:hAnsi="仿宋" w:eastAsia="仿宋" w:cs="仿宋"/>
                <w:color w:val="auto"/>
                <w:kern w:val="0"/>
                <w:sz w:val="32"/>
                <w:szCs w:val="32"/>
                <w:highlight w:val="none"/>
                <w:lang w:val="en-US" w:eastAsia="zh-CN" w:bidi="ar"/>
              </w:rPr>
              <w:t>根据销售数据展示不同时间段的订单数量，完成时间数据分列，完成数据透视表，完成时间分段，完成饼状图制作</w:t>
            </w:r>
          </w:p>
        </w:tc>
        <w:tc>
          <w:tcPr>
            <w:tcW w:w="1048" w:type="dxa"/>
            <w:vAlign w:val="center"/>
          </w:tcPr>
          <w:p w14:paraId="26A6A00A">
            <w:pPr>
              <w:keepNext w:val="0"/>
              <w:keepLines w:val="0"/>
              <w:widowControl/>
              <w:suppressLineNumbers w:val="0"/>
              <w:jc w:val="center"/>
              <w:textAlignment w:val="center"/>
              <w:rPr>
                <w:rFonts w:hint="eastAsia" w:ascii="仿宋" w:hAnsi="仿宋" w:eastAsia="仿宋" w:cs="仿宋"/>
                <w:color w:val="auto"/>
                <w:sz w:val="32"/>
                <w:szCs w:val="32"/>
                <w:highlight w:val="none"/>
                <w:vertAlign w:val="baseline"/>
                <w:lang w:val="en-US" w:eastAsia="zh-CN"/>
              </w:rPr>
            </w:pPr>
            <w:r>
              <w:rPr>
                <w:rFonts w:hint="default" w:ascii="仿宋" w:hAnsi="仿宋" w:eastAsia="仿宋" w:cs="仿宋"/>
                <w:i w:val="0"/>
                <w:iCs w:val="0"/>
                <w:color w:val="auto"/>
                <w:kern w:val="0"/>
                <w:sz w:val="32"/>
                <w:szCs w:val="32"/>
                <w:highlight w:val="none"/>
                <w:u w:val="none"/>
                <w:lang w:val="en-US" w:eastAsia="zh-CN" w:bidi="ar"/>
              </w:rPr>
              <w:t>5</w:t>
            </w:r>
          </w:p>
        </w:tc>
      </w:tr>
      <w:tr w14:paraId="45D563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2" w:type="dxa"/>
            <w:vAlign w:val="center"/>
          </w:tcPr>
          <w:p w14:paraId="168857D3">
            <w:pPr>
              <w:keepNext w:val="0"/>
              <w:keepLines w:val="0"/>
              <w:pageBreakBefore w:val="0"/>
              <w:numPr>
                <w:ilvl w:val="0"/>
                <w:numId w:val="0"/>
              </w:numPr>
              <w:kinsoku/>
              <w:wordWrap/>
              <w:overflowPunct/>
              <w:topLinePunct w:val="0"/>
              <w:autoSpaceDE/>
              <w:autoSpaceDN/>
              <w:bidi w:val="0"/>
              <w:adjustRightInd/>
              <w:snapToGrid/>
              <w:spacing w:line="560" w:lineRule="exact"/>
              <w:jc w:val="center"/>
              <w:textAlignment w:val="auto"/>
              <w:rPr>
                <w:rFonts w:hint="default" w:ascii="仿宋" w:hAnsi="仿宋" w:eastAsia="仿宋" w:cs="仿宋"/>
                <w:color w:val="auto"/>
                <w:sz w:val="32"/>
                <w:szCs w:val="32"/>
                <w:highlight w:val="none"/>
                <w:vertAlign w:val="baseline"/>
                <w:lang w:val="en-US" w:eastAsia="zh-CN"/>
              </w:rPr>
            </w:pPr>
            <w:r>
              <w:rPr>
                <w:rFonts w:hint="eastAsia" w:ascii="仿宋" w:hAnsi="仿宋" w:eastAsia="仿宋" w:cs="仿宋"/>
                <w:color w:val="auto"/>
                <w:sz w:val="32"/>
                <w:szCs w:val="32"/>
                <w:highlight w:val="none"/>
                <w:vertAlign w:val="baseline"/>
                <w:lang w:val="en-US" w:eastAsia="zh-CN"/>
              </w:rPr>
              <w:t>14</w:t>
            </w:r>
          </w:p>
        </w:tc>
        <w:tc>
          <w:tcPr>
            <w:tcW w:w="1440" w:type="dxa"/>
            <w:vMerge w:val="continue"/>
            <w:vAlign w:val="center"/>
          </w:tcPr>
          <w:p w14:paraId="01733F86">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
                <w:bCs/>
                <w:color w:val="auto"/>
                <w:kern w:val="0"/>
                <w:sz w:val="32"/>
                <w:szCs w:val="32"/>
                <w:highlight w:val="none"/>
                <w:lang w:val="en-US" w:eastAsia="zh-CN" w:bidi="ar"/>
              </w:rPr>
            </w:pPr>
          </w:p>
        </w:tc>
        <w:tc>
          <w:tcPr>
            <w:tcW w:w="2230" w:type="dxa"/>
            <w:vMerge w:val="continue"/>
            <w:vAlign w:val="center"/>
          </w:tcPr>
          <w:p w14:paraId="6BCE6036">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
                <w:bCs/>
                <w:color w:val="auto"/>
                <w:kern w:val="0"/>
                <w:sz w:val="32"/>
                <w:szCs w:val="32"/>
                <w:highlight w:val="none"/>
                <w:lang w:val="en-US" w:eastAsia="zh-CN" w:bidi="ar"/>
              </w:rPr>
            </w:pPr>
          </w:p>
        </w:tc>
        <w:tc>
          <w:tcPr>
            <w:tcW w:w="3410" w:type="dxa"/>
            <w:vAlign w:val="center"/>
          </w:tcPr>
          <w:p w14:paraId="63B0B379">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auto"/>
                <w:kern w:val="0"/>
                <w:sz w:val="32"/>
                <w:szCs w:val="32"/>
                <w:highlight w:val="none"/>
                <w:lang w:val="en-US" w:eastAsia="zh-CN" w:bidi="ar"/>
              </w:rPr>
            </w:pPr>
            <w:r>
              <w:rPr>
                <w:rFonts w:hint="eastAsia" w:ascii="仿宋" w:hAnsi="仿宋" w:eastAsia="仿宋" w:cs="仿宋"/>
                <w:color w:val="auto"/>
                <w:kern w:val="0"/>
                <w:sz w:val="32"/>
                <w:szCs w:val="32"/>
                <w:highlight w:val="none"/>
                <w:lang w:val="en-US" w:eastAsia="zh-CN" w:bidi="ar"/>
              </w:rPr>
              <w:t>根据销售数据表展示不同物流方式订单数量占比，完成数据透视表，完成饼状图制作</w:t>
            </w:r>
          </w:p>
        </w:tc>
        <w:tc>
          <w:tcPr>
            <w:tcW w:w="1048" w:type="dxa"/>
            <w:vAlign w:val="center"/>
          </w:tcPr>
          <w:p w14:paraId="17FF18EB">
            <w:pPr>
              <w:keepNext w:val="0"/>
              <w:keepLines w:val="0"/>
              <w:widowControl/>
              <w:suppressLineNumbers w:val="0"/>
              <w:jc w:val="center"/>
              <w:textAlignment w:val="center"/>
              <w:rPr>
                <w:rFonts w:hint="eastAsia" w:ascii="仿宋" w:hAnsi="仿宋" w:eastAsia="仿宋" w:cs="仿宋"/>
                <w:color w:val="auto"/>
                <w:sz w:val="32"/>
                <w:szCs w:val="32"/>
                <w:highlight w:val="none"/>
                <w:vertAlign w:val="baseline"/>
                <w:lang w:val="en-US" w:eastAsia="zh-CN"/>
              </w:rPr>
            </w:pPr>
            <w:r>
              <w:rPr>
                <w:rFonts w:hint="eastAsia" w:ascii="仿宋" w:hAnsi="仿宋" w:eastAsia="仿宋" w:cs="仿宋"/>
                <w:i w:val="0"/>
                <w:iCs w:val="0"/>
                <w:color w:val="auto"/>
                <w:kern w:val="0"/>
                <w:sz w:val="32"/>
                <w:szCs w:val="32"/>
                <w:highlight w:val="none"/>
                <w:u w:val="none"/>
                <w:lang w:val="en-US" w:eastAsia="zh-CN" w:bidi="ar"/>
              </w:rPr>
              <w:t>5</w:t>
            </w:r>
          </w:p>
        </w:tc>
      </w:tr>
      <w:tr w14:paraId="19B75C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2" w:type="dxa"/>
            <w:vAlign w:val="center"/>
          </w:tcPr>
          <w:p w14:paraId="0E60E3C3">
            <w:pPr>
              <w:keepNext w:val="0"/>
              <w:keepLines w:val="0"/>
              <w:pageBreakBefore w:val="0"/>
              <w:numPr>
                <w:ilvl w:val="0"/>
                <w:numId w:val="0"/>
              </w:numPr>
              <w:kinsoku/>
              <w:wordWrap/>
              <w:overflowPunct/>
              <w:topLinePunct w:val="0"/>
              <w:autoSpaceDE/>
              <w:autoSpaceDN/>
              <w:bidi w:val="0"/>
              <w:adjustRightInd/>
              <w:snapToGrid/>
              <w:spacing w:line="560" w:lineRule="exact"/>
              <w:jc w:val="center"/>
              <w:textAlignment w:val="auto"/>
              <w:rPr>
                <w:rFonts w:hint="default" w:ascii="仿宋" w:hAnsi="仿宋" w:eastAsia="仿宋" w:cs="仿宋"/>
                <w:color w:val="auto"/>
                <w:sz w:val="32"/>
                <w:szCs w:val="32"/>
                <w:highlight w:val="none"/>
                <w:vertAlign w:val="baseline"/>
                <w:lang w:val="en-US" w:eastAsia="zh-CN"/>
              </w:rPr>
            </w:pPr>
            <w:r>
              <w:rPr>
                <w:rFonts w:hint="eastAsia" w:ascii="仿宋" w:hAnsi="仿宋" w:eastAsia="仿宋" w:cs="仿宋"/>
                <w:color w:val="auto"/>
                <w:sz w:val="32"/>
                <w:szCs w:val="32"/>
                <w:highlight w:val="none"/>
                <w:vertAlign w:val="baseline"/>
                <w:lang w:val="en-US" w:eastAsia="zh-CN"/>
              </w:rPr>
              <w:t>15</w:t>
            </w:r>
          </w:p>
        </w:tc>
        <w:tc>
          <w:tcPr>
            <w:tcW w:w="1440" w:type="dxa"/>
            <w:vMerge w:val="continue"/>
            <w:vAlign w:val="center"/>
          </w:tcPr>
          <w:p w14:paraId="2CC9506A">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
                <w:bCs/>
                <w:color w:val="auto"/>
                <w:kern w:val="0"/>
                <w:sz w:val="32"/>
                <w:szCs w:val="32"/>
                <w:highlight w:val="none"/>
                <w:lang w:val="en-US" w:eastAsia="zh-CN" w:bidi="ar"/>
              </w:rPr>
            </w:pPr>
          </w:p>
        </w:tc>
        <w:tc>
          <w:tcPr>
            <w:tcW w:w="2230" w:type="dxa"/>
            <w:vMerge w:val="continue"/>
            <w:vAlign w:val="center"/>
          </w:tcPr>
          <w:p w14:paraId="4C45632A">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
                <w:bCs/>
                <w:color w:val="auto"/>
                <w:kern w:val="0"/>
                <w:sz w:val="32"/>
                <w:szCs w:val="32"/>
                <w:highlight w:val="none"/>
                <w:lang w:val="en-US" w:eastAsia="zh-CN" w:bidi="ar"/>
              </w:rPr>
            </w:pPr>
          </w:p>
        </w:tc>
        <w:tc>
          <w:tcPr>
            <w:tcW w:w="3410" w:type="dxa"/>
            <w:vAlign w:val="center"/>
          </w:tcPr>
          <w:p w14:paraId="319135AD">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auto"/>
                <w:kern w:val="0"/>
                <w:sz w:val="32"/>
                <w:szCs w:val="32"/>
                <w:highlight w:val="none"/>
                <w:lang w:val="en-US" w:eastAsia="zh-CN" w:bidi="ar"/>
              </w:rPr>
            </w:pPr>
            <w:r>
              <w:rPr>
                <w:rFonts w:hint="eastAsia" w:ascii="仿宋" w:hAnsi="仿宋" w:eastAsia="仿宋" w:cs="仿宋"/>
                <w:color w:val="auto"/>
                <w:kern w:val="0"/>
                <w:sz w:val="32"/>
                <w:szCs w:val="32"/>
                <w:highlight w:val="none"/>
                <w:lang w:val="en-US" w:eastAsia="zh-CN" w:bidi="ar"/>
              </w:rPr>
              <w:t>制订优化方案</w:t>
            </w:r>
          </w:p>
        </w:tc>
        <w:tc>
          <w:tcPr>
            <w:tcW w:w="1048" w:type="dxa"/>
            <w:vAlign w:val="center"/>
          </w:tcPr>
          <w:p w14:paraId="2C88BEB0">
            <w:pPr>
              <w:keepNext w:val="0"/>
              <w:keepLines w:val="0"/>
              <w:widowControl/>
              <w:suppressLineNumbers w:val="0"/>
              <w:jc w:val="center"/>
              <w:textAlignment w:val="center"/>
              <w:rPr>
                <w:rFonts w:hint="eastAsia" w:ascii="仿宋" w:hAnsi="仿宋" w:eastAsia="仿宋" w:cs="仿宋"/>
                <w:color w:val="auto"/>
                <w:sz w:val="32"/>
                <w:szCs w:val="32"/>
                <w:highlight w:val="none"/>
                <w:vertAlign w:val="baseline"/>
                <w:lang w:val="en-US" w:eastAsia="zh-CN"/>
              </w:rPr>
            </w:pPr>
            <w:r>
              <w:rPr>
                <w:rFonts w:hint="eastAsia" w:ascii="仿宋" w:hAnsi="仿宋" w:eastAsia="仿宋" w:cs="仿宋"/>
                <w:i w:val="0"/>
                <w:iCs w:val="0"/>
                <w:color w:val="auto"/>
                <w:kern w:val="0"/>
                <w:sz w:val="32"/>
                <w:szCs w:val="32"/>
                <w:highlight w:val="none"/>
                <w:u w:val="none"/>
                <w:lang w:val="en-US" w:eastAsia="zh-CN" w:bidi="ar"/>
              </w:rPr>
              <w:t>5</w:t>
            </w:r>
          </w:p>
        </w:tc>
      </w:tr>
      <w:tr w14:paraId="4D48F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2" w:type="dxa"/>
            <w:vAlign w:val="center"/>
          </w:tcPr>
          <w:p w14:paraId="6F7811D5">
            <w:pPr>
              <w:keepNext w:val="0"/>
              <w:keepLines w:val="0"/>
              <w:pageBreakBefore w:val="0"/>
              <w:numPr>
                <w:ilvl w:val="0"/>
                <w:numId w:val="0"/>
              </w:numPr>
              <w:kinsoku/>
              <w:wordWrap/>
              <w:overflowPunct/>
              <w:topLinePunct w:val="0"/>
              <w:autoSpaceDE/>
              <w:autoSpaceDN/>
              <w:bidi w:val="0"/>
              <w:adjustRightInd/>
              <w:snapToGrid/>
              <w:spacing w:line="560" w:lineRule="exact"/>
              <w:jc w:val="center"/>
              <w:textAlignment w:val="auto"/>
              <w:rPr>
                <w:rFonts w:hint="default" w:ascii="仿宋" w:hAnsi="仿宋" w:eastAsia="仿宋" w:cs="仿宋"/>
                <w:color w:val="auto"/>
                <w:sz w:val="32"/>
                <w:szCs w:val="32"/>
                <w:highlight w:val="none"/>
                <w:vertAlign w:val="baseline"/>
                <w:lang w:val="en-US" w:eastAsia="zh-CN"/>
              </w:rPr>
            </w:pPr>
            <w:r>
              <w:rPr>
                <w:rFonts w:hint="eastAsia" w:ascii="仿宋" w:hAnsi="仿宋" w:eastAsia="仿宋" w:cs="仿宋"/>
                <w:color w:val="auto"/>
                <w:sz w:val="32"/>
                <w:szCs w:val="32"/>
                <w:highlight w:val="none"/>
                <w:vertAlign w:val="baseline"/>
                <w:lang w:val="en-US" w:eastAsia="zh-CN"/>
              </w:rPr>
              <w:t>16</w:t>
            </w:r>
          </w:p>
        </w:tc>
        <w:tc>
          <w:tcPr>
            <w:tcW w:w="1440" w:type="dxa"/>
            <w:vMerge w:val="restart"/>
            <w:vAlign w:val="center"/>
          </w:tcPr>
          <w:p w14:paraId="66F1FCAB">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
                <w:bCs/>
                <w:color w:val="auto"/>
                <w:kern w:val="0"/>
                <w:sz w:val="32"/>
                <w:szCs w:val="32"/>
                <w:highlight w:val="none"/>
                <w:lang w:val="en-US" w:eastAsia="zh-CN" w:bidi="ar"/>
              </w:rPr>
            </w:pPr>
            <w:r>
              <w:rPr>
                <w:rFonts w:hint="eastAsia" w:ascii="仿宋" w:hAnsi="仿宋" w:eastAsia="仿宋" w:cs="仿宋"/>
                <w:b w:val="0"/>
                <w:bCs w:val="0"/>
                <w:color w:val="auto"/>
                <w:kern w:val="0"/>
                <w:sz w:val="32"/>
                <w:szCs w:val="32"/>
                <w:highlight w:val="none"/>
                <w:lang w:val="en-US" w:eastAsia="zh-CN" w:bidi="ar"/>
              </w:rPr>
              <w:t>跨境电子商务合规通关</w:t>
            </w:r>
          </w:p>
        </w:tc>
        <w:tc>
          <w:tcPr>
            <w:tcW w:w="2230" w:type="dxa"/>
            <w:vAlign w:val="center"/>
          </w:tcPr>
          <w:p w14:paraId="75691043">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
                <w:bCs/>
                <w:color w:val="auto"/>
                <w:kern w:val="0"/>
                <w:sz w:val="32"/>
                <w:szCs w:val="32"/>
                <w:highlight w:val="none"/>
                <w:lang w:val="en-US" w:eastAsia="zh-CN" w:bidi="ar"/>
              </w:rPr>
            </w:pPr>
            <w:r>
              <w:rPr>
                <w:rFonts w:hint="eastAsia" w:ascii="仿宋" w:hAnsi="仿宋" w:eastAsia="仿宋" w:cs="仿宋"/>
                <w:b w:val="0"/>
                <w:bCs w:val="0"/>
                <w:color w:val="auto"/>
                <w:kern w:val="0"/>
                <w:sz w:val="32"/>
                <w:szCs w:val="32"/>
                <w:highlight w:val="none"/>
                <w:lang w:val="en-US" w:eastAsia="zh-CN" w:bidi="ar"/>
              </w:rPr>
              <w:t>跨境电子商务物流方案设计</w:t>
            </w:r>
          </w:p>
        </w:tc>
        <w:tc>
          <w:tcPr>
            <w:tcW w:w="3410" w:type="dxa"/>
            <w:vAlign w:val="center"/>
          </w:tcPr>
          <w:p w14:paraId="0B1A75C0">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auto"/>
                <w:kern w:val="0"/>
                <w:sz w:val="32"/>
                <w:szCs w:val="32"/>
                <w:highlight w:val="none"/>
                <w:lang w:val="en-US" w:eastAsia="zh-CN" w:bidi="ar"/>
              </w:rPr>
            </w:pPr>
            <w:r>
              <w:rPr>
                <w:rFonts w:hint="eastAsia" w:ascii="仿宋" w:hAnsi="仿宋" w:eastAsia="仿宋" w:cs="仿宋"/>
                <w:color w:val="auto"/>
                <w:kern w:val="0"/>
                <w:sz w:val="32"/>
                <w:szCs w:val="32"/>
                <w:highlight w:val="none"/>
                <w:lang w:val="en-US" w:eastAsia="zh-CN" w:bidi="ar"/>
              </w:rPr>
              <w:t>计算不同的跨境物流运费，选择最合适的物流方式</w:t>
            </w:r>
          </w:p>
        </w:tc>
        <w:tc>
          <w:tcPr>
            <w:tcW w:w="1048" w:type="dxa"/>
            <w:vAlign w:val="center"/>
          </w:tcPr>
          <w:p w14:paraId="757A39D5">
            <w:pPr>
              <w:keepNext w:val="0"/>
              <w:keepLines w:val="0"/>
              <w:widowControl/>
              <w:suppressLineNumbers w:val="0"/>
              <w:jc w:val="center"/>
              <w:textAlignment w:val="center"/>
              <w:rPr>
                <w:rFonts w:hint="eastAsia" w:ascii="仿宋" w:hAnsi="仿宋" w:eastAsia="仿宋" w:cs="仿宋"/>
                <w:color w:val="auto"/>
                <w:sz w:val="32"/>
                <w:szCs w:val="32"/>
                <w:highlight w:val="none"/>
                <w:vertAlign w:val="baseline"/>
                <w:lang w:val="en-US" w:eastAsia="zh-CN"/>
              </w:rPr>
            </w:pPr>
            <w:r>
              <w:rPr>
                <w:rFonts w:hint="default" w:ascii="仿宋" w:hAnsi="仿宋" w:eastAsia="仿宋" w:cs="仿宋"/>
                <w:i w:val="0"/>
                <w:iCs w:val="0"/>
                <w:color w:val="auto"/>
                <w:kern w:val="0"/>
                <w:sz w:val="32"/>
                <w:szCs w:val="32"/>
                <w:highlight w:val="none"/>
                <w:u w:val="none"/>
                <w:lang w:val="en-US" w:eastAsia="zh-CN" w:bidi="ar"/>
              </w:rPr>
              <w:t>5</w:t>
            </w:r>
          </w:p>
        </w:tc>
      </w:tr>
      <w:tr w14:paraId="05CE9E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2" w:type="dxa"/>
            <w:vAlign w:val="center"/>
          </w:tcPr>
          <w:p w14:paraId="4D1EBD25">
            <w:pPr>
              <w:keepNext w:val="0"/>
              <w:keepLines w:val="0"/>
              <w:pageBreakBefore w:val="0"/>
              <w:numPr>
                <w:ilvl w:val="0"/>
                <w:numId w:val="0"/>
              </w:numPr>
              <w:kinsoku/>
              <w:wordWrap/>
              <w:overflowPunct/>
              <w:topLinePunct w:val="0"/>
              <w:autoSpaceDE/>
              <w:autoSpaceDN/>
              <w:bidi w:val="0"/>
              <w:adjustRightInd/>
              <w:snapToGrid/>
              <w:spacing w:line="560" w:lineRule="exact"/>
              <w:jc w:val="center"/>
              <w:textAlignment w:val="auto"/>
              <w:rPr>
                <w:rFonts w:hint="default" w:ascii="仿宋" w:hAnsi="仿宋" w:eastAsia="仿宋" w:cs="仿宋"/>
                <w:color w:val="auto"/>
                <w:sz w:val="32"/>
                <w:szCs w:val="32"/>
                <w:highlight w:val="none"/>
                <w:vertAlign w:val="baseline"/>
                <w:lang w:val="en-US" w:eastAsia="zh-CN"/>
              </w:rPr>
            </w:pPr>
            <w:r>
              <w:rPr>
                <w:rFonts w:hint="eastAsia" w:ascii="仿宋" w:hAnsi="仿宋" w:eastAsia="仿宋" w:cs="仿宋"/>
                <w:color w:val="auto"/>
                <w:sz w:val="32"/>
                <w:szCs w:val="32"/>
                <w:highlight w:val="none"/>
                <w:vertAlign w:val="baseline"/>
                <w:lang w:val="en-US" w:eastAsia="zh-CN"/>
              </w:rPr>
              <w:t>17</w:t>
            </w:r>
          </w:p>
        </w:tc>
        <w:tc>
          <w:tcPr>
            <w:tcW w:w="1440" w:type="dxa"/>
            <w:vMerge w:val="continue"/>
            <w:vAlign w:val="center"/>
          </w:tcPr>
          <w:p w14:paraId="5AE8AD2F">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
                <w:bCs/>
                <w:color w:val="auto"/>
                <w:kern w:val="0"/>
                <w:sz w:val="32"/>
                <w:szCs w:val="32"/>
                <w:highlight w:val="none"/>
                <w:lang w:val="en-US" w:eastAsia="zh-CN" w:bidi="ar"/>
              </w:rPr>
            </w:pPr>
          </w:p>
        </w:tc>
        <w:tc>
          <w:tcPr>
            <w:tcW w:w="2230" w:type="dxa"/>
            <w:vAlign w:val="center"/>
          </w:tcPr>
          <w:p w14:paraId="7EBB9622">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
                <w:bCs/>
                <w:color w:val="auto"/>
                <w:kern w:val="0"/>
                <w:sz w:val="32"/>
                <w:szCs w:val="32"/>
                <w:highlight w:val="none"/>
                <w:lang w:val="en-US" w:eastAsia="zh-CN" w:bidi="ar"/>
              </w:rPr>
            </w:pPr>
            <w:r>
              <w:rPr>
                <w:rFonts w:hint="eastAsia" w:ascii="仿宋" w:hAnsi="仿宋" w:eastAsia="仿宋" w:cs="仿宋"/>
                <w:b w:val="0"/>
                <w:bCs w:val="0"/>
                <w:color w:val="auto"/>
                <w:kern w:val="0"/>
                <w:sz w:val="32"/>
                <w:szCs w:val="32"/>
                <w:highlight w:val="none"/>
                <w:lang w:val="en-US" w:eastAsia="zh-CN" w:bidi="ar"/>
              </w:rPr>
              <w:t>跨境电商出口税费策划</w:t>
            </w:r>
          </w:p>
        </w:tc>
        <w:tc>
          <w:tcPr>
            <w:tcW w:w="3410" w:type="dxa"/>
            <w:vAlign w:val="center"/>
          </w:tcPr>
          <w:p w14:paraId="672C3DE3">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auto"/>
                <w:kern w:val="0"/>
                <w:sz w:val="32"/>
                <w:szCs w:val="32"/>
                <w:highlight w:val="none"/>
                <w:lang w:val="en-US" w:eastAsia="zh-CN" w:bidi="ar"/>
              </w:rPr>
            </w:pPr>
            <w:r>
              <w:rPr>
                <w:rFonts w:hint="eastAsia" w:ascii="仿宋" w:hAnsi="仿宋" w:eastAsia="仿宋" w:cs="仿宋"/>
                <w:color w:val="auto"/>
                <w:kern w:val="0"/>
                <w:sz w:val="32"/>
                <w:szCs w:val="32"/>
                <w:highlight w:val="none"/>
                <w:lang w:val="en-US" w:eastAsia="zh-CN" w:bidi="ar"/>
              </w:rPr>
              <w:t>依据中华人民共和国海关进出口税则（2023 版），进行相关税费计算</w:t>
            </w:r>
          </w:p>
        </w:tc>
        <w:tc>
          <w:tcPr>
            <w:tcW w:w="1048" w:type="dxa"/>
            <w:vAlign w:val="center"/>
          </w:tcPr>
          <w:p w14:paraId="2F17DA49">
            <w:pPr>
              <w:keepNext w:val="0"/>
              <w:keepLines w:val="0"/>
              <w:widowControl/>
              <w:suppressLineNumbers w:val="0"/>
              <w:jc w:val="center"/>
              <w:textAlignment w:val="center"/>
              <w:rPr>
                <w:rFonts w:hint="default" w:ascii="仿宋" w:hAnsi="仿宋" w:eastAsia="仿宋" w:cs="仿宋"/>
                <w:color w:val="auto"/>
                <w:sz w:val="32"/>
                <w:szCs w:val="32"/>
                <w:highlight w:val="none"/>
                <w:vertAlign w:val="baseline"/>
                <w:lang w:val="en-US" w:eastAsia="zh-CN"/>
              </w:rPr>
            </w:pPr>
            <w:r>
              <w:rPr>
                <w:rFonts w:hint="eastAsia" w:ascii="仿宋" w:hAnsi="仿宋" w:eastAsia="仿宋" w:cs="仿宋"/>
                <w:i w:val="0"/>
                <w:iCs w:val="0"/>
                <w:color w:val="auto"/>
                <w:kern w:val="0"/>
                <w:sz w:val="32"/>
                <w:szCs w:val="32"/>
                <w:highlight w:val="none"/>
                <w:u w:val="none"/>
                <w:lang w:val="en-US" w:eastAsia="zh-CN" w:bidi="ar"/>
              </w:rPr>
              <w:t>5</w:t>
            </w:r>
          </w:p>
        </w:tc>
      </w:tr>
      <w:tr w14:paraId="65CB63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2" w:type="dxa"/>
            <w:vAlign w:val="center"/>
          </w:tcPr>
          <w:p w14:paraId="34145DF0">
            <w:pPr>
              <w:keepNext w:val="0"/>
              <w:keepLines w:val="0"/>
              <w:pageBreakBefore w:val="0"/>
              <w:numPr>
                <w:ilvl w:val="0"/>
                <w:numId w:val="0"/>
              </w:numPr>
              <w:kinsoku/>
              <w:wordWrap/>
              <w:overflowPunct/>
              <w:topLinePunct w:val="0"/>
              <w:autoSpaceDE/>
              <w:autoSpaceDN/>
              <w:bidi w:val="0"/>
              <w:adjustRightInd/>
              <w:snapToGrid/>
              <w:spacing w:line="560" w:lineRule="exact"/>
              <w:jc w:val="center"/>
              <w:textAlignment w:val="auto"/>
              <w:rPr>
                <w:rFonts w:hint="default" w:ascii="仿宋" w:hAnsi="仿宋" w:eastAsia="仿宋" w:cs="仿宋"/>
                <w:color w:val="auto"/>
                <w:sz w:val="32"/>
                <w:szCs w:val="32"/>
                <w:highlight w:val="none"/>
                <w:vertAlign w:val="baseline"/>
                <w:lang w:val="en-US" w:eastAsia="zh-CN"/>
              </w:rPr>
            </w:pPr>
            <w:r>
              <w:rPr>
                <w:rFonts w:hint="eastAsia" w:ascii="仿宋" w:hAnsi="仿宋" w:eastAsia="仿宋" w:cs="仿宋"/>
                <w:color w:val="auto"/>
                <w:sz w:val="32"/>
                <w:szCs w:val="32"/>
                <w:highlight w:val="none"/>
                <w:vertAlign w:val="baseline"/>
                <w:lang w:val="en-US" w:eastAsia="zh-CN"/>
              </w:rPr>
              <w:t>18</w:t>
            </w:r>
          </w:p>
        </w:tc>
        <w:tc>
          <w:tcPr>
            <w:tcW w:w="1440" w:type="dxa"/>
            <w:vMerge w:val="continue"/>
            <w:vAlign w:val="center"/>
          </w:tcPr>
          <w:p w14:paraId="110BCB4E">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
                <w:bCs/>
                <w:color w:val="auto"/>
                <w:kern w:val="0"/>
                <w:sz w:val="32"/>
                <w:szCs w:val="32"/>
                <w:highlight w:val="none"/>
                <w:lang w:val="en-US" w:eastAsia="zh-CN" w:bidi="ar"/>
              </w:rPr>
            </w:pPr>
          </w:p>
        </w:tc>
        <w:tc>
          <w:tcPr>
            <w:tcW w:w="2230" w:type="dxa"/>
            <w:vMerge w:val="restart"/>
            <w:vAlign w:val="center"/>
          </w:tcPr>
          <w:p w14:paraId="62853F4B">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
                <w:bCs/>
                <w:color w:val="auto"/>
                <w:kern w:val="0"/>
                <w:sz w:val="32"/>
                <w:szCs w:val="32"/>
                <w:highlight w:val="none"/>
                <w:lang w:val="en-US" w:eastAsia="zh-CN" w:bidi="ar"/>
              </w:rPr>
            </w:pPr>
            <w:r>
              <w:rPr>
                <w:rFonts w:hint="eastAsia" w:ascii="仿宋" w:hAnsi="仿宋" w:eastAsia="仿宋" w:cs="仿宋"/>
                <w:b w:val="0"/>
                <w:bCs w:val="0"/>
                <w:color w:val="auto"/>
                <w:kern w:val="0"/>
                <w:sz w:val="32"/>
                <w:szCs w:val="32"/>
                <w:highlight w:val="none"/>
                <w:lang w:val="en-US" w:eastAsia="zh-CN" w:bidi="ar"/>
              </w:rPr>
              <w:t>跨境电商出口通关操作</w:t>
            </w:r>
          </w:p>
        </w:tc>
        <w:tc>
          <w:tcPr>
            <w:tcW w:w="3410" w:type="dxa"/>
            <w:vMerge w:val="restart"/>
            <w:vAlign w:val="center"/>
          </w:tcPr>
          <w:p w14:paraId="75019D7F">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auto"/>
                <w:kern w:val="0"/>
                <w:sz w:val="32"/>
                <w:szCs w:val="32"/>
                <w:highlight w:val="none"/>
                <w:lang w:val="en-US" w:eastAsia="zh-CN" w:bidi="ar"/>
              </w:rPr>
            </w:pPr>
            <w:r>
              <w:rPr>
                <w:rFonts w:hint="eastAsia" w:ascii="仿宋" w:hAnsi="仿宋" w:eastAsia="仿宋" w:cs="仿宋"/>
                <w:color w:val="auto"/>
                <w:kern w:val="0"/>
                <w:sz w:val="32"/>
                <w:szCs w:val="32"/>
                <w:highlight w:val="none"/>
                <w:lang w:val="en-US" w:eastAsia="zh-CN" w:bidi="ar"/>
              </w:rPr>
              <w:t>根据材料信息回答相关通过操作问题，填写错误不得分。</w:t>
            </w:r>
          </w:p>
        </w:tc>
        <w:tc>
          <w:tcPr>
            <w:tcW w:w="1048" w:type="dxa"/>
            <w:vMerge w:val="restart"/>
            <w:vAlign w:val="center"/>
          </w:tcPr>
          <w:p w14:paraId="18DEA33F">
            <w:pPr>
              <w:keepNext w:val="0"/>
              <w:keepLines w:val="0"/>
              <w:widowControl/>
              <w:suppressLineNumbers w:val="0"/>
              <w:jc w:val="center"/>
              <w:textAlignment w:val="center"/>
              <w:rPr>
                <w:rFonts w:hint="default" w:ascii="仿宋" w:hAnsi="仿宋" w:eastAsia="仿宋" w:cs="仿宋"/>
                <w:color w:val="auto"/>
                <w:sz w:val="32"/>
                <w:szCs w:val="32"/>
                <w:highlight w:val="none"/>
                <w:vertAlign w:val="baseline"/>
                <w:lang w:val="en-US" w:eastAsia="zh-CN"/>
              </w:rPr>
            </w:pPr>
            <w:r>
              <w:rPr>
                <w:rFonts w:hint="default" w:ascii="仿宋" w:hAnsi="仿宋" w:eastAsia="仿宋" w:cs="仿宋"/>
                <w:i w:val="0"/>
                <w:iCs w:val="0"/>
                <w:color w:val="auto"/>
                <w:kern w:val="0"/>
                <w:sz w:val="32"/>
                <w:szCs w:val="32"/>
                <w:highlight w:val="none"/>
                <w:u w:val="none"/>
                <w:lang w:val="en-US" w:eastAsia="zh-CN" w:bidi="ar"/>
              </w:rPr>
              <w:t>10</w:t>
            </w:r>
          </w:p>
        </w:tc>
      </w:tr>
      <w:tr w14:paraId="7829C2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2" w:type="dxa"/>
            <w:vAlign w:val="center"/>
          </w:tcPr>
          <w:p w14:paraId="6317FD12">
            <w:pPr>
              <w:keepNext w:val="0"/>
              <w:keepLines w:val="0"/>
              <w:pageBreakBefore w:val="0"/>
              <w:numPr>
                <w:ilvl w:val="0"/>
                <w:numId w:val="0"/>
              </w:numPr>
              <w:kinsoku/>
              <w:wordWrap/>
              <w:overflowPunct/>
              <w:topLinePunct w:val="0"/>
              <w:autoSpaceDE/>
              <w:autoSpaceDN/>
              <w:bidi w:val="0"/>
              <w:adjustRightInd/>
              <w:snapToGrid/>
              <w:spacing w:line="560" w:lineRule="exact"/>
              <w:jc w:val="center"/>
              <w:textAlignment w:val="auto"/>
              <w:rPr>
                <w:rFonts w:hint="default" w:ascii="仿宋" w:hAnsi="仿宋" w:eastAsia="仿宋" w:cs="仿宋"/>
                <w:color w:val="auto"/>
                <w:sz w:val="32"/>
                <w:szCs w:val="32"/>
                <w:highlight w:val="none"/>
                <w:vertAlign w:val="baseline"/>
                <w:lang w:val="en-US" w:eastAsia="zh-CN"/>
              </w:rPr>
            </w:pPr>
            <w:r>
              <w:rPr>
                <w:rFonts w:hint="eastAsia" w:ascii="仿宋" w:hAnsi="仿宋" w:eastAsia="仿宋" w:cs="仿宋"/>
                <w:color w:val="auto"/>
                <w:sz w:val="32"/>
                <w:szCs w:val="32"/>
                <w:highlight w:val="none"/>
                <w:vertAlign w:val="baseline"/>
                <w:lang w:val="en-US" w:eastAsia="zh-CN"/>
              </w:rPr>
              <w:t>19</w:t>
            </w:r>
          </w:p>
        </w:tc>
        <w:tc>
          <w:tcPr>
            <w:tcW w:w="1440" w:type="dxa"/>
            <w:vMerge w:val="continue"/>
            <w:vAlign w:val="center"/>
          </w:tcPr>
          <w:p w14:paraId="21CDB503">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
                <w:bCs/>
                <w:color w:val="auto"/>
                <w:kern w:val="0"/>
                <w:sz w:val="32"/>
                <w:szCs w:val="32"/>
                <w:highlight w:val="none"/>
                <w:lang w:val="en-US" w:eastAsia="zh-CN" w:bidi="ar"/>
              </w:rPr>
            </w:pPr>
          </w:p>
        </w:tc>
        <w:tc>
          <w:tcPr>
            <w:tcW w:w="2230" w:type="dxa"/>
            <w:vMerge w:val="continue"/>
            <w:vAlign w:val="center"/>
          </w:tcPr>
          <w:p w14:paraId="5769B789">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
                <w:bCs/>
                <w:color w:val="auto"/>
                <w:kern w:val="0"/>
                <w:sz w:val="32"/>
                <w:szCs w:val="32"/>
                <w:highlight w:val="none"/>
                <w:lang w:val="en-US" w:eastAsia="zh-CN" w:bidi="ar"/>
              </w:rPr>
            </w:pPr>
          </w:p>
        </w:tc>
        <w:tc>
          <w:tcPr>
            <w:tcW w:w="3410" w:type="dxa"/>
            <w:vMerge w:val="continue"/>
            <w:vAlign w:val="center"/>
          </w:tcPr>
          <w:p w14:paraId="51FA91FA">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auto"/>
                <w:kern w:val="0"/>
                <w:sz w:val="32"/>
                <w:szCs w:val="32"/>
                <w:highlight w:val="none"/>
                <w:lang w:val="en-US" w:eastAsia="zh-CN" w:bidi="ar"/>
              </w:rPr>
            </w:pPr>
          </w:p>
        </w:tc>
        <w:tc>
          <w:tcPr>
            <w:tcW w:w="1048" w:type="dxa"/>
            <w:vMerge w:val="continue"/>
            <w:vAlign w:val="center"/>
          </w:tcPr>
          <w:p w14:paraId="74C6BD87">
            <w:pPr>
              <w:keepNext w:val="0"/>
              <w:keepLines w:val="0"/>
              <w:pageBreakBefore w:val="0"/>
              <w:numPr>
                <w:ilvl w:val="0"/>
                <w:numId w:val="0"/>
              </w:numPr>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32"/>
                <w:szCs w:val="32"/>
                <w:highlight w:val="none"/>
                <w:vertAlign w:val="baseline"/>
                <w:lang w:val="en-US" w:eastAsia="zh-CN"/>
              </w:rPr>
            </w:pPr>
          </w:p>
        </w:tc>
      </w:tr>
      <w:tr w14:paraId="4EF3CB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2" w:type="dxa"/>
            <w:vAlign w:val="center"/>
          </w:tcPr>
          <w:p w14:paraId="6C215FC4">
            <w:pPr>
              <w:keepNext w:val="0"/>
              <w:keepLines w:val="0"/>
              <w:pageBreakBefore w:val="0"/>
              <w:numPr>
                <w:ilvl w:val="0"/>
                <w:numId w:val="0"/>
              </w:numPr>
              <w:kinsoku/>
              <w:wordWrap/>
              <w:overflowPunct/>
              <w:topLinePunct w:val="0"/>
              <w:autoSpaceDE/>
              <w:autoSpaceDN/>
              <w:bidi w:val="0"/>
              <w:adjustRightInd/>
              <w:snapToGrid/>
              <w:spacing w:line="560" w:lineRule="exact"/>
              <w:jc w:val="center"/>
              <w:textAlignment w:val="auto"/>
              <w:rPr>
                <w:rFonts w:hint="default" w:ascii="仿宋" w:hAnsi="仿宋" w:eastAsia="仿宋" w:cs="仿宋"/>
                <w:color w:val="auto"/>
                <w:sz w:val="32"/>
                <w:szCs w:val="32"/>
                <w:highlight w:val="none"/>
                <w:vertAlign w:val="baseline"/>
                <w:lang w:val="en-US" w:eastAsia="zh-CN"/>
              </w:rPr>
            </w:pPr>
            <w:r>
              <w:rPr>
                <w:rFonts w:hint="eastAsia" w:ascii="仿宋" w:hAnsi="仿宋" w:eastAsia="仿宋" w:cs="仿宋"/>
                <w:color w:val="auto"/>
                <w:sz w:val="32"/>
                <w:szCs w:val="32"/>
                <w:highlight w:val="none"/>
                <w:vertAlign w:val="baseline"/>
                <w:lang w:val="en-US" w:eastAsia="zh-CN"/>
              </w:rPr>
              <w:t>20</w:t>
            </w:r>
          </w:p>
        </w:tc>
        <w:tc>
          <w:tcPr>
            <w:tcW w:w="1440" w:type="dxa"/>
            <w:vMerge w:val="continue"/>
            <w:vAlign w:val="center"/>
          </w:tcPr>
          <w:p w14:paraId="113619B7">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
                <w:bCs/>
                <w:color w:val="auto"/>
                <w:kern w:val="0"/>
                <w:sz w:val="32"/>
                <w:szCs w:val="32"/>
                <w:highlight w:val="none"/>
                <w:lang w:val="en-US" w:eastAsia="zh-CN" w:bidi="ar"/>
              </w:rPr>
            </w:pPr>
          </w:p>
        </w:tc>
        <w:tc>
          <w:tcPr>
            <w:tcW w:w="2230" w:type="dxa"/>
            <w:vMerge w:val="continue"/>
            <w:vAlign w:val="center"/>
          </w:tcPr>
          <w:p w14:paraId="7805855E">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
                <w:bCs/>
                <w:color w:val="auto"/>
                <w:kern w:val="0"/>
                <w:sz w:val="32"/>
                <w:szCs w:val="32"/>
                <w:highlight w:val="none"/>
                <w:lang w:val="en-US" w:eastAsia="zh-CN" w:bidi="ar"/>
              </w:rPr>
            </w:pPr>
          </w:p>
        </w:tc>
        <w:tc>
          <w:tcPr>
            <w:tcW w:w="3410" w:type="dxa"/>
            <w:vMerge w:val="continue"/>
            <w:vAlign w:val="center"/>
          </w:tcPr>
          <w:p w14:paraId="273BC495">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auto"/>
                <w:kern w:val="0"/>
                <w:sz w:val="32"/>
                <w:szCs w:val="32"/>
                <w:highlight w:val="none"/>
                <w:lang w:val="en-US" w:eastAsia="zh-CN" w:bidi="ar"/>
              </w:rPr>
            </w:pPr>
          </w:p>
        </w:tc>
        <w:tc>
          <w:tcPr>
            <w:tcW w:w="1048" w:type="dxa"/>
            <w:vMerge w:val="continue"/>
            <w:vAlign w:val="center"/>
          </w:tcPr>
          <w:p w14:paraId="000F2F4F">
            <w:pPr>
              <w:keepNext w:val="0"/>
              <w:keepLines w:val="0"/>
              <w:pageBreakBefore w:val="0"/>
              <w:numPr>
                <w:ilvl w:val="0"/>
                <w:numId w:val="0"/>
              </w:numPr>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32"/>
                <w:szCs w:val="32"/>
                <w:highlight w:val="none"/>
                <w:vertAlign w:val="baseline"/>
                <w:lang w:val="en-US" w:eastAsia="zh-CN"/>
              </w:rPr>
            </w:pPr>
          </w:p>
        </w:tc>
      </w:tr>
      <w:tr w14:paraId="144D63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2" w:type="dxa"/>
            <w:vAlign w:val="center"/>
          </w:tcPr>
          <w:p w14:paraId="35440DF4">
            <w:pPr>
              <w:keepNext w:val="0"/>
              <w:keepLines w:val="0"/>
              <w:pageBreakBefore w:val="0"/>
              <w:numPr>
                <w:ilvl w:val="0"/>
                <w:numId w:val="0"/>
              </w:numPr>
              <w:kinsoku/>
              <w:wordWrap/>
              <w:overflowPunct/>
              <w:topLinePunct w:val="0"/>
              <w:autoSpaceDE/>
              <w:autoSpaceDN/>
              <w:bidi w:val="0"/>
              <w:adjustRightInd/>
              <w:snapToGrid/>
              <w:spacing w:line="560" w:lineRule="exact"/>
              <w:jc w:val="center"/>
              <w:textAlignment w:val="auto"/>
              <w:rPr>
                <w:rFonts w:hint="default" w:ascii="仿宋" w:hAnsi="仿宋" w:eastAsia="仿宋" w:cs="仿宋"/>
                <w:color w:val="auto"/>
                <w:sz w:val="32"/>
                <w:szCs w:val="32"/>
                <w:highlight w:val="none"/>
                <w:vertAlign w:val="baseline"/>
                <w:lang w:val="en-US" w:eastAsia="zh-CN"/>
              </w:rPr>
            </w:pPr>
            <w:r>
              <w:rPr>
                <w:rFonts w:hint="eastAsia" w:ascii="仿宋" w:hAnsi="仿宋" w:eastAsia="仿宋" w:cs="仿宋"/>
                <w:color w:val="auto"/>
                <w:sz w:val="32"/>
                <w:szCs w:val="32"/>
                <w:highlight w:val="none"/>
                <w:vertAlign w:val="baseline"/>
                <w:lang w:val="en-US" w:eastAsia="zh-CN"/>
              </w:rPr>
              <w:t>21</w:t>
            </w:r>
          </w:p>
        </w:tc>
        <w:tc>
          <w:tcPr>
            <w:tcW w:w="1440" w:type="dxa"/>
            <w:vMerge w:val="continue"/>
            <w:vAlign w:val="center"/>
          </w:tcPr>
          <w:p w14:paraId="5D21EF3C">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
                <w:bCs/>
                <w:color w:val="auto"/>
                <w:kern w:val="0"/>
                <w:sz w:val="32"/>
                <w:szCs w:val="32"/>
                <w:highlight w:val="none"/>
                <w:lang w:val="en-US" w:eastAsia="zh-CN" w:bidi="ar"/>
              </w:rPr>
            </w:pPr>
          </w:p>
        </w:tc>
        <w:tc>
          <w:tcPr>
            <w:tcW w:w="2230" w:type="dxa"/>
            <w:vMerge w:val="continue"/>
            <w:vAlign w:val="center"/>
          </w:tcPr>
          <w:p w14:paraId="3D934ABE">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
                <w:bCs/>
                <w:color w:val="auto"/>
                <w:kern w:val="0"/>
                <w:sz w:val="32"/>
                <w:szCs w:val="32"/>
                <w:highlight w:val="none"/>
                <w:lang w:val="en-US" w:eastAsia="zh-CN" w:bidi="ar"/>
              </w:rPr>
            </w:pPr>
          </w:p>
        </w:tc>
        <w:tc>
          <w:tcPr>
            <w:tcW w:w="3410" w:type="dxa"/>
            <w:vMerge w:val="continue"/>
            <w:vAlign w:val="center"/>
          </w:tcPr>
          <w:p w14:paraId="6F4A68F8">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auto"/>
                <w:kern w:val="0"/>
                <w:sz w:val="32"/>
                <w:szCs w:val="32"/>
                <w:highlight w:val="none"/>
                <w:lang w:val="en-US" w:eastAsia="zh-CN" w:bidi="ar"/>
              </w:rPr>
            </w:pPr>
          </w:p>
        </w:tc>
        <w:tc>
          <w:tcPr>
            <w:tcW w:w="1048" w:type="dxa"/>
            <w:vMerge w:val="continue"/>
            <w:vAlign w:val="center"/>
          </w:tcPr>
          <w:p w14:paraId="0A0D8E78">
            <w:pPr>
              <w:keepNext w:val="0"/>
              <w:keepLines w:val="0"/>
              <w:pageBreakBefore w:val="0"/>
              <w:numPr>
                <w:ilvl w:val="0"/>
                <w:numId w:val="0"/>
              </w:numPr>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32"/>
                <w:szCs w:val="32"/>
                <w:highlight w:val="none"/>
                <w:vertAlign w:val="baseline"/>
                <w:lang w:val="en-US" w:eastAsia="zh-CN"/>
              </w:rPr>
            </w:pPr>
          </w:p>
        </w:tc>
      </w:tr>
      <w:tr w14:paraId="5648D8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32" w:type="dxa"/>
            <w:vAlign w:val="center"/>
          </w:tcPr>
          <w:p w14:paraId="026B082E">
            <w:pPr>
              <w:keepNext w:val="0"/>
              <w:keepLines w:val="0"/>
              <w:pageBreakBefore w:val="0"/>
              <w:numPr>
                <w:ilvl w:val="0"/>
                <w:numId w:val="0"/>
              </w:numPr>
              <w:kinsoku/>
              <w:wordWrap/>
              <w:overflowPunct/>
              <w:topLinePunct w:val="0"/>
              <w:autoSpaceDE/>
              <w:autoSpaceDN/>
              <w:bidi w:val="0"/>
              <w:adjustRightInd/>
              <w:snapToGrid/>
              <w:spacing w:line="560" w:lineRule="exact"/>
              <w:jc w:val="center"/>
              <w:textAlignment w:val="auto"/>
              <w:rPr>
                <w:rFonts w:hint="default" w:ascii="仿宋" w:hAnsi="仿宋" w:eastAsia="仿宋" w:cs="仿宋"/>
                <w:color w:val="auto"/>
                <w:sz w:val="32"/>
                <w:szCs w:val="32"/>
                <w:highlight w:val="none"/>
                <w:vertAlign w:val="baseline"/>
                <w:lang w:val="en-US" w:eastAsia="zh-CN"/>
              </w:rPr>
            </w:pPr>
            <w:r>
              <w:rPr>
                <w:rFonts w:hint="eastAsia" w:ascii="仿宋" w:hAnsi="仿宋" w:eastAsia="仿宋" w:cs="仿宋"/>
                <w:color w:val="auto"/>
                <w:sz w:val="32"/>
                <w:szCs w:val="32"/>
                <w:highlight w:val="none"/>
                <w:vertAlign w:val="baseline"/>
                <w:lang w:val="en-US" w:eastAsia="zh-CN"/>
              </w:rPr>
              <w:t>22</w:t>
            </w:r>
          </w:p>
        </w:tc>
        <w:tc>
          <w:tcPr>
            <w:tcW w:w="1440" w:type="dxa"/>
            <w:vMerge w:val="continue"/>
            <w:vAlign w:val="center"/>
          </w:tcPr>
          <w:p w14:paraId="1B0438D8">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
                <w:bCs/>
                <w:color w:val="auto"/>
                <w:kern w:val="0"/>
                <w:sz w:val="32"/>
                <w:szCs w:val="32"/>
                <w:highlight w:val="none"/>
                <w:lang w:val="en-US" w:eastAsia="zh-CN" w:bidi="ar"/>
              </w:rPr>
            </w:pPr>
          </w:p>
        </w:tc>
        <w:tc>
          <w:tcPr>
            <w:tcW w:w="2230" w:type="dxa"/>
            <w:vMerge w:val="continue"/>
            <w:vAlign w:val="center"/>
          </w:tcPr>
          <w:p w14:paraId="013E7508">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
                <w:bCs/>
                <w:color w:val="auto"/>
                <w:kern w:val="0"/>
                <w:sz w:val="32"/>
                <w:szCs w:val="32"/>
                <w:highlight w:val="none"/>
                <w:lang w:val="en-US" w:eastAsia="zh-CN" w:bidi="ar"/>
              </w:rPr>
            </w:pPr>
          </w:p>
        </w:tc>
        <w:tc>
          <w:tcPr>
            <w:tcW w:w="3410" w:type="dxa"/>
            <w:vMerge w:val="continue"/>
            <w:vAlign w:val="center"/>
          </w:tcPr>
          <w:p w14:paraId="45D41CA3">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auto"/>
                <w:kern w:val="0"/>
                <w:sz w:val="32"/>
                <w:szCs w:val="32"/>
                <w:highlight w:val="none"/>
                <w:lang w:val="en-US" w:eastAsia="zh-CN" w:bidi="ar"/>
              </w:rPr>
            </w:pPr>
          </w:p>
        </w:tc>
        <w:tc>
          <w:tcPr>
            <w:tcW w:w="1048" w:type="dxa"/>
            <w:vMerge w:val="continue"/>
            <w:vAlign w:val="center"/>
          </w:tcPr>
          <w:p w14:paraId="1F18E877">
            <w:pPr>
              <w:keepNext w:val="0"/>
              <w:keepLines w:val="0"/>
              <w:pageBreakBefore w:val="0"/>
              <w:numPr>
                <w:ilvl w:val="0"/>
                <w:numId w:val="0"/>
              </w:numPr>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32"/>
                <w:szCs w:val="32"/>
                <w:highlight w:val="none"/>
                <w:vertAlign w:val="baseline"/>
                <w:lang w:val="en-US" w:eastAsia="zh-CN"/>
              </w:rPr>
            </w:pPr>
          </w:p>
        </w:tc>
      </w:tr>
      <w:tr w14:paraId="7ED84F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2" w:type="dxa"/>
            <w:vAlign w:val="center"/>
          </w:tcPr>
          <w:p w14:paraId="15BD5A8D">
            <w:pPr>
              <w:keepNext w:val="0"/>
              <w:keepLines w:val="0"/>
              <w:pageBreakBefore w:val="0"/>
              <w:numPr>
                <w:ilvl w:val="0"/>
                <w:numId w:val="0"/>
              </w:numPr>
              <w:kinsoku/>
              <w:wordWrap/>
              <w:overflowPunct/>
              <w:topLinePunct w:val="0"/>
              <w:autoSpaceDE/>
              <w:autoSpaceDN/>
              <w:bidi w:val="0"/>
              <w:adjustRightInd/>
              <w:snapToGrid/>
              <w:spacing w:line="560" w:lineRule="exact"/>
              <w:jc w:val="center"/>
              <w:textAlignment w:val="auto"/>
              <w:rPr>
                <w:rFonts w:hint="default" w:ascii="仿宋" w:hAnsi="仿宋" w:eastAsia="仿宋" w:cs="仿宋"/>
                <w:color w:val="auto"/>
                <w:sz w:val="32"/>
                <w:szCs w:val="32"/>
                <w:highlight w:val="none"/>
                <w:vertAlign w:val="baseline"/>
                <w:lang w:val="en-US" w:eastAsia="zh-CN"/>
              </w:rPr>
            </w:pPr>
            <w:r>
              <w:rPr>
                <w:rFonts w:hint="eastAsia" w:ascii="仿宋" w:hAnsi="仿宋" w:eastAsia="仿宋" w:cs="仿宋"/>
                <w:color w:val="auto"/>
                <w:sz w:val="32"/>
                <w:szCs w:val="32"/>
                <w:highlight w:val="none"/>
                <w:vertAlign w:val="baseline"/>
                <w:lang w:val="en-US" w:eastAsia="zh-CN"/>
              </w:rPr>
              <w:t>23</w:t>
            </w:r>
          </w:p>
        </w:tc>
        <w:tc>
          <w:tcPr>
            <w:tcW w:w="1440" w:type="dxa"/>
            <w:vMerge w:val="continue"/>
            <w:vAlign w:val="center"/>
          </w:tcPr>
          <w:p w14:paraId="722AC961">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
                <w:bCs/>
                <w:color w:val="auto"/>
                <w:kern w:val="0"/>
                <w:sz w:val="32"/>
                <w:szCs w:val="32"/>
                <w:highlight w:val="none"/>
                <w:lang w:val="en-US" w:eastAsia="zh-CN" w:bidi="ar"/>
              </w:rPr>
            </w:pPr>
          </w:p>
        </w:tc>
        <w:tc>
          <w:tcPr>
            <w:tcW w:w="2230" w:type="dxa"/>
            <w:vAlign w:val="center"/>
          </w:tcPr>
          <w:p w14:paraId="5916CE73">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
                <w:bCs/>
                <w:color w:val="auto"/>
                <w:kern w:val="0"/>
                <w:sz w:val="32"/>
                <w:szCs w:val="32"/>
                <w:highlight w:val="none"/>
                <w:lang w:val="en-US" w:eastAsia="zh-CN" w:bidi="ar"/>
              </w:rPr>
            </w:pPr>
            <w:r>
              <w:rPr>
                <w:rFonts w:hint="eastAsia" w:ascii="仿宋" w:hAnsi="仿宋" w:eastAsia="仿宋" w:cs="仿宋"/>
                <w:b w:val="0"/>
                <w:bCs w:val="0"/>
                <w:color w:val="auto"/>
                <w:kern w:val="0"/>
                <w:sz w:val="32"/>
                <w:szCs w:val="32"/>
                <w:highlight w:val="none"/>
                <w:lang w:val="en-US" w:eastAsia="zh-CN" w:bidi="ar"/>
              </w:rPr>
              <w:t>跨境电子商务客户服务操作</w:t>
            </w:r>
          </w:p>
        </w:tc>
        <w:tc>
          <w:tcPr>
            <w:tcW w:w="3410" w:type="dxa"/>
            <w:vAlign w:val="center"/>
          </w:tcPr>
          <w:p w14:paraId="7C9FC03E">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auto"/>
                <w:kern w:val="0"/>
                <w:sz w:val="32"/>
                <w:szCs w:val="32"/>
                <w:highlight w:val="none"/>
                <w:lang w:val="en-US" w:eastAsia="zh-CN" w:bidi="ar"/>
              </w:rPr>
            </w:pPr>
            <w:r>
              <w:rPr>
                <w:rFonts w:hint="eastAsia" w:ascii="仿宋" w:hAnsi="仿宋" w:eastAsia="仿宋" w:cs="仿宋"/>
                <w:color w:val="auto"/>
                <w:kern w:val="0"/>
                <w:sz w:val="32"/>
                <w:szCs w:val="32"/>
                <w:highlight w:val="none"/>
                <w:lang w:val="en-US" w:eastAsia="zh-CN" w:bidi="ar"/>
              </w:rPr>
              <w:t>撰写一封客户维护邮件</w:t>
            </w:r>
          </w:p>
        </w:tc>
        <w:tc>
          <w:tcPr>
            <w:tcW w:w="1048" w:type="dxa"/>
            <w:vAlign w:val="center"/>
          </w:tcPr>
          <w:p w14:paraId="32572B8B">
            <w:pPr>
              <w:keepNext w:val="0"/>
              <w:keepLines w:val="0"/>
              <w:widowControl/>
              <w:suppressLineNumbers w:val="0"/>
              <w:jc w:val="center"/>
              <w:textAlignment w:val="center"/>
              <w:rPr>
                <w:rFonts w:hint="default" w:ascii="仿宋" w:hAnsi="仿宋" w:eastAsia="仿宋" w:cs="仿宋"/>
                <w:color w:val="auto"/>
                <w:sz w:val="32"/>
                <w:szCs w:val="32"/>
                <w:highlight w:val="none"/>
                <w:vertAlign w:val="baseline"/>
                <w:lang w:val="en-US" w:eastAsia="zh-CN"/>
              </w:rPr>
            </w:pPr>
            <w:r>
              <w:rPr>
                <w:rFonts w:hint="default" w:ascii="仿宋" w:hAnsi="仿宋" w:eastAsia="仿宋" w:cs="仿宋"/>
                <w:i w:val="0"/>
                <w:iCs w:val="0"/>
                <w:color w:val="auto"/>
                <w:kern w:val="0"/>
                <w:sz w:val="32"/>
                <w:szCs w:val="32"/>
                <w:highlight w:val="none"/>
                <w:u w:val="none"/>
                <w:lang w:val="en-US" w:eastAsia="zh-CN" w:bidi="ar"/>
              </w:rPr>
              <w:t>10</w:t>
            </w:r>
          </w:p>
        </w:tc>
      </w:tr>
    </w:tbl>
    <w:p w14:paraId="323FA164">
      <w:pPr>
        <w:keepNext w:val="0"/>
        <w:keepLines w:val="0"/>
        <w:pageBreakBefore w:val="0"/>
        <w:numPr>
          <w:ilvl w:val="0"/>
          <w:numId w:val="0"/>
        </w:numPr>
        <w:kinsoku/>
        <w:wordWrap/>
        <w:overflowPunct/>
        <w:topLinePunct w:val="0"/>
        <w:autoSpaceDE/>
        <w:autoSpaceDN/>
        <w:bidi w:val="0"/>
        <w:adjustRightInd/>
        <w:snapToGrid/>
        <w:spacing w:line="560" w:lineRule="exact"/>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 xml:space="preserve">    4.成绩并列：竞赛成绩排名出现同等分数时，以技能操作成绩高者排名在前；当技能操作成绩仍相同时，模块间优先排序为</w:t>
      </w:r>
      <w:r>
        <w:rPr>
          <w:rFonts w:hint="eastAsia" w:ascii="仿宋" w:hAnsi="仿宋" w:eastAsia="仿宋" w:cs="仿宋"/>
          <w:b w:val="0"/>
          <w:bCs w:val="0"/>
          <w:color w:val="auto"/>
          <w:kern w:val="0"/>
          <w:sz w:val="32"/>
          <w:szCs w:val="32"/>
          <w:highlight w:val="none"/>
          <w:lang w:val="en-US" w:eastAsia="zh-CN" w:bidi="ar"/>
        </w:rPr>
        <w:t>跨境电商数据化运营与推广、跨境电商数据化选品与发布、跨境电子</w:t>
      </w:r>
      <w:bookmarkStart w:id="31" w:name="_GoBack"/>
      <w:bookmarkEnd w:id="31"/>
      <w:r>
        <w:rPr>
          <w:rFonts w:hint="eastAsia" w:ascii="仿宋" w:hAnsi="仿宋" w:eastAsia="仿宋" w:cs="仿宋"/>
          <w:b w:val="0"/>
          <w:bCs w:val="0"/>
          <w:color w:val="auto"/>
          <w:kern w:val="0"/>
          <w:sz w:val="32"/>
          <w:szCs w:val="32"/>
          <w:highlight w:val="none"/>
          <w:lang w:val="en-US" w:eastAsia="zh-CN" w:bidi="ar"/>
        </w:rPr>
        <w:t>商务合规通关。平均分值取小数点后两位，四舍五入。</w:t>
      </w:r>
    </w:p>
    <w:p w14:paraId="03A38E0D">
      <w:pPr>
        <w:pStyle w:val="2"/>
        <w:keepNext/>
        <w:keepLines/>
        <w:pageBreakBefore w:val="0"/>
        <w:widowControl w:val="0"/>
        <w:kinsoku/>
        <w:wordWrap/>
        <w:overflowPunct/>
        <w:topLinePunct w:val="0"/>
        <w:autoSpaceDE/>
        <w:autoSpaceDN/>
        <w:bidi w:val="0"/>
        <w:adjustRightInd/>
        <w:snapToGrid/>
        <w:spacing w:before="0" w:after="0" w:line="560" w:lineRule="exact"/>
        <w:ind w:firstLine="632" w:firstLineChars="200"/>
        <w:textAlignment w:val="auto"/>
        <w:rPr>
          <w:rFonts w:hint="eastAsia" w:ascii="Times New Roman" w:hAnsi="Times New Roman" w:eastAsia="黑体" w:cs="方正黑体_GBK"/>
          <w:b w:val="0"/>
          <w:bCs/>
          <w:color w:val="auto"/>
          <w:sz w:val="32"/>
          <w:szCs w:val="32"/>
          <w:highlight w:val="none"/>
        </w:rPr>
      </w:pPr>
      <w:bookmarkStart w:id="7" w:name="_Toc12671"/>
      <w:r>
        <w:rPr>
          <w:rFonts w:hint="eastAsia" w:ascii="黑体" w:hAnsi="黑体" w:eastAsia="黑体" w:cs="黑体"/>
          <w:b w:val="0"/>
          <w:bCs/>
          <w:color w:val="auto"/>
          <w:sz w:val="32"/>
          <w:szCs w:val="32"/>
          <w:highlight w:val="none"/>
        </w:rPr>
        <w:t>三、竞赛细则</w:t>
      </w:r>
      <w:bookmarkEnd w:id="7"/>
    </w:p>
    <w:p w14:paraId="238CBD93">
      <w:pPr>
        <w:pStyle w:val="3"/>
        <w:keepNext/>
        <w:keepLines/>
        <w:pageBreakBefore w:val="0"/>
        <w:widowControl w:val="0"/>
        <w:kinsoku/>
        <w:wordWrap/>
        <w:overflowPunct/>
        <w:topLinePunct w:val="0"/>
        <w:autoSpaceDE/>
        <w:autoSpaceDN/>
        <w:bidi w:val="0"/>
        <w:adjustRightInd/>
        <w:snapToGrid/>
        <w:spacing w:before="0" w:after="0" w:line="560" w:lineRule="exact"/>
        <w:ind w:firstLine="632" w:firstLineChars="200"/>
        <w:textAlignment w:val="auto"/>
        <w:rPr>
          <w:rFonts w:hint="eastAsia" w:ascii="楷体" w:hAnsi="楷体" w:eastAsia="楷体" w:cs="楷体"/>
          <w:b w:val="0"/>
          <w:bCs/>
          <w:color w:val="auto"/>
          <w:highlight w:val="none"/>
          <w:lang w:val="en-US" w:eastAsia="zh-CN"/>
        </w:rPr>
      </w:pPr>
      <w:bookmarkStart w:id="8" w:name="_Toc24163"/>
      <w:r>
        <w:rPr>
          <w:rFonts w:hint="eastAsia" w:ascii="楷体" w:hAnsi="楷体" w:eastAsia="楷体" w:cs="楷体"/>
          <w:b w:val="0"/>
          <w:bCs/>
          <w:color w:val="auto"/>
          <w:highlight w:val="none"/>
          <w:lang w:eastAsia="zh-CN"/>
        </w:rPr>
        <w:t>（</w:t>
      </w:r>
      <w:r>
        <w:rPr>
          <w:rFonts w:hint="eastAsia" w:ascii="楷体" w:hAnsi="楷体" w:eastAsia="楷体" w:cs="楷体"/>
          <w:b w:val="0"/>
          <w:bCs/>
          <w:color w:val="auto"/>
          <w:highlight w:val="none"/>
          <w:lang w:val="en-US" w:eastAsia="zh-CN"/>
        </w:rPr>
        <w:t>一</w:t>
      </w:r>
      <w:r>
        <w:rPr>
          <w:rFonts w:hint="eastAsia" w:ascii="楷体" w:hAnsi="楷体" w:eastAsia="楷体" w:cs="楷体"/>
          <w:b w:val="0"/>
          <w:bCs/>
          <w:color w:val="auto"/>
          <w:highlight w:val="none"/>
          <w:lang w:eastAsia="zh-CN"/>
        </w:rPr>
        <w:t>）</w:t>
      </w:r>
      <w:r>
        <w:rPr>
          <w:rFonts w:hint="eastAsia" w:ascii="楷体" w:hAnsi="楷体" w:eastAsia="楷体" w:cs="楷体"/>
          <w:b w:val="0"/>
          <w:bCs/>
          <w:color w:val="auto"/>
          <w:highlight w:val="none"/>
          <w:lang w:val="en-US" w:eastAsia="zh-CN"/>
        </w:rPr>
        <w:t>竞赛日程安排</w:t>
      </w:r>
      <w:bookmarkEnd w:id="8"/>
    </w:p>
    <w:p w14:paraId="2EF172D1">
      <w:pPr>
        <w:ind w:firstLine="632" w:firstLineChars="200"/>
        <w:rPr>
          <w:rFonts w:hint="eastAsia" w:ascii="仿宋" w:hAnsi="仿宋" w:eastAsia="仿宋" w:cs="仿宋"/>
          <w:b w:val="0"/>
          <w:bCs/>
          <w:color w:val="auto"/>
          <w:highlight w:val="none"/>
          <w:lang w:val="en-US" w:eastAsia="zh-CN"/>
        </w:rPr>
      </w:pPr>
      <w:r>
        <w:rPr>
          <w:rFonts w:hint="eastAsia" w:ascii="仿宋" w:hAnsi="仿宋" w:eastAsia="仿宋" w:cs="仿宋"/>
          <w:b w:val="0"/>
          <w:bCs/>
          <w:color w:val="auto"/>
          <w:highlight w:val="none"/>
          <w:lang w:val="en-US" w:eastAsia="zh-CN"/>
        </w:rPr>
        <w:t>1.初赛日程安排</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78"/>
        <w:gridCol w:w="2760"/>
        <w:gridCol w:w="4422"/>
      </w:tblGrid>
      <w:tr w14:paraId="77FFBF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8" w:type="dxa"/>
          </w:tcPr>
          <w:p w14:paraId="42D5534B">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Cs w:val="20"/>
                <w:highlight w:val="none"/>
                <w:vertAlign w:val="baseline"/>
                <w:lang w:val="en-US" w:eastAsia="zh-CN"/>
              </w:rPr>
            </w:pPr>
            <w:r>
              <w:rPr>
                <w:rFonts w:hint="eastAsia" w:ascii="仿宋" w:hAnsi="仿宋" w:eastAsia="仿宋" w:cs="仿宋"/>
                <w:color w:val="auto"/>
                <w:szCs w:val="20"/>
                <w:highlight w:val="none"/>
                <w:vertAlign w:val="baseline"/>
                <w:lang w:val="en-US" w:eastAsia="zh-CN"/>
              </w:rPr>
              <w:t>日期</w:t>
            </w:r>
          </w:p>
        </w:tc>
        <w:tc>
          <w:tcPr>
            <w:tcW w:w="2760" w:type="dxa"/>
          </w:tcPr>
          <w:p w14:paraId="0AFBF496">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Cs w:val="20"/>
                <w:highlight w:val="none"/>
                <w:vertAlign w:val="baseline"/>
                <w:lang w:val="en-US" w:eastAsia="zh-CN"/>
              </w:rPr>
            </w:pPr>
            <w:r>
              <w:rPr>
                <w:rFonts w:hint="eastAsia" w:ascii="仿宋" w:hAnsi="仿宋" w:eastAsia="仿宋" w:cs="仿宋"/>
                <w:color w:val="auto"/>
                <w:szCs w:val="20"/>
                <w:highlight w:val="none"/>
                <w:vertAlign w:val="baseline"/>
                <w:lang w:val="en-US" w:eastAsia="zh-CN"/>
              </w:rPr>
              <w:t>时间</w:t>
            </w:r>
          </w:p>
        </w:tc>
        <w:tc>
          <w:tcPr>
            <w:tcW w:w="4422" w:type="dxa"/>
          </w:tcPr>
          <w:p w14:paraId="0BD4BD92">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Cs w:val="20"/>
                <w:highlight w:val="none"/>
                <w:vertAlign w:val="baseline"/>
                <w:lang w:val="en-US" w:eastAsia="zh-CN"/>
              </w:rPr>
            </w:pPr>
            <w:r>
              <w:rPr>
                <w:rFonts w:hint="eastAsia" w:ascii="仿宋" w:hAnsi="仿宋" w:eastAsia="仿宋" w:cs="仿宋"/>
                <w:color w:val="auto"/>
                <w:szCs w:val="20"/>
                <w:highlight w:val="none"/>
                <w:vertAlign w:val="baseline"/>
                <w:lang w:val="en-US" w:eastAsia="zh-CN"/>
              </w:rPr>
              <w:t>事项</w:t>
            </w:r>
          </w:p>
        </w:tc>
      </w:tr>
      <w:tr w14:paraId="756C20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8" w:type="dxa"/>
            <w:vMerge w:val="restart"/>
            <w:vAlign w:val="center"/>
          </w:tcPr>
          <w:p w14:paraId="6DCDAEA7">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仿宋" w:hAnsi="仿宋" w:eastAsia="仿宋" w:cs="仿宋"/>
                <w:color w:val="auto"/>
                <w:szCs w:val="20"/>
                <w:highlight w:val="none"/>
                <w:vertAlign w:val="baseline"/>
                <w:lang w:val="en-US" w:eastAsia="zh-CN"/>
              </w:rPr>
            </w:pPr>
            <w:r>
              <w:rPr>
                <w:rFonts w:hint="eastAsia" w:ascii="仿宋" w:hAnsi="仿宋" w:eastAsia="仿宋" w:cs="仿宋"/>
                <w:color w:val="auto"/>
                <w:szCs w:val="20"/>
                <w:highlight w:val="none"/>
                <w:vertAlign w:val="baseline"/>
                <w:lang w:val="en-US" w:eastAsia="zh-CN"/>
              </w:rPr>
              <w:t>竞赛前一日</w:t>
            </w:r>
          </w:p>
        </w:tc>
        <w:tc>
          <w:tcPr>
            <w:tcW w:w="2760" w:type="dxa"/>
            <w:vAlign w:val="center"/>
          </w:tcPr>
          <w:p w14:paraId="12360A38">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Cs w:val="20"/>
                <w:highlight w:val="none"/>
                <w:vertAlign w:val="baseline"/>
                <w:lang w:val="en-US" w:eastAsia="zh-CN"/>
              </w:rPr>
            </w:pPr>
            <w:r>
              <w:rPr>
                <w:rFonts w:hint="eastAsia" w:ascii="仿宋" w:hAnsi="仿宋" w:eastAsia="仿宋" w:cs="仿宋"/>
                <w:color w:val="auto"/>
                <w:szCs w:val="20"/>
                <w:highlight w:val="none"/>
                <w:vertAlign w:val="baseline"/>
                <w:lang w:val="en-US" w:eastAsia="zh-CN"/>
              </w:rPr>
              <w:t>10:00-14:00</w:t>
            </w:r>
          </w:p>
        </w:tc>
        <w:tc>
          <w:tcPr>
            <w:tcW w:w="4422" w:type="dxa"/>
          </w:tcPr>
          <w:p w14:paraId="13DF4DBB">
            <w:pPr>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cs="仿宋"/>
                <w:color w:val="auto"/>
                <w:szCs w:val="20"/>
                <w:highlight w:val="none"/>
                <w:vertAlign w:val="baseline"/>
                <w:lang w:val="en-US" w:eastAsia="zh-CN"/>
              </w:rPr>
            </w:pPr>
            <w:r>
              <w:rPr>
                <w:rFonts w:hint="eastAsia" w:ascii="仿宋" w:hAnsi="仿宋" w:eastAsia="仿宋" w:cs="仿宋"/>
                <w:color w:val="auto"/>
                <w:szCs w:val="20"/>
                <w:highlight w:val="none"/>
                <w:vertAlign w:val="baseline"/>
                <w:lang w:val="en-US" w:eastAsia="zh-CN"/>
              </w:rPr>
              <w:t>参赛选手、教练、领队报到，领取竞赛资料</w:t>
            </w:r>
          </w:p>
        </w:tc>
      </w:tr>
      <w:tr w14:paraId="0A4386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8" w:type="dxa"/>
            <w:vMerge w:val="continue"/>
            <w:vAlign w:val="center"/>
          </w:tcPr>
          <w:p w14:paraId="5B9D9A8D">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Cs w:val="20"/>
                <w:highlight w:val="none"/>
                <w:vertAlign w:val="baseline"/>
              </w:rPr>
            </w:pPr>
          </w:p>
        </w:tc>
        <w:tc>
          <w:tcPr>
            <w:tcW w:w="2760" w:type="dxa"/>
          </w:tcPr>
          <w:p w14:paraId="622BBA29">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Cs w:val="20"/>
                <w:highlight w:val="none"/>
                <w:vertAlign w:val="baseline"/>
                <w:lang w:val="en-US" w:eastAsia="zh-CN"/>
              </w:rPr>
            </w:pPr>
            <w:r>
              <w:rPr>
                <w:rFonts w:hint="eastAsia" w:ascii="仿宋" w:hAnsi="仿宋" w:eastAsia="仿宋" w:cs="仿宋"/>
                <w:color w:val="auto"/>
                <w:szCs w:val="20"/>
                <w:highlight w:val="none"/>
                <w:vertAlign w:val="baseline"/>
                <w:lang w:val="en-US" w:eastAsia="zh-CN"/>
              </w:rPr>
              <w:t>14:30-15:30</w:t>
            </w:r>
          </w:p>
        </w:tc>
        <w:tc>
          <w:tcPr>
            <w:tcW w:w="4422" w:type="dxa"/>
          </w:tcPr>
          <w:p w14:paraId="0AE5F631">
            <w:pPr>
              <w:keepNext w:val="0"/>
              <w:keepLines w:val="0"/>
              <w:pageBreakBefore w:val="0"/>
              <w:kinsoku/>
              <w:wordWrap/>
              <w:overflowPunct/>
              <w:topLinePunct w:val="0"/>
              <w:autoSpaceDE/>
              <w:autoSpaceDN/>
              <w:bidi w:val="0"/>
              <w:adjustRightInd/>
              <w:snapToGrid/>
              <w:spacing w:line="560" w:lineRule="exact"/>
              <w:textAlignment w:val="auto"/>
              <w:rPr>
                <w:rFonts w:hint="default" w:ascii="仿宋" w:hAnsi="仿宋" w:eastAsia="仿宋" w:cs="仿宋"/>
                <w:color w:val="auto"/>
                <w:szCs w:val="20"/>
                <w:highlight w:val="none"/>
                <w:vertAlign w:val="baseline"/>
                <w:lang w:val="en-US" w:eastAsia="zh-CN"/>
              </w:rPr>
            </w:pPr>
            <w:r>
              <w:rPr>
                <w:rFonts w:hint="eastAsia" w:ascii="仿宋" w:hAnsi="仿宋" w:eastAsia="仿宋" w:cs="仿宋"/>
                <w:color w:val="auto"/>
                <w:sz w:val="32"/>
                <w:szCs w:val="32"/>
                <w:lang w:val="en-US" w:eastAsia="zh-CN"/>
              </w:rPr>
              <w:t>领队会（线上+线下）</w:t>
            </w:r>
          </w:p>
        </w:tc>
      </w:tr>
      <w:tr w14:paraId="79563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8" w:type="dxa"/>
            <w:vMerge w:val="continue"/>
            <w:vAlign w:val="center"/>
          </w:tcPr>
          <w:p w14:paraId="652DE561">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Cs w:val="20"/>
                <w:highlight w:val="none"/>
                <w:vertAlign w:val="baseline"/>
              </w:rPr>
            </w:pPr>
          </w:p>
        </w:tc>
        <w:tc>
          <w:tcPr>
            <w:tcW w:w="2760" w:type="dxa"/>
          </w:tcPr>
          <w:p w14:paraId="7181F128">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Cs w:val="20"/>
                <w:highlight w:val="none"/>
                <w:vertAlign w:val="baseline"/>
                <w:lang w:val="en-US" w:eastAsia="zh-CN"/>
              </w:rPr>
            </w:pPr>
            <w:r>
              <w:rPr>
                <w:rFonts w:hint="eastAsia" w:ascii="仿宋" w:hAnsi="仿宋" w:eastAsia="仿宋" w:cs="仿宋"/>
                <w:color w:val="auto"/>
                <w:szCs w:val="20"/>
                <w:highlight w:val="none"/>
                <w:vertAlign w:val="baseline"/>
                <w:lang w:val="en-US" w:eastAsia="zh-CN"/>
              </w:rPr>
              <w:t>16:00-16:30</w:t>
            </w:r>
          </w:p>
        </w:tc>
        <w:tc>
          <w:tcPr>
            <w:tcW w:w="4422" w:type="dxa"/>
          </w:tcPr>
          <w:p w14:paraId="0178696A">
            <w:pPr>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cs="仿宋"/>
                <w:color w:val="auto"/>
                <w:szCs w:val="20"/>
                <w:highlight w:val="none"/>
                <w:vertAlign w:val="baseline"/>
                <w:lang w:val="en-US" w:eastAsia="zh-CN"/>
              </w:rPr>
            </w:pPr>
            <w:r>
              <w:rPr>
                <w:rFonts w:hint="eastAsia" w:ascii="仿宋" w:hAnsi="仿宋" w:eastAsia="仿宋" w:cs="仿宋"/>
                <w:color w:val="auto"/>
                <w:szCs w:val="20"/>
                <w:highlight w:val="none"/>
                <w:vertAlign w:val="baseline"/>
                <w:lang w:val="en-US" w:eastAsia="zh-CN"/>
              </w:rPr>
              <w:t>参赛选手熟悉赛场环境</w:t>
            </w:r>
          </w:p>
        </w:tc>
      </w:tr>
      <w:tr w14:paraId="26A3DD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8" w:type="dxa"/>
            <w:vMerge w:val="continue"/>
            <w:vAlign w:val="center"/>
          </w:tcPr>
          <w:p w14:paraId="027A9248">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Cs w:val="20"/>
                <w:highlight w:val="none"/>
                <w:vertAlign w:val="baseline"/>
              </w:rPr>
            </w:pPr>
          </w:p>
        </w:tc>
        <w:tc>
          <w:tcPr>
            <w:tcW w:w="2760" w:type="dxa"/>
          </w:tcPr>
          <w:p w14:paraId="4C84EB9C">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Cs w:val="20"/>
                <w:highlight w:val="none"/>
                <w:vertAlign w:val="baseline"/>
                <w:lang w:val="en-US" w:eastAsia="zh-CN"/>
              </w:rPr>
            </w:pPr>
            <w:r>
              <w:rPr>
                <w:rFonts w:hint="eastAsia" w:ascii="仿宋" w:hAnsi="仿宋" w:eastAsia="仿宋" w:cs="仿宋"/>
                <w:color w:val="auto"/>
                <w:szCs w:val="20"/>
                <w:highlight w:val="none"/>
                <w:vertAlign w:val="baseline"/>
                <w:lang w:val="en-US" w:eastAsia="zh-CN"/>
              </w:rPr>
              <w:t>16:30-17:00</w:t>
            </w:r>
          </w:p>
        </w:tc>
        <w:tc>
          <w:tcPr>
            <w:tcW w:w="4422" w:type="dxa"/>
          </w:tcPr>
          <w:p w14:paraId="4EFDCEB2">
            <w:pPr>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cs="仿宋"/>
                <w:color w:val="auto"/>
                <w:szCs w:val="20"/>
                <w:highlight w:val="none"/>
                <w:vertAlign w:val="baseline"/>
                <w:lang w:val="en-US" w:eastAsia="zh-CN"/>
              </w:rPr>
            </w:pPr>
            <w:r>
              <w:rPr>
                <w:rFonts w:hint="eastAsia" w:ascii="仿宋" w:hAnsi="仿宋" w:eastAsia="仿宋" w:cs="仿宋"/>
                <w:color w:val="auto"/>
                <w:sz w:val="32"/>
                <w:szCs w:val="32"/>
                <w:lang w:val="en-US" w:eastAsia="zh-CN"/>
              </w:rPr>
              <w:t>检查、封闭竞赛场地</w:t>
            </w:r>
          </w:p>
        </w:tc>
      </w:tr>
      <w:tr w14:paraId="491133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8" w:type="dxa"/>
            <w:vMerge w:val="restart"/>
            <w:vAlign w:val="center"/>
          </w:tcPr>
          <w:p w14:paraId="7A6843DF">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仿宋" w:hAnsi="仿宋" w:eastAsia="仿宋" w:cs="仿宋"/>
                <w:color w:val="auto"/>
                <w:szCs w:val="20"/>
                <w:highlight w:val="none"/>
                <w:vertAlign w:val="baseline"/>
                <w:lang w:val="en-US" w:eastAsia="zh-CN"/>
              </w:rPr>
            </w:pPr>
            <w:r>
              <w:rPr>
                <w:rFonts w:hint="eastAsia" w:ascii="仿宋" w:hAnsi="仿宋" w:eastAsia="仿宋" w:cs="仿宋"/>
                <w:color w:val="auto"/>
                <w:szCs w:val="20"/>
                <w:highlight w:val="none"/>
                <w:vertAlign w:val="baseline"/>
                <w:lang w:val="en-US" w:eastAsia="zh-CN"/>
              </w:rPr>
              <w:t>竞赛当日</w:t>
            </w:r>
          </w:p>
        </w:tc>
        <w:tc>
          <w:tcPr>
            <w:tcW w:w="2760" w:type="dxa"/>
            <w:vAlign w:val="center"/>
          </w:tcPr>
          <w:p w14:paraId="0E35FD18">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Cs w:val="20"/>
                <w:highlight w:val="none"/>
                <w:vertAlign w:val="baseline"/>
                <w:lang w:val="en-US" w:eastAsia="zh-CN"/>
              </w:rPr>
            </w:pPr>
            <w:r>
              <w:rPr>
                <w:rFonts w:hint="eastAsia" w:ascii="仿宋" w:hAnsi="仿宋" w:eastAsia="仿宋" w:cs="仿宋"/>
                <w:color w:val="auto"/>
                <w:szCs w:val="20"/>
                <w:highlight w:val="none"/>
                <w:vertAlign w:val="baseline"/>
                <w:lang w:val="en-US" w:eastAsia="zh-CN"/>
              </w:rPr>
              <w:t>8:30</w:t>
            </w:r>
          </w:p>
        </w:tc>
        <w:tc>
          <w:tcPr>
            <w:tcW w:w="4422" w:type="dxa"/>
          </w:tcPr>
          <w:p w14:paraId="7039FE81">
            <w:pPr>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cs="仿宋"/>
                <w:color w:val="auto"/>
                <w:szCs w:val="20"/>
                <w:highlight w:val="none"/>
                <w:vertAlign w:val="baseline"/>
                <w:lang w:val="en-US" w:eastAsia="zh-CN"/>
              </w:rPr>
            </w:pPr>
            <w:r>
              <w:rPr>
                <w:rFonts w:hint="eastAsia" w:ascii="仿宋" w:hAnsi="仿宋" w:eastAsia="仿宋" w:cs="仿宋"/>
                <w:color w:val="auto"/>
                <w:szCs w:val="20"/>
                <w:highlight w:val="none"/>
                <w:vertAlign w:val="baseline"/>
                <w:lang w:val="en-US" w:eastAsia="zh-CN"/>
              </w:rPr>
              <w:t>解封赛场</w:t>
            </w:r>
          </w:p>
        </w:tc>
      </w:tr>
      <w:tr w14:paraId="21EE29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8" w:type="dxa"/>
            <w:vMerge w:val="continue"/>
            <w:vAlign w:val="center"/>
          </w:tcPr>
          <w:p w14:paraId="5DD0894F">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Cs w:val="20"/>
                <w:highlight w:val="none"/>
                <w:vertAlign w:val="baseline"/>
                <w:lang w:val="en-US" w:eastAsia="zh-CN"/>
              </w:rPr>
            </w:pPr>
          </w:p>
        </w:tc>
        <w:tc>
          <w:tcPr>
            <w:tcW w:w="2760" w:type="dxa"/>
            <w:vAlign w:val="center"/>
          </w:tcPr>
          <w:p w14:paraId="5ABEB6F7">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仿宋" w:hAnsi="仿宋" w:eastAsia="仿宋" w:cs="仿宋"/>
                <w:color w:val="auto"/>
                <w:szCs w:val="20"/>
                <w:highlight w:val="none"/>
                <w:vertAlign w:val="baseline"/>
                <w:lang w:val="en-US" w:eastAsia="zh-CN"/>
              </w:rPr>
            </w:pPr>
            <w:r>
              <w:rPr>
                <w:rFonts w:hint="eastAsia" w:ascii="仿宋" w:hAnsi="仿宋" w:eastAsia="仿宋" w:cs="仿宋"/>
                <w:color w:val="auto"/>
                <w:szCs w:val="20"/>
                <w:highlight w:val="none"/>
                <w:vertAlign w:val="baseline"/>
                <w:lang w:val="en-US" w:eastAsia="zh-CN"/>
              </w:rPr>
              <w:t>8:30-9:20</w:t>
            </w:r>
          </w:p>
        </w:tc>
        <w:tc>
          <w:tcPr>
            <w:tcW w:w="4422" w:type="dxa"/>
          </w:tcPr>
          <w:p w14:paraId="51C1B9A5">
            <w:pPr>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cs="仿宋"/>
                <w:color w:val="auto"/>
                <w:szCs w:val="20"/>
                <w:highlight w:val="none"/>
                <w:vertAlign w:val="baseline"/>
                <w:lang w:val="en-US" w:eastAsia="zh-CN"/>
              </w:rPr>
            </w:pPr>
            <w:r>
              <w:rPr>
                <w:rFonts w:hint="eastAsia" w:ascii="仿宋" w:hAnsi="仿宋" w:eastAsia="仿宋" w:cs="仿宋"/>
                <w:color w:val="auto"/>
                <w:szCs w:val="20"/>
                <w:highlight w:val="none"/>
                <w:vertAlign w:val="baseline"/>
                <w:lang w:val="en-US" w:eastAsia="zh-CN"/>
              </w:rPr>
              <w:t>参赛选手检录、抽签加密</w:t>
            </w:r>
          </w:p>
        </w:tc>
      </w:tr>
      <w:tr w14:paraId="615CD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8" w:type="dxa"/>
            <w:vMerge w:val="continue"/>
            <w:vAlign w:val="center"/>
          </w:tcPr>
          <w:p w14:paraId="31768685">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Cs w:val="20"/>
                <w:highlight w:val="none"/>
                <w:vertAlign w:val="baseline"/>
                <w:lang w:val="en-US" w:eastAsia="zh-CN"/>
              </w:rPr>
            </w:pPr>
          </w:p>
        </w:tc>
        <w:tc>
          <w:tcPr>
            <w:tcW w:w="2760" w:type="dxa"/>
            <w:vAlign w:val="center"/>
          </w:tcPr>
          <w:p w14:paraId="4088F4EF">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仿宋" w:hAnsi="仿宋" w:eastAsia="仿宋" w:cs="仿宋"/>
                <w:color w:val="auto"/>
                <w:szCs w:val="20"/>
                <w:highlight w:val="none"/>
                <w:vertAlign w:val="baseline"/>
                <w:lang w:val="en-US" w:eastAsia="zh-CN"/>
              </w:rPr>
            </w:pPr>
            <w:r>
              <w:rPr>
                <w:rFonts w:hint="eastAsia" w:ascii="仿宋" w:hAnsi="仿宋" w:eastAsia="仿宋" w:cs="仿宋"/>
                <w:color w:val="auto"/>
                <w:szCs w:val="20"/>
                <w:highlight w:val="none"/>
                <w:vertAlign w:val="baseline"/>
                <w:lang w:val="en-US" w:eastAsia="zh-CN"/>
              </w:rPr>
              <w:t>9:20-9:30</w:t>
            </w:r>
          </w:p>
        </w:tc>
        <w:tc>
          <w:tcPr>
            <w:tcW w:w="4422" w:type="dxa"/>
          </w:tcPr>
          <w:p w14:paraId="29C4A660">
            <w:pPr>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cs="仿宋"/>
                <w:color w:val="auto"/>
                <w:szCs w:val="20"/>
                <w:highlight w:val="none"/>
                <w:vertAlign w:val="baseline"/>
                <w:lang w:val="en-US" w:eastAsia="zh-CN"/>
              </w:rPr>
            </w:pPr>
            <w:r>
              <w:rPr>
                <w:rFonts w:hint="eastAsia" w:ascii="仿宋" w:hAnsi="仿宋" w:eastAsia="仿宋" w:cs="仿宋"/>
                <w:color w:val="auto"/>
                <w:sz w:val="32"/>
                <w:szCs w:val="32"/>
                <w:lang w:val="en-US" w:eastAsia="zh-CN"/>
              </w:rPr>
              <w:t>参赛选手检查软硬件竞赛设备</w:t>
            </w:r>
          </w:p>
        </w:tc>
      </w:tr>
      <w:tr w14:paraId="0580E8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8" w:type="dxa"/>
            <w:vMerge w:val="continue"/>
          </w:tcPr>
          <w:p w14:paraId="30E2034D">
            <w:pPr>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cs="仿宋"/>
                <w:color w:val="auto"/>
                <w:szCs w:val="20"/>
                <w:highlight w:val="none"/>
                <w:vertAlign w:val="baseline"/>
              </w:rPr>
            </w:pPr>
          </w:p>
        </w:tc>
        <w:tc>
          <w:tcPr>
            <w:tcW w:w="2760" w:type="dxa"/>
            <w:vAlign w:val="center"/>
          </w:tcPr>
          <w:p w14:paraId="568CAD0E">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Cs w:val="20"/>
                <w:highlight w:val="none"/>
                <w:vertAlign w:val="baseline"/>
                <w:lang w:val="en-US" w:eastAsia="zh-CN"/>
              </w:rPr>
            </w:pPr>
            <w:r>
              <w:rPr>
                <w:rFonts w:hint="eastAsia" w:ascii="仿宋" w:hAnsi="仿宋" w:eastAsia="仿宋" w:cs="仿宋"/>
                <w:color w:val="auto"/>
                <w:szCs w:val="20"/>
                <w:highlight w:val="none"/>
                <w:vertAlign w:val="baseline"/>
                <w:lang w:val="en-US" w:eastAsia="zh-CN"/>
              </w:rPr>
              <w:t>9:30-10:30</w:t>
            </w:r>
          </w:p>
        </w:tc>
        <w:tc>
          <w:tcPr>
            <w:tcW w:w="4422" w:type="dxa"/>
          </w:tcPr>
          <w:p w14:paraId="60A7B74E">
            <w:pPr>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cs="仿宋"/>
                <w:color w:val="auto"/>
                <w:szCs w:val="20"/>
                <w:highlight w:val="none"/>
                <w:vertAlign w:val="baseline"/>
                <w:lang w:val="en-US" w:eastAsia="zh-CN"/>
              </w:rPr>
            </w:pPr>
            <w:r>
              <w:rPr>
                <w:rFonts w:hint="eastAsia" w:ascii="仿宋" w:hAnsi="仿宋" w:eastAsia="仿宋" w:cs="仿宋"/>
                <w:color w:val="auto"/>
                <w:sz w:val="32"/>
                <w:szCs w:val="32"/>
                <w:lang w:val="en-US" w:eastAsia="zh-CN"/>
              </w:rPr>
              <w:t>跨境电子商务初赛竞赛</w:t>
            </w:r>
          </w:p>
        </w:tc>
      </w:tr>
      <w:tr w14:paraId="54EA8B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8" w:type="dxa"/>
            <w:vMerge w:val="continue"/>
          </w:tcPr>
          <w:p w14:paraId="171C9F16">
            <w:pPr>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cs="仿宋"/>
                <w:color w:val="auto"/>
                <w:szCs w:val="20"/>
                <w:highlight w:val="none"/>
                <w:vertAlign w:val="baseline"/>
              </w:rPr>
            </w:pPr>
          </w:p>
        </w:tc>
        <w:tc>
          <w:tcPr>
            <w:tcW w:w="2760" w:type="dxa"/>
            <w:vAlign w:val="center"/>
          </w:tcPr>
          <w:p w14:paraId="096903A9">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Cs w:val="20"/>
                <w:highlight w:val="none"/>
                <w:vertAlign w:val="baseline"/>
                <w:lang w:val="en-US" w:eastAsia="zh-CN"/>
              </w:rPr>
            </w:pPr>
            <w:r>
              <w:rPr>
                <w:rFonts w:hint="eastAsia" w:ascii="仿宋" w:hAnsi="仿宋" w:eastAsia="仿宋" w:cs="仿宋"/>
                <w:color w:val="auto"/>
                <w:szCs w:val="20"/>
                <w:highlight w:val="none"/>
                <w:vertAlign w:val="baseline"/>
                <w:lang w:val="en-US" w:eastAsia="zh-CN"/>
              </w:rPr>
              <w:t>10:30-12:30</w:t>
            </w:r>
          </w:p>
        </w:tc>
        <w:tc>
          <w:tcPr>
            <w:tcW w:w="4422" w:type="dxa"/>
          </w:tcPr>
          <w:p w14:paraId="0D358803">
            <w:pPr>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cs="仿宋"/>
                <w:color w:val="auto"/>
                <w:szCs w:val="20"/>
                <w:highlight w:val="none"/>
                <w:vertAlign w:val="baseline"/>
                <w:lang w:val="en-US" w:eastAsia="zh-CN"/>
              </w:rPr>
            </w:pPr>
            <w:r>
              <w:rPr>
                <w:rFonts w:hint="eastAsia" w:ascii="仿宋" w:hAnsi="仿宋" w:eastAsia="仿宋" w:cs="仿宋"/>
                <w:color w:val="auto"/>
                <w:szCs w:val="20"/>
                <w:highlight w:val="none"/>
                <w:vertAlign w:val="baseline"/>
                <w:lang w:val="en-US" w:eastAsia="zh-CN"/>
              </w:rPr>
              <w:t>申诉与仲裁</w:t>
            </w:r>
          </w:p>
        </w:tc>
      </w:tr>
      <w:tr w14:paraId="5E240C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8" w:type="dxa"/>
            <w:vMerge w:val="continue"/>
          </w:tcPr>
          <w:p w14:paraId="0CA05CD8">
            <w:pPr>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cs="仿宋"/>
                <w:color w:val="auto"/>
                <w:szCs w:val="20"/>
                <w:highlight w:val="none"/>
                <w:vertAlign w:val="baseline"/>
              </w:rPr>
            </w:pPr>
          </w:p>
        </w:tc>
        <w:tc>
          <w:tcPr>
            <w:tcW w:w="2760" w:type="dxa"/>
            <w:vAlign w:val="center"/>
          </w:tcPr>
          <w:p w14:paraId="6238AEF2">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Cs w:val="20"/>
                <w:highlight w:val="none"/>
                <w:vertAlign w:val="baseline"/>
                <w:lang w:val="en-US" w:eastAsia="zh-CN"/>
              </w:rPr>
            </w:pPr>
            <w:r>
              <w:rPr>
                <w:rFonts w:hint="eastAsia" w:ascii="仿宋" w:hAnsi="仿宋" w:eastAsia="仿宋" w:cs="仿宋"/>
                <w:color w:val="auto"/>
                <w:szCs w:val="20"/>
                <w:highlight w:val="none"/>
                <w:vertAlign w:val="baseline"/>
                <w:lang w:val="en-US" w:eastAsia="zh-CN"/>
              </w:rPr>
              <w:t>13:00-14:00</w:t>
            </w:r>
          </w:p>
        </w:tc>
        <w:tc>
          <w:tcPr>
            <w:tcW w:w="4422" w:type="dxa"/>
          </w:tcPr>
          <w:p w14:paraId="4CF86BD5">
            <w:pPr>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cs="仿宋"/>
                <w:color w:val="auto"/>
                <w:szCs w:val="20"/>
                <w:highlight w:val="none"/>
                <w:vertAlign w:val="baseline"/>
                <w:lang w:val="en-US" w:eastAsia="zh-CN"/>
              </w:rPr>
            </w:pPr>
            <w:r>
              <w:rPr>
                <w:rFonts w:hint="eastAsia" w:ascii="仿宋" w:hAnsi="仿宋" w:eastAsia="仿宋" w:cs="仿宋"/>
                <w:color w:val="auto"/>
                <w:sz w:val="32"/>
                <w:szCs w:val="32"/>
                <w:lang w:val="en-US" w:eastAsia="zh-CN"/>
              </w:rPr>
              <w:t>裁判组初赛成绩汇总</w:t>
            </w:r>
          </w:p>
        </w:tc>
      </w:tr>
    </w:tbl>
    <w:p w14:paraId="5BEAF20D">
      <w:pPr>
        <w:ind w:firstLine="632" w:firstLineChars="200"/>
        <w:rPr>
          <w:rFonts w:hint="default" w:ascii="楷体" w:hAnsi="楷体" w:eastAsia="楷体" w:cs="楷体"/>
          <w:b w:val="0"/>
          <w:bCs/>
          <w:color w:val="auto"/>
          <w:highlight w:val="none"/>
          <w:lang w:val="en-US" w:eastAsia="zh-CN"/>
        </w:rPr>
      </w:pPr>
      <w:r>
        <w:rPr>
          <w:rFonts w:hint="eastAsia" w:ascii="仿宋" w:hAnsi="仿宋" w:eastAsia="仿宋" w:cs="仿宋"/>
          <w:b w:val="0"/>
          <w:bCs/>
          <w:color w:val="auto"/>
          <w:highlight w:val="none"/>
          <w:lang w:val="en-US" w:eastAsia="zh-CN"/>
        </w:rPr>
        <w:t>2.决赛日程安排</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78"/>
        <w:gridCol w:w="2760"/>
        <w:gridCol w:w="4422"/>
      </w:tblGrid>
      <w:tr w14:paraId="3BB886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8" w:type="dxa"/>
          </w:tcPr>
          <w:p w14:paraId="2476892E">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Cs w:val="20"/>
                <w:highlight w:val="none"/>
                <w:vertAlign w:val="baseline"/>
                <w:lang w:val="en-US" w:eastAsia="zh-CN"/>
              </w:rPr>
            </w:pPr>
            <w:r>
              <w:rPr>
                <w:rFonts w:hint="eastAsia" w:ascii="仿宋" w:hAnsi="仿宋" w:eastAsia="仿宋" w:cs="仿宋"/>
                <w:color w:val="auto"/>
                <w:szCs w:val="20"/>
                <w:highlight w:val="none"/>
                <w:vertAlign w:val="baseline"/>
                <w:lang w:val="en-US" w:eastAsia="zh-CN"/>
              </w:rPr>
              <w:t>日期</w:t>
            </w:r>
          </w:p>
        </w:tc>
        <w:tc>
          <w:tcPr>
            <w:tcW w:w="2760" w:type="dxa"/>
          </w:tcPr>
          <w:p w14:paraId="640558A4">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Cs w:val="20"/>
                <w:highlight w:val="none"/>
                <w:vertAlign w:val="baseline"/>
                <w:lang w:val="en-US" w:eastAsia="zh-CN"/>
              </w:rPr>
            </w:pPr>
            <w:r>
              <w:rPr>
                <w:rFonts w:hint="eastAsia" w:ascii="仿宋" w:hAnsi="仿宋" w:eastAsia="仿宋" w:cs="仿宋"/>
                <w:color w:val="auto"/>
                <w:szCs w:val="20"/>
                <w:highlight w:val="none"/>
                <w:vertAlign w:val="baseline"/>
                <w:lang w:val="en-US" w:eastAsia="zh-CN"/>
              </w:rPr>
              <w:t>时间</w:t>
            </w:r>
          </w:p>
        </w:tc>
        <w:tc>
          <w:tcPr>
            <w:tcW w:w="4422" w:type="dxa"/>
          </w:tcPr>
          <w:p w14:paraId="51AFBD59">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Cs w:val="20"/>
                <w:highlight w:val="none"/>
                <w:vertAlign w:val="baseline"/>
                <w:lang w:val="en-US" w:eastAsia="zh-CN"/>
              </w:rPr>
            </w:pPr>
            <w:r>
              <w:rPr>
                <w:rFonts w:hint="eastAsia" w:ascii="仿宋" w:hAnsi="仿宋" w:eastAsia="仿宋" w:cs="仿宋"/>
                <w:color w:val="auto"/>
                <w:szCs w:val="20"/>
                <w:highlight w:val="none"/>
                <w:vertAlign w:val="baseline"/>
                <w:lang w:val="en-US" w:eastAsia="zh-CN"/>
              </w:rPr>
              <w:t>事项</w:t>
            </w:r>
          </w:p>
        </w:tc>
      </w:tr>
      <w:tr w14:paraId="7FE167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8" w:type="dxa"/>
            <w:vMerge w:val="restart"/>
            <w:vAlign w:val="center"/>
          </w:tcPr>
          <w:p w14:paraId="4FA63EBE">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仿宋" w:hAnsi="仿宋" w:eastAsia="仿宋" w:cs="仿宋"/>
                <w:color w:val="auto"/>
                <w:szCs w:val="20"/>
                <w:highlight w:val="none"/>
                <w:vertAlign w:val="baseline"/>
                <w:lang w:val="en-US" w:eastAsia="zh-CN"/>
              </w:rPr>
            </w:pPr>
            <w:r>
              <w:rPr>
                <w:rFonts w:hint="eastAsia" w:ascii="仿宋" w:hAnsi="仿宋" w:eastAsia="仿宋" w:cs="仿宋"/>
                <w:color w:val="auto"/>
                <w:szCs w:val="20"/>
                <w:highlight w:val="none"/>
                <w:vertAlign w:val="baseline"/>
                <w:lang w:val="en-US" w:eastAsia="zh-CN"/>
              </w:rPr>
              <w:t>竞赛前一日</w:t>
            </w:r>
          </w:p>
        </w:tc>
        <w:tc>
          <w:tcPr>
            <w:tcW w:w="2760" w:type="dxa"/>
            <w:vAlign w:val="center"/>
          </w:tcPr>
          <w:p w14:paraId="5B004A5B">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Cs w:val="20"/>
                <w:highlight w:val="none"/>
                <w:vertAlign w:val="baseline"/>
                <w:lang w:val="en-US" w:eastAsia="zh-CN"/>
              </w:rPr>
            </w:pPr>
            <w:r>
              <w:rPr>
                <w:rFonts w:hint="eastAsia" w:ascii="仿宋" w:hAnsi="仿宋" w:eastAsia="仿宋" w:cs="仿宋"/>
                <w:color w:val="auto"/>
                <w:szCs w:val="20"/>
                <w:highlight w:val="none"/>
                <w:vertAlign w:val="baseline"/>
                <w:lang w:val="en-US" w:eastAsia="zh-CN"/>
              </w:rPr>
              <w:t>10:00-14:00</w:t>
            </w:r>
          </w:p>
        </w:tc>
        <w:tc>
          <w:tcPr>
            <w:tcW w:w="4422" w:type="dxa"/>
          </w:tcPr>
          <w:p w14:paraId="1574F64A">
            <w:pPr>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cs="仿宋"/>
                <w:color w:val="auto"/>
                <w:szCs w:val="20"/>
                <w:highlight w:val="none"/>
                <w:vertAlign w:val="baseline"/>
                <w:lang w:val="en-US" w:eastAsia="zh-CN"/>
              </w:rPr>
            </w:pPr>
            <w:r>
              <w:rPr>
                <w:rFonts w:hint="eastAsia" w:ascii="仿宋" w:hAnsi="仿宋" w:eastAsia="仿宋" w:cs="仿宋"/>
                <w:color w:val="auto"/>
                <w:szCs w:val="20"/>
                <w:highlight w:val="none"/>
                <w:vertAlign w:val="baseline"/>
                <w:lang w:val="en-US" w:eastAsia="zh-CN"/>
              </w:rPr>
              <w:t>参赛选手、教练、领队报到，领取竞赛资料</w:t>
            </w:r>
          </w:p>
        </w:tc>
      </w:tr>
      <w:tr w14:paraId="44752B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8" w:type="dxa"/>
            <w:vMerge w:val="continue"/>
            <w:vAlign w:val="center"/>
          </w:tcPr>
          <w:p w14:paraId="5DFC5F95">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Cs w:val="20"/>
                <w:highlight w:val="none"/>
                <w:vertAlign w:val="baseline"/>
              </w:rPr>
            </w:pPr>
          </w:p>
        </w:tc>
        <w:tc>
          <w:tcPr>
            <w:tcW w:w="2760" w:type="dxa"/>
            <w:vAlign w:val="center"/>
          </w:tcPr>
          <w:p w14:paraId="278D2D9E">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Cs w:val="20"/>
                <w:highlight w:val="none"/>
                <w:vertAlign w:val="baseline"/>
                <w:lang w:val="en-US" w:eastAsia="zh-CN"/>
              </w:rPr>
            </w:pPr>
            <w:r>
              <w:rPr>
                <w:rFonts w:hint="eastAsia" w:ascii="仿宋" w:hAnsi="仿宋" w:eastAsia="仿宋" w:cs="仿宋"/>
                <w:color w:val="auto"/>
                <w:szCs w:val="20"/>
                <w:highlight w:val="none"/>
                <w:vertAlign w:val="baseline"/>
                <w:lang w:val="en-US" w:eastAsia="zh-CN"/>
              </w:rPr>
              <w:t>14:30-15:30</w:t>
            </w:r>
          </w:p>
        </w:tc>
        <w:tc>
          <w:tcPr>
            <w:tcW w:w="4422" w:type="dxa"/>
          </w:tcPr>
          <w:p w14:paraId="5DB3D514">
            <w:pPr>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cs="仿宋"/>
                <w:color w:val="auto"/>
                <w:szCs w:val="20"/>
                <w:highlight w:val="none"/>
                <w:vertAlign w:val="baseline"/>
                <w:lang w:val="en-US" w:eastAsia="zh-CN"/>
              </w:rPr>
            </w:pPr>
            <w:r>
              <w:rPr>
                <w:rFonts w:hint="eastAsia" w:ascii="仿宋" w:hAnsi="仿宋" w:eastAsia="仿宋" w:cs="仿宋"/>
                <w:color w:val="auto"/>
                <w:szCs w:val="20"/>
                <w:highlight w:val="none"/>
                <w:vertAlign w:val="baseline"/>
                <w:lang w:val="en-US" w:eastAsia="zh-CN"/>
              </w:rPr>
              <w:t>赛前说明会</w:t>
            </w:r>
          </w:p>
        </w:tc>
      </w:tr>
      <w:tr w14:paraId="09A1AD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8" w:type="dxa"/>
            <w:vMerge w:val="continue"/>
            <w:vAlign w:val="center"/>
          </w:tcPr>
          <w:p w14:paraId="1FB71DB2">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Cs w:val="20"/>
                <w:highlight w:val="none"/>
                <w:vertAlign w:val="baseline"/>
              </w:rPr>
            </w:pPr>
          </w:p>
        </w:tc>
        <w:tc>
          <w:tcPr>
            <w:tcW w:w="2760" w:type="dxa"/>
            <w:vAlign w:val="center"/>
          </w:tcPr>
          <w:p w14:paraId="39A22501">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Cs w:val="20"/>
                <w:highlight w:val="none"/>
                <w:vertAlign w:val="baseline"/>
                <w:lang w:val="en-US" w:eastAsia="zh-CN"/>
              </w:rPr>
            </w:pPr>
            <w:r>
              <w:rPr>
                <w:rFonts w:hint="eastAsia" w:ascii="仿宋" w:hAnsi="仿宋" w:eastAsia="仿宋" w:cs="仿宋"/>
                <w:color w:val="auto"/>
                <w:szCs w:val="20"/>
                <w:highlight w:val="none"/>
                <w:vertAlign w:val="baseline"/>
                <w:lang w:val="en-US" w:eastAsia="zh-CN"/>
              </w:rPr>
              <w:t>16:00-16:30</w:t>
            </w:r>
          </w:p>
        </w:tc>
        <w:tc>
          <w:tcPr>
            <w:tcW w:w="4422" w:type="dxa"/>
          </w:tcPr>
          <w:p w14:paraId="054685FA">
            <w:pPr>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cs="仿宋"/>
                <w:color w:val="auto"/>
                <w:szCs w:val="20"/>
                <w:highlight w:val="none"/>
                <w:vertAlign w:val="baseline"/>
                <w:lang w:val="en-US" w:eastAsia="zh-CN"/>
              </w:rPr>
            </w:pPr>
            <w:r>
              <w:rPr>
                <w:rFonts w:hint="eastAsia" w:ascii="仿宋" w:hAnsi="仿宋" w:eastAsia="仿宋" w:cs="仿宋"/>
                <w:color w:val="auto"/>
                <w:szCs w:val="20"/>
                <w:highlight w:val="none"/>
                <w:vertAlign w:val="baseline"/>
                <w:lang w:val="en-US" w:eastAsia="zh-CN"/>
              </w:rPr>
              <w:t>参赛选手熟悉赛场环境</w:t>
            </w:r>
          </w:p>
        </w:tc>
      </w:tr>
      <w:tr w14:paraId="37CC8E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8" w:type="dxa"/>
            <w:vMerge w:val="continue"/>
            <w:vAlign w:val="center"/>
          </w:tcPr>
          <w:p w14:paraId="4A0494B9">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Cs w:val="20"/>
                <w:highlight w:val="none"/>
                <w:vertAlign w:val="baseline"/>
              </w:rPr>
            </w:pPr>
          </w:p>
        </w:tc>
        <w:tc>
          <w:tcPr>
            <w:tcW w:w="2760" w:type="dxa"/>
            <w:vAlign w:val="center"/>
          </w:tcPr>
          <w:p w14:paraId="2834C389">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Cs w:val="20"/>
                <w:highlight w:val="none"/>
                <w:vertAlign w:val="baseline"/>
                <w:lang w:val="en-US" w:eastAsia="zh-CN"/>
              </w:rPr>
            </w:pPr>
            <w:r>
              <w:rPr>
                <w:rFonts w:hint="eastAsia" w:ascii="仿宋" w:hAnsi="仿宋" w:eastAsia="仿宋" w:cs="仿宋"/>
                <w:color w:val="auto"/>
                <w:szCs w:val="20"/>
                <w:highlight w:val="none"/>
                <w:vertAlign w:val="baseline"/>
                <w:lang w:val="en-US" w:eastAsia="zh-CN"/>
              </w:rPr>
              <w:t>16:30-17:00</w:t>
            </w:r>
          </w:p>
        </w:tc>
        <w:tc>
          <w:tcPr>
            <w:tcW w:w="4422" w:type="dxa"/>
          </w:tcPr>
          <w:p w14:paraId="78E01CC5">
            <w:pPr>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cs="仿宋"/>
                <w:color w:val="auto"/>
                <w:szCs w:val="20"/>
                <w:highlight w:val="none"/>
                <w:vertAlign w:val="baseline"/>
                <w:lang w:val="en-US" w:eastAsia="zh-CN"/>
              </w:rPr>
            </w:pPr>
            <w:r>
              <w:rPr>
                <w:rFonts w:hint="eastAsia" w:ascii="仿宋" w:hAnsi="仿宋" w:eastAsia="仿宋" w:cs="仿宋"/>
                <w:color w:val="auto"/>
                <w:szCs w:val="20"/>
                <w:highlight w:val="none"/>
                <w:vertAlign w:val="baseline"/>
                <w:lang w:val="en-US" w:eastAsia="zh-CN"/>
              </w:rPr>
              <w:t>检查、封闭赛场</w:t>
            </w:r>
          </w:p>
        </w:tc>
      </w:tr>
      <w:tr w14:paraId="2F7955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8" w:type="dxa"/>
            <w:vMerge w:val="restart"/>
            <w:vAlign w:val="center"/>
          </w:tcPr>
          <w:p w14:paraId="3D9A8805">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仿宋" w:hAnsi="仿宋" w:eastAsia="仿宋" w:cs="仿宋"/>
                <w:color w:val="auto"/>
                <w:szCs w:val="20"/>
                <w:highlight w:val="none"/>
                <w:vertAlign w:val="baseline"/>
                <w:lang w:val="en-US" w:eastAsia="zh-CN"/>
              </w:rPr>
            </w:pPr>
            <w:r>
              <w:rPr>
                <w:rFonts w:hint="eastAsia" w:ascii="仿宋" w:hAnsi="仿宋" w:eastAsia="仿宋" w:cs="仿宋"/>
                <w:color w:val="auto"/>
                <w:szCs w:val="20"/>
                <w:highlight w:val="none"/>
                <w:vertAlign w:val="baseline"/>
                <w:lang w:val="en-US" w:eastAsia="zh-CN"/>
              </w:rPr>
              <w:t>竞赛当日</w:t>
            </w:r>
          </w:p>
        </w:tc>
        <w:tc>
          <w:tcPr>
            <w:tcW w:w="2760" w:type="dxa"/>
            <w:vAlign w:val="center"/>
          </w:tcPr>
          <w:p w14:paraId="32B76DAE">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Cs w:val="20"/>
                <w:highlight w:val="none"/>
                <w:vertAlign w:val="baseline"/>
                <w:lang w:val="en-US" w:eastAsia="zh-CN"/>
              </w:rPr>
            </w:pPr>
            <w:r>
              <w:rPr>
                <w:rFonts w:hint="eastAsia" w:ascii="仿宋" w:hAnsi="仿宋" w:eastAsia="仿宋" w:cs="仿宋"/>
                <w:color w:val="auto"/>
                <w:szCs w:val="20"/>
                <w:highlight w:val="none"/>
                <w:vertAlign w:val="baseline"/>
                <w:lang w:val="en-US" w:eastAsia="zh-CN"/>
              </w:rPr>
              <w:t>8:00</w:t>
            </w:r>
          </w:p>
        </w:tc>
        <w:tc>
          <w:tcPr>
            <w:tcW w:w="4422" w:type="dxa"/>
          </w:tcPr>
          <w:p w14:paraId="7A1C764D">
            <w:pPr>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cs="仿宋"/>
                <w:color w:val="auto"/>
                <w:szCs w:val="20"/>
                <w:highlight w:val="none"/>
                <w:vertAlign w:val="baseline"/>
                <w:lang w:val="en-US" w:eastAsia="zh-CN"/>
              </w:rPr>
            </w:pPr>
            <w:r>
              <w:rPr>
                <w:rFonts w:hint="eastAsia" w:ascii="仿宋" w:hAnsi="仿宋" w:eastAsia="仿宋" w:cs="仿宋"/>
                <w:color w:val="auto"/>
                <w:szCs w:val="20"/>
                <w:highlight w:val="none"/>
                <w:vertAlign w:val="baseline"/>
                <w:lang w:val="en-US" w:eastAsia="zh-CN"/>
              </w:rPr>
              <w:t>解封赛场、随机抽取赛题</w:t>
            </w:r>
          </w:p>
        </w:tc>
      </w:tr>
      <w:tr w14:paraId="1FBEF6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8" w:type="dxa"/>
            <w:vMerge w:val="continue"/>
            <w:vAlign w:val="center"/>
          </w:tcPr>
          <w:p w14:paraId="7AC7DDB1">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Cs w:val="20"/>
                <w:highlight w:val="none"/>
                <w:vertAlign w:val="baseline"/>
                <w:lang w:val="en-US" w:eastAsia="zh-CN"/>
              </w:rPr>
            </w:pPr>
          </w:p>
        </w:tc>
        <w:tc>
          <w:tcPr>
            <w:tcW w:w="2760" w:type="dxa"/>
            <w:vAlign w:val="center"/>
          </w:tcPr>
          <w:p w14:paraId="4825D68E">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Cs w:val="20"/>
                <w:highlight w:val="none"/>
                <w:vertAlign w:val="baseline"/>
                <w:lang w:val="en-US" w:eastAsia="zh-CN"/>
              </w:rPr>
            </w:pPr>
            <w:r>
              <w:rPr>
                <w:rFonts w:hint="eastAsia" w:ascii="仿宋" w:hAnsi="仿宋" w:eastAsia="仿宋" w:cs="仿宋"/>
                <w:color w:val="auto"/>
                <w:szCs w:val="20"/>
                <w:highlight w:val="none"/>
                <w:vertAlign w:val="baseline"/>
                <w:lang w:val="en-US" w:eastAsia="zh-CN"/>
              </w:rPr>
              <w:t>8:00-8:50</w:t>
            </w:r>
          </w:p>
        </w:tc>
        <w:tc>
          <w:tcPr>
            <w:tcW w:w="4422" w:type="dxa"/>
          </w:tcPr>
          <w:p w14:paraId="42618B65">
            <w:pPr>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cs="仿宋"/>
                <w:color w:val="auto"/>
                <w:szCs w:val="20"/>
                <w:highlight w:val="none"/>
                <w:vertAlign w:val="baseline"/>
                <w:lang w:val="en-US" w:eastAsia="zh-CN"/>
              </w:rPr>
            </w:pPr>
            <w:r>
              <w:rPr>
                <w:rFonts w:hint="eastAsia" w:ascii="仿宋" w:hAnsi="仿宋" w:eastAsia="仿宋" w:cs="仿宋"/>
                <w:color w:val="auto"/>
                <w:szCs w:val="20"/>
                <w:highlight w:val="none"/>
                <w:vertAlign w:val="baseline"/>
                <w:lang w:val="en-US" w:eastAsia="zh-CN"/>
              </w:rPr>
              <w:t>参赛选手检录、抽签加密</w:t>
            </w:r>
          </w:p>
        </w:tc>
      </w:tr>
      <w:tr w14:paraId="302D98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8" w:type="dxa"/>
            <w:vMerge w:val="continue"/>
            <w:vAlign w:val="center"/>
          </w:tcPr>
          <w:p w14:paraId="0F8C078C">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Cs w:val="20"/>
                <w:highlight w:val="none"/>
                <w:vertAlign w:val="baseline"/>
                <w:lang w:val="en-US" w:eastAsia="zh-CN"/>
              </w:rPr>
            </w:pPr>
          </w:p>
        </w:tc>
        <w:tc>
          <w:tcPr>
            <w:tcW w:w="2760" w:type="dxa"/>
            <w:vAlign w:val="center"/>
          </w:tcPr>
          <w:p w14:paraId="62C3B9C1">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仿宋" w:hAnsi="仿宋" w:eastAsia="仿宋" w:cs="仿宋"/>
                <w:color w:val="auto"/>
                <w:szCs w:val="20"/>
                <w:highlight w:val="none"/>
                <w:vertAlign w:val="baseline"/>
                <w:lang w:val="en-US" w:eastAsia="zh-CN"/>
              </w:rPr>
            </w:pPr>
            <w:r>
              <w:rPr>
                <w:rFonts w:hint="eastAsia" w:ascii="仿宋" w:hAnsi="仿宋" w:eastAsia="仿宋" w:cs="仿宋"/>
                <w:color w:val="auto"/>
                <w:szCs w:val="20"/>
                <w:highlight w:val="none"/>
                <w:vertAlign w:val="baseline"/>
                <w:lang w:val="en-US" w:eastAsia="zh-CN"/>
              </w:rPr>
              <w:t>8:50-9:00</w:t>
            </w:r>
          </w:p>
        </w:tc>
        <w:tc>
          <w:tcPr>
            <w:tcW w:w="4422" w:type="dxa"/>
          </w:tcPr>
          <w:p w14:paraId="17104831">
            <w:pPr>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cs="仿宋"/>
                <w:color w:val="auto"/>
                <w:szCs w:val="20"/>
                <w:highlight w:val="none"/>
                <w:vertAlign w:val="baseline"/>
                <w:lang w:val="en-US" w:eastAsia="zh-CN"/>
              </w:rPr>
            </w:pPr>
            <w:r>
              <w:rPr>
                <w:rFonts w:hint="eastAsia" w:ascii="仿宋" w:hAnsi="仿宋" w:eastAsia="仿宋" w:cs="仿宋"/>
                <w:color w:val="auto"/>
                <w:sz w:val="32"/>
                <w:szCs w:val="32"/>
                <w:lang w:val="en-US" w:eastAsia="zh-CN"/>
              </w:rPr>
              <w:t>参赛选手检查软硬件竞赛设备</w:t>
            </w:r>
          </w:p>
        </w:tc>
      </w:tr>
      <w:tr w14:paraId="5F147A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8" w:type="dxa"/>
            <w:vMerge w:val="continue"/>
          </w:tcPr>
          <w:p w14:paraId="13C2B9CA">
            <w:pPr>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cs="仿宋"/>
                <w:color w:val="auto"/>
                <w:szCs w:val="20"/>
                <w:highlight w:val="none"/>
                <w:vertAlign w:val="baseline"/>
              </w:rPr>
            </w:pPr>
          </w:p>
        </w:tc>
        <w:tc>
          <w:tcPr>
            <w:tcW w:w="2760" w:type="dxa"/>
            <w:vAlign w:val="center"/>
          </w:tcPr>
          <w:p w14:paraId="01BC0C5D">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Cs w:val="20"/>
                <w:highlight w:val="none"/>
                <w:vertAlign w:val="baseline"/>
                <w:lang w:val="en-US" w:eastAsia="zh-CN"/>
              </w:rPr>
            </w:pPr>
            <w:r>
              <w:rPr>
                <w:rFonts w:hint="eastAsia" w:ascii="仿宋" w:hAnsi="仿宋" w:eastAsia="仿宋" w:cs="仿宋"/>
                <w:color w:val="auto"/>
                <w:szCs w:val="20"/>
                <w:highlight w:val="none"/>
                <w:vertAlign w:val="baseline"/>
                <w:lang w:val="en-US" w:eastAsia="zh-CN"/>
              </w:rPr>
              <w:t>9:00-12:00</w:t>
            </w:r>
          </w:p>
        </w:tc>
        <w:tc>
          <w:tcPr>
            <w:tcW w:w="4422" w:type="dxa"/>
          </w:tcPr>
          <w:p w14:paraId="18622801">
            <w:pPr>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cs="仿宋"/>
                <w:color w:val="auto"/>
                <w:szCs w:val="20"/>
                <w:highlight w:val="none"/>
                <w:vertAlign w:val="baseline"/>
                <w:lang w:val="en-US" w:eastAsia="zh-CN"/>
              </w:rPr>
            </w:pPr>
            <w:r>
              <w:rPr>
                <w:rFonts w:hint="eastAsia" w:ascii="仿宋" w:hAnsi="仿宋" w:eastAsia="仿宋" w:cs="仿宋"/>
                <w:color w:val="auto"/>
                <w:szCs w:val="20"/>
                <w:highlight w:val="none"/>
                <w:vertAlign w:val="baseline"/>
                <w:lang w:val="en-US" w:eastAsia="zh-CN"/>
              </w:rPr>
              <w:t>跨境电子商务技能操作竞赛（第一场）</w:t>
            </w:r>
          </w:p>
        </w:tc>
      </w:tr>
      <w:tr w14:paraId="4EBAC0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8" w:type="dxa"/>
            <w:vMerge w:val="continue"/>
          </w:tcPr>
          <w:p w14:paraId="4392981E">
            <w:pPr>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cs="仿宋"/>
                <w:color w:val="auto"/>
                <w:szCs w:val="20"/>
                <w:highlight w:val="none"/>
                <w:vertAlign w:val="baseline"/>
              </w:rPr>
            </w:pPr>
          </w:p>
        </w:tc>
        <w:tc>
          <w:tcPr>
            <w:tcW w:w="2760" w:type="dxa"/>
            <w:vAlign w:val="center"/>
          </w:tcPr>
          <w:p w14:paraId="02B8E754">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仿宋" w:hAnsi="仿宋" w:eastAsia="仿宋" w:cs="仿宋"/>
                <w:color w:val="auto"/>
                <w:szCs w:val="20"/>
                <w:highlight w:val="none"/>
                <w:vertAlign w:val="baseline"/>
                <w:lang w:val="en-US" w:eastAsia="zh-CN"/>
              </w:rPr>
            </w:pPr>
            <w:r>
              <w:rPr>
                <w:rFonts w:hint="eastAsia" w:ascii="仿宋" w:hAnsi="仿宋" w:eastAsia="仿宋" w:cs="仿宋"/>
                <w:color w:val="auto"/>
                <w:szCs w:val="20"/>
                <w:highlight w:val="none"/>
                <w:vertAlign w:val="baseline"/>
                <w:lang w:val="en-US" w:eastAsia="zh-CN"/>
              </w:rPr>
              <w:t>13:00-16:00</w:t>
            </w:r>
          </w:p>
        </w:tc>
        <w:tc>
          <w:tcPr>
            <w:tcW w:w="4422" w:type="dxa"/>
          </w:tcPr>
          <w:p w14:paraId="79D24C77">
            <w:pPr>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cs="仿宋"/>
                <w:color w:val="auto"/>
                <w:szCs w:val="20"/>
                <w:highlight w:val="none"/>
                <w:vertAlign w:val="baseline"/>
                <w:lang w:val="en-US" w:eastAsia="zh-CN"/>
              </w:rPr>
            </w:pPr>
            <w:r>
              <w:rPr>
                <w:rFonts w:hint="eastAsia" w:ascii="仿宋" w:hAnsi="仿宋" w:eastAsia="仿宋" w:cs="仿宋"/>
                <w:color w:val="auto"/>
                <w:szCs w:val="20"/>
                <w:highlight w:val="none"/>
                <w:vertAlign w:val="baseline"/>
                <w:lang w:val="en-US" w:eastAsia="zh-CN"/>
              </w:rPr>
              <w:t>跨境电子商务技能操作竞赛（第二场）</w:t>
            </w:r>
          </w:p>
        </w:tc>
      </w:tr>
      <w:tr w14:paraId="75193B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8" w:type="dxa"/>
            <w:vMerge w:val="continue"/>
          </w:tcPr>
          <w:p w14:paraId="24BA4728">
            <w:pPr>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cs="仿宋"/>
                <w:color w:val="auto"/>
                <w:szCs w:val="20"/>
                <w:highlight w:val="none"/>
                <w:vertAlign w:val="baseline"/>
              </w:rPr>
            </w:pPr>
          </w:p>
        </w:tc>
        <w:tc>
          <w:tcPr>
            <w:tcW w:w="2760" w:type="dxa"/>
            <w:vAlign w:val="center"/>
          </w:tcPr>
          <w:p w14:paraId="53D68A2E">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Cs w:val="20"/>
                <w:highlight w:val="none"/>
                <w:vertAlign w:val="baseline"/>
                <w:lang w:val="en-US" w:eastAsia="zh-CN"/>
              </w:rPr>
            </w:pPr>
            <w:r>
              <w:rPr>
                <w:rFonts w:hint="eastAsia" w:ascii="仿宋" w:hAnsi="仿宋" w:eastAsia="仿宋" w:cs="仿宋"/>
                <w:color w:val="auto"/>
                <w:szCs w:val="20"/>
                <w:highlight w:val="none"/>
                <w:vertAlign w:val="baseline"/>
                <w:lang w:val="en-US" w:eastAsia="zh-CN"/>
              </w:rPr>
              <w:t>16:00-18:00</w:t>
            </w:r>
          </w:p>
        </w:tc>
        <w:tc>
          <w:tcPr>
            <w:tcW w:w="4422" w:type="dxa"/>
          </w:tcPr>
          <w:p w14:paraId="42BF29FF">
            <w:pPr>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cs="仿宋"/>
                <w:color w:val="auto"/>
                <w:szCs w:val="20"/>
                <w:highlight w:val="none"/>
                <w:vertAlign w:val="baseline"/>
                <w:lang w:val="en-US" w:eastAsia="zh-CN"/>
              </w:rPr>
            </w:pPr>
            <w:r>
              <w:rPr>
                <w:rFonts w:hint="eastAsia" w:ascii="仿宋" w:hAnsi="仿宋" w:eastAsia="仿宋" w:cs="仿宋"/>
                <w:color w:val="auto"/>
                <w:szCs w:val="20"/>
                <w:highlight w:val="none"/>
                <w:vertAlign w:val="baseline"/>
                <w:lang w:val="en-US" w:eastAsia="zh-CN"/>
              </w:rPr>
              <w:t>申诉与仲裁</w:t>
            </w:r>
          </w:p>
        </w:tc>
      </w:tr>
      <w:tr w14:paraId="2E9187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8" w:type="dxa"/>
            <w:vMerge w:val="continue"/>
          </w:tcPr>
          <w:p w14:paraId="6FBAF2A3">
            <w:pPr>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cs="仿宋"/>
                <w:color w:val="auto"/>
                <w:szCs w:val="20"/>
                <w:highlight w:val="none"/>
                <w:vertAlign w:val="baseline"/>
              </w:rPr>
            </w:pPr>
          </w:p>
        </w:tc>
        <w:tc>
          <w:tcPr>
            <w:tcW w:w="2760" w:type="dxa"/>
            <w:vAlign w:val="center"/>
          </w:tcPr>
          <w:p w14:paraId="53BEDE7F">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Cs w:val="20"/>
                <w:highlight w:val="none"/>
                <w:vertAlign w:val="baseline"/>
                <w:lang w:val="en-US" w:eastAsia="zh-CN"/>
              </w:rPr>
            </w:pPr>
            <w:r>
              <w:rPr>
                <w:rFonts w:hint="eastAsia" w:ascii="仿宋" w:hAnsi="仿宋" w:eastAsia="仿宋" w:cs="仿宋"/>
                <w:color w:val="auto"/>
                <w:szCs w:val="20"/>
                <w:highlight w:val="none"/>
                <w:vertAlign w:val="baseline"/>
                <w:lang w:val="en-US" w:eastAsia="zh-CN"/>
              </w:rPr>
              <w:t>18:00-20:00</w:t>
            </w:r>
          </w:p>
        </w:tc>
        <w:tc>
          <w:tcPr>
            <w:tcW w:w="4422" w:type="dxa"/>
          </w:tcPr>
          <w:p w14:paraId="1DF2613E">
            <w:pPr>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cs="仿宋"/>
                <w:color w:val="auto"/>
                <w:szCs w:val="20"/>
                <w:highlight w:val="none"/>
                <w:vertAlign w:val="baseline"/>
                <w:lang w:val="en-US" w:eastAsia="zh-CN"/>
              </w:rPr>
            </w:pPr>
            <w:r>
              <w:rPr>
                <w:rFonts w:hint="eastAsia" w:ascii="仿宋" w:hAnsi="仿宋" w:eastAsia="仿宋" w:cs="仿宋"/>
                <w:color w:val="auto"/>
                <w:sz w:val="32"/>
                <w:szCs w:val="32"/>
                <w:lang w:val="en-US" w:eastAsia="zh-CN"/>
              </w:rPr>
              <w:t>裁判组评分和总成绩提交大赛组委会</w:t>
            </w:r>
          </w:p>
        </w:tc>
      </w:tr>
    </w:tbl>
    <w:p w14:paraId="3F1C5D5E">
      <w:pPr>
        <w:pStyle w:val="3"/>
        <w:keepNext/>
        <w:keepLines/>
        <w:pageBreakBefore w:val="0"/>
        <w:widowControl w:val="0"/>
        <w:kinsoku/>
        <w:wordWrap/>
        <w:overflowPunct/>
        <w:topLinePunct w:val="0"/>
        <w:autoSpaceDE/>
        <w:autoSpaceDN/>
        <w:bidi w:val="0"/>
        <w:adjustRightInd/>
        <w:snapToGrid/>
        <w:spacing w:before="0" w:after="0" w:line="560" w:lineRule="exact"/>
        <w:ind w:firstLine="632" w:firstLineChars="200"/>
        <w:textAlignment w:val="auto"/>
        <w:rPr>
          <w:rFonts w:hint="eastAsia" w:ascii="楷体" w:hAnsi="楷体" w:eastAsia="楷体" w:cs="楷体"/>
          <w:b w:val="0"/>
          <w:bCs/>
          <w:color w:val="auto"/>
          <w:highlight w:val="none"/>
          <w:lang w:val="en-US" w:eastAsia="zh-CN"/>
        </w:rPr>
      </w:pPr>
      <w:bookmarkStart w:id="9" w:name="_Toc8987"/>
      <w:r>
        <w:rPr>
          <w:rFonts w:hint="eastAsia" w:ascii="楷体" w:hAnsi="楷体" w:eastAsia="楷体" w:cs="楷体"/>
          <w:b w:val="0"/>
          <w:bCs/>
          <w:color w:val="auto"/>
          <w:highlight w:val="none"/>
          <w:lang w:val="en-US" w:eastAsia="zh-CN"/>
        </w:rPr>
        <w:t>（二）工作要求</w:t>
      </w:r>
      <w:bookmarkEnd w:id="9"/>
    </w:p>
    <w:p w14:paraId="00C3EA3A">
      <w:pPr>
        <w:keepNext w:val="0"/>
        <w:keepLines w:val="0"/>
        <w:pageBreakBefore w:val="0"/>
        <w:numPr>
          <w:ilvl w:val="0"/>
          <w:numId w:val="0"/>
        </w:numPr>
        <w:kinsoku/>
        <w:wordWrap/>
        <w:overflowPunct/>
        <w:topLinePunct w:val="0"/>
        <w:autoSpaceDE/>
        <w:autoSpaceDN/>
        <w:bidi w:val="0"/>
        <w:adjustRightInd/>
        <w:snapToGrid/>
        <w:spacing w:line="560" w:lineRule="exact"/>
        <w:ind w:left="631" w:leftChars="0"/>
        <w:textAlignment w:val="auto"/>
        <w:rPr>
          <w:rFonts w:hint="eastAsia" w:ascii="仿宋" w:hAnsi="仿宋" w:eastAsia="仿宋" w:cs="仿宋"/>
          <w:color w:val="auto"/>
          <w:szCs w:val="20"/>
          <w:highlight w:val="none"/>
          <w:lang w:val="en-US" w:eastAsia="zh-CN"/>
        </w:rPr>
      </w:pPr>
      <w:r>
        <w:rPr>
          <w:rFonts w:hint="eastAsia" w:ascii="仿宋" w:hAnsi="仿宋" w:eastAsia="仿宋" w:cs="仿宋"/>
          <w:color w:val="auto"/>
          <w:szCs w:val="20"/>
          <w:highlight w:val="none"/>
          <w:lang w:val="en-US" w:eastAsia="zh-CN"/>
        </w:rPr>
        <w:t>1.赛前</w:t>
      </w:r>
    </w:p>
    <w:p w14:paraId="27A96A3F">
      <w:pPr>
        <w:keepNext w:val="0"/>
        <w:keepLines w:val="0"/>
        <w:pageBreakBefore w:val="0"/>
        <w:numPr>
          <w:ilvl w:val="0"/>
          <w:numId w:val="0"/>
        </w:numPr>
        <w:kinsoku/>
        <w:wordWrap/>
        <w:overflowPunct/>
        <w:topLinePunct w:val="0"/>
        <w:autoSpaceDE/>
        <w:autoSpaceDN/>
        <w:bidi w:val="0"/>
        <w:adjustRightInd/>
        <w:snapToGrid/>
        <w:spacing w:line="560" w:lineRule="exact"/>
        <w:ind w:left="631" w:leftChars="0"/>
        <w:textAlignment w:val="auto"/>
        <w:rPr>
          <w:rFonts w:hint="eastAsia" w:ascii="仿宋" w:hAnsi="仿宋" w:eastAsia="仿宋" w:cs="仿宋"/>
          <w:color w:val="auto"/>
          <w:szCs w:val="20"/>
          <w:highlight w:val="none"/>
          <w:lang w:val="en-US" w:eastAsia="zh-CN"/>
        </w:rPr>
      </w:pPr>
      <w:r>
        <w:rPr>
          <w:rFonts w:hint="eastAsia" w:ascii="仿宋" w:hAnsi="仿宋" w:eastAsia="仿宋" w:cs="仿宋"/>
          <w:color w:val="auto"/>
          <w:szCs w:val="20"/>
          <w:highlight w:val="none"/>
          <w:lang w:val="en-US" w:eastAsia="zh-CN"/>
        </w:rPr>
        <w:t>（1）赛场设备确认</w:t>
      </w:r>
    </w:p>
    <w:p w14:paraId="2A1BFC06">
      <w:pPr>
        <w:keepNext w:val="0"/>
        <w:keepLines w:val="0"/>
        <w:pageBreakBefore w:val="0"/>
        <w:numPr>
          <w:ilvl w:val="0"/>
          <w:numId w:val="0"/>
        </w:numPr>
        <w:kinsoku/>
        <w:wordWrap/>
        <w:overflowPunct/>
        <w:topLinePunct w:val="0"/>
        <w:autoSpaceDE/>
        <w:autoSpaceDN/>
        <w:bidi w:val="0"/>
        <w:adjustRightInd/>
        <w:snapToGrid/>
        <w:spacing w:line="560" w:lineRule="exact"/>
        <w:ind w:firstLine="632" w:firstLineChars="200"/>
        <w:textAlignment w:val="auto"/>
        <w:rPr>
          <w:rFonts w:hint="eastAsia" w:ascii="仿宋" w:hAnsi="仿宋" w:eastAsia="仿宋" w:cs="仿宋"/>
          <w:color w:val="auto"/>
          <w:szCs w:val="20"/>
          <w:highlight w:val="none"/>
          <w:lang w:val="en-US" w:eastAsia="zh-CN"/>
        </w:rPr>
      </w:pPr>
      <w:r>
        <w:rPr>
          <w:rFonts w:hint="eastAsia" w:ascii="仿宋" w:hAnsi="仿宋" w:eastAsia="仿宋" w:cs="仿宋"/>
          <w:color w:val="auto"/>
          <w:szCs w:val="20"/>
          <w:highlight w:val="none"/>
          <w:lang w:val="en-US" w:eastAsia="zh-CN"/>
        </w:rPr>
        <w:t>根据实际需要，项目执委会专家或裁判长与赛前2-3日对竞赛场地软硬件设施等准备工作进行检查确认。</w:t>
      </w:r>
    </w:p>
    <w:p w14:paraId="0B059FA6">
      <w:pPr>
        <w:keepNext w:val="0"/>
        <w:keepLines w:val="0"/>
        <w:pageBreakBefore w:val="0"/>
        <w:numPr>
          <w:ilvl w:val="0"/>
          <w:numId w:val="0"/>
        </w:numPr>
        <w:kinsoku/>
        <w:wordWrap/>
        <w:overflowPunct/>
        <w:topLinePunct w:val="0"/>
        <w:autoSpaceDE/>
        <w:autoSpaceDN/>
        <w:bidi w:val="0"/>
        <w:adjustRightInd/>
        <w:snapToGrid/>
        <w:spacing w:line="560" w:lineRule="exact"/>
        <w:ind w:firstLine="632" w:firstLineChars="200"/>
        <w:textAlignment w:val="auto"/>
        <w:rPr>
          <w:rFonts w:hint="eastAsia" w:ascii="仿宋" w:hAnsi="仿宋" w:eastAsia="仿宋" w:cs="仿宋"/>
          <w:color w:val="auto"/>
          <w:szCs w:val="20"/>
          <w:highlight w:val="none"/>
          <w:lang w:val="en-US" w:eastAsia="zh-CN"/>
        </w:rPr>
      </w:pPr>
      <w:r>
        <w:rPr>
          <w:rFonts w:hint="eastAsia" w:ascii="仿宋" w:hAnsi="仿宋" w:eastAsia="仿宋" w:cs="仿宋"/>
          <w:color w:val="auto"/>
          <w:szCs w:val="20"/>
          <w:highlight w:val="none"/>
          <w:lang w:val="en-US" w:eastAsia="zh-CN"/>
        </w:rPr>
        <w:t>（2）赛前培训</w:t>
      </w:r>
    </w:p>
    <w:p w14:paraId="2C2F30EB">
      <w:pPr>
        <w:keepNext w:val="0"/>
        <w:keepLines w:val="0"/>
        <w:pageBreakBefore w:val="0"/>
        <w:numPr>
          <w:ilvl w:val="0"/>
          <w:numId w:val="0"/>
        </w:numPr>
        <w:kinsoku/>
        <w:wordWrap/>
        <w:overflowPunct/>
        <w:topLinePunct w:val="0"/>
        <w:autoSpaceDE/>
        <w:autoSpaceDN/>
        <w:bidi w:val="0"/>
        <w:adjustRightInd/>
        <w:snapToGrid/>
        <w:spacing w:line="560" w:lineRule="exact"/>
        <w:ind w:firstLine="632" w:firstLineChars="200"/>
        <w:textAlignment w:val="auto"/>
        <w:rPr>
          <w:rFonts w:hint="eastAsia" w:ascii="仿宋" w:hAnsi="仿宋" w:eastAsia="仿宋" w:cs="仿宋"/>
          <w:color w:val="auto"/>
          <w:szCs w:val="20"/>
          <w:highlight w:val="none"/>
          <w:lang w:val="en-US" w:eastAsia="zh-CN"/>
        </w:rPr>
      </w:pPr>
      <w:r>
        <w:rPr>
          <w:rFonts w:hint="eastAsia" w:ascii="仿宋" w:hAnsi="仿宋" w:eastAsia="仿宋" w:cs="仿宋"/>
          <w:color w:val="auto"/>
          <w:szCs w:val="20"/>
          <w:highlight w:val="none"/>
          <w:lang w:val="en-US" w:eastAsia="zh-CN"/>
        </w:rPr>
        <w:t>项目执委会专家或裁判长对裁判组于赛前1日进行集中培训、技术对接和软硬件设施、材料、必备工具确认。</w:t>
      </w:r>
    </w:p>
    <w:p w14:paraId="3D0835C8">
      <w:pPr>
        <w:keepNext w:val="0"/>
        <w:keepLines w:val="0"/>
        <w:pageBreakBefore w:val="0"/>
        <w:numPr>
          <w:ilvl w:val="0"/>
          <w:numId w:val="0"/>
        </w:numPr>
        <w:kinsoku/>
        <w:wordWrap/>
        <w:overflowPunct/>
        <w:topLinePunct w:val="0"/>
        <w:autoSpaceDE/>
        <w:autoSpaceDN/>
        <w:bidi w:val="0"/>
        <w:adjustRightInd/>
        <w:snapToGrid/>
        <w:spacing w:line="560" w:lineRule="exact"/>
        <w:ind w:firstLine="632" w:firstLineChars="200"/>
        <w:textAlignment w:val="auto"/>
        <w:rPr>
          <w:rFonts w:hint="eastAsia" w:ascii="仿宋" w:hAnsi="仿宋" w:eastAsia="仿宋" w:cs="仿宋"/>
          <w:color w:val="auto"/>
          <w:szCs w:val="20"/>
          <w:highlight w:val="none"/>
          <w:lang w:val="en-US" w:eastAsia="zh-CN"/>
        </w:rPr>
      </w:pPr>
      <w:r>
        <w:rPr>
          <w:rFonts w:hint="eastAsia" w:ascii="仿宋" w:hAnsi="仿宋" w:eastAsia="仿宋" w:cs="仿宋"/>
          <w:color w:val="auto"/>
          <w:szCs w:val="20"/>
          <w:highlight w:val="none"/>
          <w:lang w:val="en-US" w:eastAsia="zh-CN"/>
        </w:rPr>
        <w:t>（3）赛前说明会</w:t>
      </w:r>
    </w:p>
    <w:p w14:paraId="73D8C399">
      <w:pPr>
        <w:keepNext w:val="0"/>
        <w:keepLines w:val="0"/>
        <w:pageBreakBefore w:val="0"/>
        <w:numPr>
          <w:ilvl w:val="0"/>
          <w:numId w:val="0"/>
        </w:numPr>
        <w:kinsoku/>
        <w:wordWrap/>
        <w:overflowPunct/>
        <w:topLinePunct w:val="0"/>
        <w:autoSpaceDE/>
        <w:autoSpaceDN/>
        <w:bidi w:val="0"/>
        <w:adjustRightInd/>
        <w:snapToGrid/>
        <w:spacing w:line="560" w:lineRule="exact"/>
        <w:ind w:firstLine="631"/>
        <w:textAlignment w:val="auto"/>
        <w:rPr>
          <w:rFonts w:hint="eastAsia" w:ascii="仿宋" w:hAnsi="仿宋" w:eastAsia="仿宋" w:cs="仿宋"/>
          <w:color w:val="auto"/>
          <w:szCs w:val="20"/>
          <w:highlight w:val="none"/>
          <w:lang w:val="en-US" w:eastAsia="zh-CN"/>
        </w:rPr>
      </w:pPr>
      <w:r>
        <w:rPr>
          <w:rFonts w:hint="eastAsia" w:ascii="仿宋" w:hAnsi="仿宋" w:eastAsia="仿宋" w:cs="仿宋"/>
          <w:color w:val="auto"/>
          <w:szCs w:val="20"/>
          <w:highlight w:val="none"/>
          <w:lang w:val="en-US" w:eastAsia="zh-CN"/>
        </w:rPr>
        <w:t>参赛选手报到后，按照项目执委会统一安排时间组织召开赛前说明会，对参赛注意事项、参赛流程进行说明，对参赛选手疑问进行解答。</w:t>
      </w:r>
    </w:p>
    <w:p w14:paraId="6A15101D">
      <w:pPr>
        <w:keepNext w:val="0"/>
        <w:keepLines w:val="0"/>
        <w:pageBreakBefore w:val="0"/>
        <w:numPr>
          <w:ilvl w:val="0"/>
          <w:numId w:val="0"/>
        </w:numPr>
        <w:kinsoku/>
        <w:wordWrap/>
        <w:overflowPunct/>
        <w:topLinePunct w:val="0"/>
        <w:autoSpaceDE/>
        <w:autoSpaceDN/>
        <w:bidi w:val="0"/>
        <w:adjustRightInd/>
        <w:snapToGrid/>
        <w:spacing w:line="560" w:lineRule="exact"/>
        <w:ind w:firstLine="632" w:firstLineChars="200"/>
        <w:textAlignment w:val="auto"/>
        <w:rPr>
          <w:rFonts w:hint="eastAsia" w:ascii="仿宋" w:hAnsi="仿宋" w:eastAsia="仿宋" w:cs="仿宋"/>
          <w:color w:val="auto"/>
          <w:szCs w:val="20"/>
          <w:highlight w:val="none"/>
          <w:lang w:val="en-US" w:eastAsia="zh-CN"/>
        </w:rPr>
      </w:pPr>
      <w:r>
        <w:rPr>
          <w:rFonts w:hint="eastAsia" w:ascii="仿宋" w:hAnsi="仿宋" w:eastAsia="仿宋" w:cs="仿宋"/>
          <w:color w:val="auto"/>
          <w:szCs w:val="20"/>
          <w:highlight w:val="none"/>
          <w:lang w:val="en-US" w:eastAsia="zh-CN"/>
        </w:rPr>
        <w:t>（4）熟悉赛场</w:t>
      </w:r>
    </w:p>
    <w:p w14:paraId="49A24ECD">
      <w:pPr>
        <w:keepNext w:val="0"/>
        <w:keepLines w:val="0"/>
        <w:pageBreakBefore w:val="0"/>
        <w:numPr>
          <w:ilvl w:val="0"/>
          <w:numId w:val="0"/>
        </w:numPr>
        <w:kinsoku/>
        <w:wordWrap/>
        <w:overflowPunct/>
        <w:topLinePunct w:val="0"/>
        <w:autoSpaceDE/>
        <w:autoSpaceDN/>
        <w:bidi w:val="0"/>
        <w:adjustRightInd/>
        <w:snapToGrid/>
        <w:spacing w:line="560" w:lineRule="exact"/>
        <w:ind w:firstLine="631"/>
        <w:textAlignment w:val="auto"/>
        <w:rPr>
          <w:rFonts w:hint="eastAsia" w:ascii="仿宋" w:hAnsi="仿宋" w:eastAsia="仿宋" w:cs="仿宋"/>
          <w:color w:val="auto"/>
          <w:szCs w:val="20"/>
          <w:highlight w:val="none"/>
          <w:lang w:val="en-US" w:eastAsia="zh-CN"/>
        </w:rPr>
      </w:pPr>
      <w:r>
        <w:rPr>
          <w:rFonts w:hint="eastAsia" w:ascii="仿宋" w:hAnsi="仿宋" w:eastAsia="仿宋" w:cs="仿宋"/>
          <w:color w:val="auto"/>
          <w:szCs w:val="20"/>
          <w:highlight w:val="none"/>
          <w:lang w:val="en-US" w:eastAsia="zh-CN"/>
        </w:rPr>
        <w:t>项目执委会在比赛日前1日统一安排参赛选手熟悉场地和竞赛环境。</w:t>
      </w:r>
    </w:p>
    <w:p w14:paraId="12F3F79F">
      <w:pPr>
        <w:keepNext w:val="0"/>
        <w:keepLines w:val="0"/>
        <w:pageBreakBefore w:val="0"/>
        <w:numPr>
          <w:ilvl w:val="0"/>
          <w:numId w:val="0"/>
        </w:numPr>
        <w:kinsoku/>
        <w:wordWrap/>
        <w:overflowPunct/>
        <w:topLinePunct w:val="0"/>
        <w:autoSpaceDE/>
        <w:autoSpaceDN/>
        <w:bidi w:val="0"/>
        <w:adjustRightInd/>
        <w:snapToGrid/>
        <w:spacing w:line="560" w:lineRule="exact"/>
        <w:ind w:firstLine="632" w:firstLineChars="200"/>
        <w:textAlignment w:val="auto"/>
        <w:rPr>
          <w:rFonts w:hint="eastAsia" w:ascii="仿宋" w:hAnsi="仿宋" w:eastAsia="仿宋" w:cs="仿宋"/>
          <w:color w:val="auto"/>
          <w:szCs w:val="20"/>
          <w:highlight w:val="none"/>
          <w:lang w:val="en-US" w:eastAsia="zh-CN"/>
        </w:rPr>
      </w:pPr>
      <w:r>
        <w:rPr>
          <w:rFonts w:hint="eastAsia" w:ascii="仿宋" w:hAnsi="仿宋" w:eastAsia="仿宋" w:cs="仿宋"/>
          <w:color w:val="auto"/>
          <w:szCs w:val="20"/>
          <w:highlight w:val="none"/>
          <w:lang w:val="en-US" w:eastAsia="zh-CN"/>
        </w:rPr>
        <w:t>（5）封闭与解封赛场</w:t>
      </w:r>
    </w:p>
    <w:p w14:paraId="013045F0">
      <w:pPr>
        <w:keepNext w:val="0"/>
        <w:keepLines w:val="0"/>
        <w:pageBreakBefore w:val="0"/>
        <w:numPr>
          <w:ilvl w:val="0"/>
          <w:numId w:val="0"/>
        </w:numPr>
        <w:kinsoku/>
        <w:wordWrap/>
        <w:overflowPunct/>
        <w:topLinePunct w:val="0"/>
        <w:autoSpaceDE/>
        <w:autoSpaceDN/>
        <w:bidi w:val="0"/>
        <w:adjustRightInd/>
        <w:snapToGrid/>
        <w:spacing w:line="560" w:lineRule="exact"/>
        <w:ind w:firstLine="631"/>
        <w:textAlignment w:val="auto"/>
        <w:rPr>
          <w:rFonts w:hint="eastAsia" w:ascii="仿宋" w:hAnsi="仿宋" w:eastAsia="仿宋" w:cs="仿宋"/>
          <w:color w:val="auto"/>
          <w:szCs w:val="20"/>
          <w:highlight w:val="none"/>
          <w:lang w:val="en-US" w:eastAsia="zh-CN"/>
        </w:rPr>
      </w:pPr>
      <w:r>
        <w:rPr>
          <w:rFonts w:hint="eastAsia" w:ascii="仿宋" w:hAnsi="仿宋" w:eastAsia="仿宋" w:cs="仿宋"/>
          <w:color w:val="auto"/>
          <w:szCs w:val="20"/>
          <w:highlight w:val="none"/>
          <w:lang w:val="en-US" w:eastAsia="zh-CN"/>
        </w:rPr>
        <w:t>参赛选手现场参观赛场后，由赛场技术人员检查竞赛软硬件确保赛场无异常后，在项目执委会监督人员监督下封闭赛场，竞赛当日赛前1小时由裁判长和裁判组解封赛场，赛场技术人员启动并检查竞赛软硬件环境。</w:t>
      </w:r>
    </w:p>
    <w:p w14:paraId="70CD260A">
      <w:pPr>
        <w:keepNext w:val="0"/>
        <w:keepLines w:val="0"/>
        <w:pageBreakBefore w:val="0"/>
        <w:numPr>
          <w:ilvl w:val="0"/>
          <w:numId w:val="0"/>
        </w:numPr>
        <w:kinsoku/>
        <w:wordWrap/>
        <w:overflowPunct/>
        <w:topLinePunct w:val="0"/>
        <w:autoSpaceDE/>
        <w:autoSpaceDN/>
        <w:bidi w:val="0"/>
        <w:adjustRightInd/>
        <w:snapToGrid/>
        <w:spacing w:line="560" w:lineRule="exact"/>
        <w:ind w:firstLine="632" w:firstLineChars="200"/>
        <w:textAlignment w:val="auto"/>
        <w:rPr>
          <w:rFonts w:hint="eastAsia" w:ascii="仿宋" w:hAnsi="仿宋" w:eastAsia="仿宋" w:cs="仿宋"/>
          <w:color w:val="auto"/>
          <w:szCs w:val="20"/>
          <w:highlight w:val="none"/>
          <w:lang w:val="en-US" w:eastAsia="zh-CN"/>
        </w:rPr>
      </w:pPr>
      <w:r>
        <w:rPr>
          <w:rFonts w:hint="eastAsia" w:ascii="仿宋" w:hAnsi="仿宋" w:eastAsia="仿宋" w:cs="仿宋"/>
          <w:color w:val="auto"/>
          <w:szCs w:val="20"/>
          <w:highlight w:val="none"/>
          <w:lang w:val="en-US" w:eastAsia="zh-CN"/>
        </w:rPr>
        <w:t>（6）检录抽签</w:t>
      </w:r>
    </w:p>
    <w:p w14:paraId="580D9038">
      <w:pPr>
        <w:keepNext w:val="0"/>
        <w:keepLines w:val="0"/>
        <w:pageBreakBefore w:val="0"/>
        <w:numPr>
          <w:ilvl w:val="0"/>
          <w:numId w:val="0"/>
        </w:numPr>
        <w:kinsoku/>
        <w:wordWrap/>
        <w:overflowPunct/>
        <w:topLinePunct w:val="0"/>
        <w:autoSpaceDE/>
        <w:autoSpaceDN/>
        <w:bidi w:val="0"/>
        <w:adjustRightInd/>
        <w:snapToGrid/>
        <w:spacing w:line="560" w:lineRule="exact"/>
        <w:textAlignment w:val="auto"/>
        <w:rPr>
          <w:rFonts w:hint="eastAsia" w:ascii="仿宋" w:hAnsi="仿宋" w:eastAsia="仿宋" w:cs="仿宋"/>
          <w:color w:val="auto"/>
          <w:szCs w:val="20"/>
          <w:highlight w:val="none"/>
          <w:lang w:val="en-US" w:eastAsia="zh-CN"/>
        </w:rPr>
      </w:pPr>
      <w:r>
        <w:rPr>
          <w:rFonts w:hint="eastAsia" w:ascii="仿宋" w:hAnsi="仿宋" w:eastAsia="仿宋" w:cs="仿宋"/>
          <w:color w:val="auto"/>
          <w:szCs w:val="20"/>
          <w:highlight w:val="none"/>
          <w:lang w:val="en-US" w:eastAsia="zh-CN"/>
        </w:rPr>
        <w:t xml:space="preserve">    参赛选手竞赛日8:00前到达检录处，由检录工作人员依照检录表进行点名核对。竞赛当日参赛选手进行二次加密抽取赛位号。</w:t>
      </w:r>
    </w:p>
    <w:p w14:paraId="1FBBF564">
      <w:pPr>
        <w:keepNext w:val="0"/>
        <w:keepLines w:val="0"/>
        <w:pageBreakBefore w:val="0"/>
        <w:numPr>
          <w:ilvl w:val="0"/>
          <w:numId w:val="0"/>
        </w:numPr>
        <w:kinsoku/>
        <w:wordWrap/>
        <w:overflowPunct/>
        <w:topLinePunct w:val="0"/>
        <w:autoSpaceDE/>
        <w:autoSpaceDN/>
        <w:bidi w:val="0"/>
        <w:adjustRightInd/>
        <w:snapToGrid/>
        <w:spacing w:line="560" w:lineRule="exact"/>
        <w:ind w:firstLine="632" w:firstLineChars="200"/>
        <w:textAlignment w:val="auto"/>
        <w:rPr>
          <w:rFonts w:hint="eastAsia" w:ascii="仿宋" w:hAnsi="仿宋" w:eastAsia="仿宋" w:cs="仿宋"/>
          <w:color w:val="auto"/>
          <w:szCs w:val="20"/>
          <w:highlight w:val="none"/>
          <w:lang w:val="en-US" w:eastAsia="zh-CN"/>
        </w:rPr>
      </w:pPr>
      <w:r>
        <w:rPr>
          <w:rFonts w:hint="eastAsia" w:ascii="仿宋" w:hAnsi="仿宋" w:eastAsia="仿宋" w:cs="仿宋"/>
          <w:color w:val="auto"/>
          <w:szCs w:val="20"/>
          <w:highlight w:val="none"/>
          <w:lang w:val="en-US" w:eastAsia="zh-CN"/>
        </w:rPr>
        <w:t>（7）参赛选手入场</w:t>
      </w:r>
    </w:p>
    <w:p w14:paraId="233986C0">
      <w:pPr>
        <w:keepNext w:val="0"/>
        <w:keepLines w:val="0"/>
        <w:pageBreakBefore w:val="0"/>
        <w:numPr>
          <w:ilvl w:val="0"/>
          <w:numId w:val="0"/>
        </w:numPr>
        <w:kinsoku/>
        <w:wordWrap/>
        <w:overflowPunct/>
        <w:topLinePunct w:val="0"/>
        <w:autoSpaceDE/>
        <w:autoSpaceDN/>
        <w:bidi w:val="0"/>
        <w:adjustRightInd/>
        <w:snapToGrid/>
        <w:spacing w:line="560" w:lineRule="exact"/>
        <w:ind w:firstLine="631"/>
        <w:textAlignment w:val="auto"/>
        <w:rPr>
          <w:rFonts w:hint="eastAsia" w:ascii="仿宋" w:hAnsi="仿宋" w:eastAsia="仿宋" w:cs="仿宋"/>
          <w:color w:val="auto"/>
          <w:szCs w:val="20"/>
          <w:highlight w:val="none"/>
          <w:lang w:val="en-US" w:eastAsia="zh-CN"/>
        </w:rPr>
      </w:pPr>
      <w:r>
        <w:rPr>
          <w:rFonts w:hint="eastAsia" w:ascii="仿宋" w:hAnsi="仿宋" w:eastAsia="仿宋" w:cs="仿宋"/>
          <w:color w:val="auto"/>
          <w:szCs w:val="20"/>
          <w:highlight w:val="none"/>
          <w:lang w:val="en-US" w:eastAsia="zh-CN"/>
        </w:rPr>
        <w:t>参赛选手在志愿者引导下达到竞赛现场，现场裁判负责引导参赛选手至赛位前等待竞赛指令。比赛正式开始后方可进行竞赛任务相关操作。如出现较严重的违规、违纪、舞弊等现象，经裁判组裁定取消比赛成绩。</w:t>
      </w:r>
    </w:p>
    <w:p w14:paraId="1618E5D8">
      <w:pPr>
        <w:keepNext w:val="0"/>
        <w:keepLines w:val="0"/>
        <w:pageBreakBefore w:val="0"/>
        <w:numPr>
          <w:ilvl w:val="0"/>
          <w:numId w:val="0"/>
        </w:numPr>
        <w:kinsoku/>
        <w:wordWrap/>
        <w:overflowPunct/>
        <w:topLinePunct w:val="0"/>
        <w:autoSpaceDE/>
        <w:autoSpaceDN/>
        <w:bidi w:val="0"/>
        <w:adjustRightInd/>
        <w:snapToGrid/>
        <w:spacing w:line="560" w:lineRule="exact"/>
        <w:ind w:firstLine="631"/>
        <w:textAlignment w:val="auto"/>
        <w:rPr>
          <w:rFonts w:hint="eastAsia" w:ascii="仿宋" w:hAnsi="仿宋" w:eastAsia="仿宋" w:cs="仿宋"/>
          <w:color w:val="auto"/>
          <w:szCs w:val="20"/>
          <w:highlight w:val="none"/>
          <w:lang w:val="en-US" w:eastAsia="zh-CN"/>
        </w:rPr>
      </w:pPr>
      <w:r>
        <w:rPr>
          <w:rFonts w:hint="eastAsia" w:ascii="仿宋" w:hAnsi="仿宋" w:eastAsia="仿宋" w:cs="仿宋"/>
          <w:color w:val="auto"/>
          <w:szCs w:val="20"/>
          <w:highlight w:val="none"/>
          <w:lang w:val="en-US" w:eastAsia="zh-CN"/>
        </w:rPr>
        <w:t>2.赛中</w:t>
      </w:r>
    </w:p>
    <w:p w14:paraId="6B7B2680">
      <w:pPr>
        <w:keepNext w:val="0"/>
        <w:keepLines w:val="0"/>
        <w:pageBreakBefore w:val="0"/>
        <w:numPr>
          <w:ilvl w:val="0"/>
          <w:numId w:val="0"/>
        </w:numPr>
        <w:kinsoku/>
        <w:wordWrap/>
        <w:overflowPunct/>
        <w:topLinePunct w:val="0"/>
        <w:autoSpaceDE/>
        <w:autoSpaceDN/>
        <w:bidi w:val="0"/>
        <w:adjustRightInd/>
        <w:snapToGrid/>
        <w:spacing w:line="560" w:lineRule="exact"/>
        <w:ind w:firstLine="631"/>
        <w:textAlignment w:val="auto"/>
        <w:rPr>
          <w:rFonts w:hint="eastAsia" w:ascii="仿宋" w:hAnsi="仿宋" w:eastAsia="仿宋" w:cs="仿宋"/>
          <w:color w:val="auto"/>
          <w:szCs w:val="20"/>
          <w:highlight w:val="none"/>
          <w:lang w:val="en-US" w:eastAsia="zh-CN"/>
        </w:rPr>
      </w:pPr>
      <w:r>
        <w:rPr>
          <w:rFonts w:hint="eastAsia" w:ascii="仿宋" w:hAnsi="仿宋" w:eastAsia="仿宋" w:cs="仿宋"/>
          <w:color w:val="auto"/>
          <w:szCs w:val="20"/>
          <w:highlight w:val="none"/>
          <w:lang w:val="en-US" w:eastAsia="zh-CN"/>
        </w:rPr>
        <w:t>（1）竞赛开始</w:t>
      </w:r>
    </w:p>
    <w:p w14:paraId="76F4A3C4">
      <w:pPr>
        <w:keepNext w:val="0"/>
        <w:keepLines w:val="0"/>
        <w:pageBreakBefore w:val="0"/>
        <w:numPr>
          <w:ilvl w:val="0"/>
          <w:numId w:val="0"/>
        </w:numPr>
        <w:kinsoku/>
        <w:wordWrap/>
        <w:overflowPunct/>
        <w:topLinePunct w:val="0"/>
        <w:autoSpaceDE/>
        <w:autoSpaceDN/>
        <w:bidi w:val="0"/>
        <w:adjustRightInd/>
        <w:snapToGrid/>
        <w:spacing w:line="560" w:lineRule="exact"/>
        <w:ind w:firstLine="632" w:firstLineChars="200"/>
        <w:textAlignment w:val="auto"/>
        <w:rPr>
          <w:rFonts w:hint="eastAsia" w:ascii="仿宋" w:hAnsi="仿宋" w:eastAsia="仿宋" w:cs="仿宋"/>
          <w:color w:val="auto"/>
          <w:szCs w:val="20"/>
          <w:highlight w:val="none"/>
          <w:lang w:val="en-US" w:eastAsia="zh-CN"/>
        </w:rPr>
      </w:pPr>
      <w:r>
        <w:rPr>
          <w:rFonts w:hint="eastAsia" w:ascii="仿宋" w:hAnsi="仿宋" w:eastAsia="仿宋" w:cs="仿宋"/>
          <w:color w:val="auto"/>
          <w:szCs w:val="20"/>
          <w:highlight w:val="none"/>
          <w:lang w:val="en-US" w:eastAsia="zh-CN"/>
        </w:rPr>
        <w:t>由裁判长统一告知参赛选手比赛注意事项后，宣布比赛开始，参赛选手开始竞赛。</w:t>
      </w:r>
    </w:p>
    <w:p w14:paraId="144D19B9">
      <w:pPr>
        <w:keepNext w:val="0"/>
        <w:keepLines w:val="0"/>
        <w:pageBreakBefore w:val="0"/>
        <w:numPr>
          <w:ilvl w:val="0"/>
          <w:numId w:val="0"/>
        </w:numPr>
        <w:kinsoku/>
        <w:wordWrap/>
        <w:overflowPunct/>
        <w:topLinePunct w:val="0"/>
        <w:autoSpaceDE/>
        <w:autoSpaceDN/>
        <w:bidi w:val="0"/>
        <w:adjustRightInd/>
        <w:snapToGrid/>
        <w:spacing w:line="560" w:lineRule="exact"/>
        <w:ind w:firstLine="632" w:firstLineChars="200"/>
        <w:textAlignment w:val="auto"/>
        <w:rPr>
          <w:rFonts w:hint="eastAsia" w:ascii="仿宋" w:hAnsi="仿宋" w:eastAsia="仿宋" w:cs="仿宋"/>
          <w:color w:val="auto"/>
          <w:szCs w:val="20"/>
          <w:highlight w:val="none"/>
          <w:lang w:val="en-US" w:eastAsia="zh-CN"/>
        </w:rPr>
      </w:pPr>
      <w:r>
        <w:rPr>
          <w:rFonts w:hint="eastAsia" w:ascii="仿宋" w:hAnsi="仿宋" w:eastAsia="仿宋" w:cs="仿宋"/>
          <w:color w:val="auto"/>
          <w:szCs w:val="20"/>
          <w:highlight w:val="none"/>
          <w:lang w:val="en-US" w:eastAsia="zh-CN"/>
        </w:rPr>
        <w:t>（2）纪律要求</w:t>
      </w:r>
    </w:p>
    <w:p w14:paraId="35B934C8">
      <w:pPr>
        <w:keepNext w:val="0"/>
        <w:keepLines w:val="0"/>
        <w:pageBreakBefore w:val="0"/>
        <w:numPr>
          <w:ilvl w:val="0"/>
          <w:numId w:val="0"/>
        </w:numPr>
        <w:kinsoku/>
        <w:wordWrap/>
        <w:overflowPunct/>
        <w:topLinePunct w:val="0"/>
        <w:autoSpaceDE/>
        <w:autoSpaceDN/>
        <w:bidi w:val="0"/>
        <w:adjustRightInd/>
        <w:snapToGrid/>
        <w:spacing w:line="560" w:lineRule="exact"/>
        <w:ind w:firstLine="631"/>
        <w:textAlignment w:val="auto"/>
        <w:rPr>
          <w:rFonts w:hint="eastAsia" w:ascii="仿宋" w:hAnsi="仿宋" w:eastAsia="仿宋" w:cs="仿宋"/>
          <w:color w:val="auto"/>
          <w:szCs w:val="20"/>
          <w:highlight w:val="none"/>
          <w:lang w:val="en-US" w:eastAsia="zh-CN"/>
        </w:rPr>
      </w:pPr>
      <w:r>
        <w:rPr>
          <w:rFonts w:hint="eastAsia" w:ascii="仿宋" w:hAnsi="仿宋" w:eastAsia="仿宋" w:cs="仿宋"/>
          <w:color w:val="auto"/>
          <w:szCs w:val="20"/>
          <w:highlight w:val="none"/>
          <w:lang w:val="en-US" w:eastAsia="zh-CN"/>
        </w:rPr>
        <w:t>竞赛过程中严禁交头接耳，不得干扰其他参赛选手。严格遵守竞赛规则、竞赛纪律、尊重裁判和赛场工作人员，服务现场裁判和现场工作人员管理，自觉维护赛场秩序，文明竞赛。</w:t>
      </w:r>
    </w:p>
    <w:p w14:paraId="057EF5E3">
      <w:pPr>
        <w:keepNext w:val="0"/>
        <w:keepLines w:val="0"/>
        <w:pageBreakBefore w:val="0"/>
        <w:numPr>
          <w:ilvl w:val="0"/>
          <w:numId w:val="0"/>
        </w:numPr>
        <w:kinsoku/>
        <w:wordWrap/>
        <w:overflowPunct/>
        <w:topLinePunct w:val="0"/>
        <w:autoSpaceDE/>
        <w:autoSpaceDN/>
        <w:bidi w:val="0"/>
        <w:adjustRightInd/>
        <w:snapToGrid/>
        <w:spacing w:line="560" w:lineRule="exact"/>
        <w:ind w:firstLine="632" w:firstLineChars="200"/>
        <w:textAlignment w:val="auto"/>
        <w:rPr>
          <w:rFonts w:hint="eastAsia" w:ascii="仿宋" w:hAnsi="仿宋" w:eastAsia="仿宋" w:cs="仿宋"/>
          <w:color w:val="auto"/>
          <w:szCs w:val="20"/>
          <w:highlight w:val="none"/>
          <w:lang w:val="en-US" w:eastAsia="zh-CN"/>
        </w:rPr>
      </w:pPr>
      <w:r>
        <w:rPr>
          <w:rFonts w:hint="eastAsia" w:ascii="仿宋" w:hAnsi="仿宋" w:eastAsia="仿宋" w:cs="仿宋"/>
          <w:color w:val="auto"/>
          <w:szCs w:val="20"/>
          <w:highlight w:val="none"/>
          <w:lang w:val="en-US" w:eastAsia="zh-CN"/>
        </w:rPr>
        <w:t>（3）竞赛期间，参赛选手如有疑问，应举手示意，现场裁判应按要求及时予以答疑。竞赛过程中，如遇设备故障，参赛选手应举手示意，现场裁判、技术人员等应及时予以解决。确因计算机软件或硬件故障致使操作无法继续，经裁判长确认，予以启用备用设备。如遇身体不适，参赛选手应举手示意，现场医务人员按应急预案救治。</w:t>
      </w:r>
    </w:p>
    <w:p w14:paraId="1D6840BA">
      <w:pPr>
        <w:keepNext w:val="0"/>
        <w:keepLines w:val="0"/>
        <w:pageBreakBefore w:val="0"/>
        <w:numPr>
          <w:ilvl w:val="0"/>
          <w:numId w:val="0"/>
        </w:numPr>
        <w:kinsoku/>
        <w:wordWrap/>
        <w:overflowPunct/>
        <w:topLinePunct w:val="0"/>
        <w:autoSpaceDE/>
        <w:autoSpaceDN/>
        <w:bidi w:val="0"/>
        <w:adjustRightInd/>
        <w:snapToGrid/>
        <w:spacing w:line="560" w:lineRule="exact"/>
        <w:ind w:firstLine="632" w:firstLineChars="200"/>
        <w:textAlignment w:val="auto"/>
        <w:rPr>
          <w:rFonts w:hint="eastAsia" w:ascii="仿宋" w:hAnsi="仿宋" w:eastAsia="仿宋" w:cs="仿宋"/>
          <w:color w:val="auto"/>
          <w:szCs w:val="20"/>
          <w:highlight w:val="none"/>
          <w:lang w:val="en-US" w:eastAsia="zh-CN"/>
        </w:rPr>
      </w:pPr>
      <w:r>
        <w:rPr>
          <w:rFonts w:hint="eastAsia" w:ascii="仿宋" w:hAnsi="仿宋" w:eastAsia="仿宋" w:cs="仿宋"/>
          <w:color w:val="auto"/>
          <w:szCs w:val="20"/>
          <w:highlight w:val="none"/>
          <w:lang w:val="en-US" w:eastAsia="zh-CN"/>
        </w:rPr>
        <w:t>（4）竞赛评分</w:t>
      </w:r>
    </w:p>
    <w:p w14:paraId="3CA079CD">
      <w:pPr>
        <w:keepNext w:val="0"/>
        <w:keepLines w:val="0"/>
        <w:pageBreakBefore w:val="0"/>
        <w:numPr>
          <w:ilvl w:val="0"/>
          <w:numId w:val="0"/>
        </w:numPr>
        <w:kinsoku/>
        <w:wordWrap/>
        <w:overflowPunct/>
        <w:topLinePunct w:val="0"/>
        <w:autoSpaceDE/>
        <w:autoSpaceDN/>
        <w:bidi w:val="0"/>
        <w:adjustRightInd/>
        <w:snapToGrid/>
        <w:spacing w:line="560" w:lineRule="exact"/>
        <w:ind w:firstLine="632" w:firstLineChars="200"/>
        <w:textAlignment w:val="auto"/>
        <w:rPr>
          <w:rFonts w:hint="eastAsia" w:ascii="仿宋" w:hAnsi="仿宋" w:eastAsia="仿宋" w:cs="仿宋"/>
          <w:color w:val="auto"/>
          <w:szCs w:val="20"/>
          <w:highlight w:val="none"/>
          <w:lang w:val="en-US" w:eastAsia="zh-CN"/>
        </w:rPr>
      </w:pPr>
      <w:r>
        <w:rPr>
          <w:rFonts w:hint="eastAsia" w:ascii="仿宋" w:hAnsi="仿宋" w:eastAsia="仿宋" w:cs="仿宋"/>
          <w:color w:val="auto"/>
          <w:szCs w:val="20"/>
          <w:highlight w:val="none"/>
          <w:lang w:val="en-US" w:eastAsia="zh-CN"/>
        </w:rPr>
        <w:t>由评分裁判依据评分标准对技能操作进行人工评分，由竞赛系统对理论知识进行自动评分。</w:t>
      </w:r>
    </w:p>
    <w:p w14:paraId="3721640C">
      <w:pPr>
        <w:keepNext w:val="0"/>
        <w:keepLines w:val="0"/>
        <w:pageBreakBefore w:val="0"/>
        <w:numPr>
          <w:ilvl w:val="0"/>
          <w:numId w:val="0"/>
        </w:numPr>
        <w:kinsoku/>
        <w:wordWrap/>
        <w:overflowPunct/>
        <w:topLinePunct w:val="0"/>
        <w:autoSpaceDE/>
        <w:autoSpaceDN/>
        <w:bidi w:val="0"/>
        <w:adjustRightInd/>
        <w:snapToGrid/>
        <w:spacing w:line="560" w:lineRule="exact"/>
        <w:ind w:firstLine="632" w:firstLineChars="200"/>
        <w:textAlignment w:val="auto"/>
        <w:rPr>
          <w:rFonts w:hint="eastAsia" w:ascii="仿宋" w:hAnsi="仿宋" w:eastAsia="仿宋" w:cs="仿宋"/>
          <w:color w:val="auto"/>
          <w:szCs w:val="20"/>
          <w:highlight w:val="none"/>
          <w:lang w:val="en-US" w:eastAsia="zh-CN"/>
        </w:rPr>
      </w:pPr>
      <w:r>
        <w:rPr>
          <w:rFonts w:hint="eastAsia" w:ascii="仿宋" w:hAnsi="仿宋" w:eastAsia="仿宋" w:cs="仿宋"/>
          <w:color w:val="auto"/>
          <w:szCs w:val="20"/>
          <w:highlight w:val="none"/>
          <w:lang w:val="en-US" w:eastAsia="zh-CN"/>
        </w:rPr>
        <w:t>（5）成绩汇总与公示</w:t>
      </w:r>
    </w:p>
    <w:p w14:paraId="4DB2B394">
      <w:pPr>
        <w:keepNext w:val="0"/>
        <w:keepLines w:val="0"/>
        <w:pageBreakBefore w:val="0"/>
        <w:numPr>
          <w:ilvl w:val="0"/>
          <w:numId w:val="0"/>
        </w:numPr>
        <w:kinsoku/>
        <w:wordWrap/>
        <w:overflowPunct/>
        <w:topLinePunct w:val="0"/>
        <w:autoSpaceDE/>
        <w:autoSpaceDN/>
        <w:bidi w:val="0"/>
        <w:adjustRightInd/>
        <w:snapToGrid/>
        <w:spacing w:line="560" w:lineRule="exact"/>
        <w:textAlignment w:val="auto"/>
        <w:rPr>
          <w:rFonts w:hint="eastAsia" w:ascii="仿宋" w:hAnsi="仿宋" w:eastAsia="仿宋" w:cs="仿宋"/>
          <w:color w:val="auto"/>
          <w:szCs w:val="20"/>
          <w:highlight w:val="none"/>
          <w:lang w:val="en-US" w:eastAsia="zh-CN"/>
        </w:rPr>
      </w:pPr>
      <w:r>
        <w:rPr>
          <w:rFonts w:hint="eastAsia" w:ascii="仿宋" w:hAnsi="仿宋" w:eastAsia="仿宋" w:cs="仿宋"/>
          <w:color w:val="auto"/>
          <w:szCs w:val="20"/>
          <w:highlight w:val="none"/>
          <w:lang w:val="en-US" w:eastAsia="zh-CN"/>
        </w:rPr>
        <w:t xml:space="preserve">    参赛选手最终成绩经复核无误后，由裁判长、裁判组、监督人员共同签字确认后提交公示。</w:t>
      </w:r>
    </w:p>
    <w:p w14:paraId="312E8F90">
      <w:pPr>
        <w:keepNext w:val="0"/>
        <w:keepLines w:val="0"/>
        <w:pageBreakBefore w:val="0"/>
        <w:numPr>
          <w:ilvl w:val="0"/>
          <w:numId w:val="0"/>
        </w:numPr>
        <w:kinsoku/>
        <w:wordWrap/>
        <w:overflowPunct/>
        <w:topLinePunct w:val="0"/>
        <w:autoSpaceDE/>
        <w:autoSpaceDN/>
        <w:bidi w:val="0"/>
        <w:adjustRightInd/>
        <w:snapToGrid/>
        <w:spacing w:line="560" w:lineRule="exact"/>
        <w:ind w:firstLine="632" w:firstLineChars="200"/>
        <w:textAlignment w:val="auto"/>
        <w:rPr>
          <w:rFonts w:hint="eastAsia" w:ascii="仿宋" w:hAnsi="仿宋" w:eastAsia="仿宋" w:cs="仿宋"/>
          <w:color w:val="auto"/>
          <w:szCs w:val="20"/>
          <w:highlight w:val="none"/>
          <w:lang w:val="en-US" w:eastAsia="zh-CN"/>
        </w:rPr>
      </w:pPr>
      <w:r>
        <w:rPr>
          <w:rFonts w:hint="eastAsia" w:ascii="仿宋" w:hAnsi="仿宋" w:eastAsia="仿宋" w:cs="仿宋"/>
          <w:color w:val="auto"/>
          <w:szCs w:val="20"/>
          <w:highlight w:val="none"/>
          <w:lang w:val="en-US" w:eastAsia="zh-CN"/>
        </w:rPr>
        <w:t>3.违规情形</w:t>
      </w:r>
    </w:p>
    <w:p w14:paraId="776DC886">
      <w:pPr>
        <w:keepNext w:val="0"/>
        <w:keepLines w:val="0"/>
        <w:pageBreakBefore w:val="0"/>
        <w:numPr>
          <w:ilvl w:val="0"/>
          <w:numId w:val="0"/>
        </w:numPr>
        <w:kinsoku/>
        <w:wordWrap/>
        <w:overflowPunct/>
        <w:topLinePunct w:val="0"/>
        <w:autoSpaceDE/>
        <w:autoSpaceDN/>
        <w:bidi w:val="0"/>
        <w:adjustRightInd/>
        <w:snapToGrid/>
        <w:spacing w:line="560" w:lineRule="exact"/>
        <w:ind w:firstLine="631"/>
        <w:textAlignment w:val="auto"/>
        <w:rPr>
          <w:rFonts w:hint="eastAsia" w:ascii="仿宋" w:hAnsi="仿宋" w:eastAsia="仿宋" w:cs="仿宋"/>
          <w:color w:val="auto"/>
          <w:szCs w:val="20"/>
          <w:highlight w:val="none"/>
          <w:lang w:val="en-US" w:eastAsia="zh-CN"/>
        </w:rPr>
      </w:pPr>
      <w:r>
        <w:rPr>
          <w:rFonts w:hint="eastAsia" w:ascii="仿宋" w:hAnsi="仿宋" w:eastAsia="仿宋" w:cs="仿宋"/>
          <w:color w:val="auto"/>
          <w:szCs w:val="20"/>
          <w:highlight w:val="none"/>
          <w:lang w:val="en-US" w:eastAsia="zh-CN"/>
        </w:rPr>
        <w:t>（1）参赛选手不得穿戴、携带有显示个人信息的衣物等。</w:t>
      </w:r>
    </w:p>
    <w:p w14:paraId="0020AB0D">
      <w:pPr>
        <w:keepNext w:val="0"/>
        <w:keepLines w:val="0"/>
        <w:pageBreakBefore w:val="0"/>
        <w:numPr>
          <w:ilvl w:val="0"/>
          <w:numId w:val="0"/>
        </w:numPr>
        <w:kinsoku/>
        <w:wordWrap/>
        <w:overflowPunct/>
        <w:topLinePunct w:val="0"/>
        <w:autoSpaceDE/>
        <w:autoSpaceDN/>
        <w:bidi w:val="0"/>
        <w:adjustRightInd/>
        <w:snapToGrid/>
        <w:spacing w:line="560" w:lineRule="exact"/>
        <w:ind w:firstLine="631"/>
        <w:textAlignment w:val="auto"/>
        <w:rPr>
          <w:rFonts w:hint="eastAsia" w:ascii="仿宋" w:hAnsi="仿宋" w:eastAsia="仿宋" w:cs="仿宋"/>
          <w:color w:val="auto"/>
          <w:szCs w:val="20"/>
          <w:highlight w:val="none"/>
          <w:lang w:val="en-US" w:eastAsia="zh-CN"/>
        </w:rPr>
      </w:pPr>
      <w:r>
        <w:rPr>
          <w:rFonts w:hint="eastAsia" w:ascii="仿宋" w:hAnsi="仿宋" w:eastAsia="仿宋" w:cs="仿宋"/>
          <w:color w:val="auto"/>
          <w:szCs w:val="20"/>
          <w:highlight w:val="none"/>
          <w:lang w:val="en-US" w:eastAsia="zh-CN"/>
        </w:rPr>
        <w:t>（2）参赛选手不得在竞赛设备或辅助工具上做任何标记。若在竞赛开始前发现有明显痕迹，必须上报现场裁判进行处理，由裁判长判定是否更换参赛选手赛位。若参赛选手刻意在竞赛设备或辅助工具上做明显标记，由裁判长判定，是否取消竞赛资格。</w:t>
      </w:r>
    </w:p>
    <w:p w14:paraId="51CFC2F0">
      <w:pPr>
        <w:keepNext w:val="0"/>
        <w:keepLines w:val="0"/>
        <w:pageBreakBefore w:val="0"/>
        <w:numPr>
          <w:ilvl w:val="0"/>
          <w:numId w:val="0"/>
        </w:numPr>
        <w:kinsoku/>
        <w:wordWrap/>
        <w:overflowPunct/>
        <w:topLinePunct w:val="0"/>
        <w:autoSpaceDE/>
        <w:autoSpaceDN/>
        <w:bidi w:val="0"/>
        <w:adjustRightInd/>
        <w:snapToGrid/>
        <w:spacing w:line="560" w:lineRule="exact"/>
        <w:ind w:firstLine="631"/>
        <w:textAlignment w:val="auto"/>
        <w:rPr>
          <w:rFonts w:hint="eastAsia" w:ascii="仿宋" w:hAnsi="仿宋" w:eastAsia="仿宋" w:cs="仿宋"/>
          <w:color w:val="auto"/>
          <w:szCs w:val="20"/>
          <w:highlight w:val="none"/>
          <w:lang w:val="en-US" w:eastAsia="zh-CN"/>
        </w:rPr>
      </w:pPr>
      <w:r>
        <w:rPr>
          <w:rFonts w:hint="eastAsia" w:ascii="仿宋" w:hAnsi="仿宋" w:eastAsia="仿宋" w:cs="仿宋"/>
          <w:color w:val="auto"/>
          <w:szCs w:val="20"/>
          <w:highlight w:val="none"/>
          <w:lang w:val="en-US" w:eastAsia="zh-CN"/>
        </w:rPr>
        <w:t>（3）竞赛过程中，由现场裁判统一发放A4纸、中性笔等竞赛所需物品，参赛选手不得携带任何私人物品进入赛场，一旦发现，由裁判长按照规定扣减相应分数。情节严重者，可直接判定作弊情况，由裁判长判定取消参赛选手竞赛资格或该模块按0分处理。</w:t>
      </w:r>
    </w:p>
    <w:p w14:paraId="3EEB38AC">
      <w:pPr>
        <w:keepNext w:val="0"/>
        <w:keepLines w:val="0"/>
        <w:pageBreakBefore w:val="0"/>
        <w:numPr>
          <w:ilvl w:val="0"/>
          <w:numId w:val="0"/>
        </w:numPr>
        <w:kinsoku/>
        <w:wordWrap/>
        <w:overflowPunct/>
        <w:topLinePunct w:val="0"/>
        <w:autoSpaceDE/>
        <w:autoSpaceDN/>
        <w:bidi w:val="0"/>
        <w:adjustRightInd/>
        <w:snapToGrid/>
        <w:spacing w:line="560" w:lineRule="exact"/>
        <w:ind w:firstLine="631"/>
        <w:textAlignment w:val="auto"/>
        <w:rPr>
          <w:rFonts w:hint="eastAsia" w:ascii="仿宋" w:hAnsi="仿宋" w:eastAsia="仿宋" w:cs="仿宋"/>
          <w:color w:val="auto"/>
          <w:szCs w:val="20"/>
          <w:highlight w:val="none"/>
          <w:lang w:val="en-US" w:eastAsia="zh-CN"/>
        </w:rPr>
      </w:pPr>
      <w:r>
        <w:rPr>
          <w:rFonts w:hint="eastAsia" w:ascii="仿宋" w:hAnsi="仿宋" w:eastAsia="仿宋" w:cs="仿宋"/>
          <w:color w:val="auto"/>
          <w:szCs w:val="20"/>
          <w:highlight w:val="none"/>
          <w:lang w:val="en-US" w:eastAsia="zh-CN"/>
        </w:rPr>
        <w:t>（4）在竞赛过程中，出现任何透露个人信息行为，该参赛选手所做模块直接判定为0分。</w:t>
      </w:r>
    </w:p>
    <w:p w14:paraId="713414A2">
      <w:pPr>
        <w:keepNext w:val="0"/>
        <w:keepLines w:val="0"/>
        <w:pageBreakBefore w:val="0"/>
        <w:numPr>
          <w:ilvl w:val="0"/>
          <w:numId w:val="0"/>
        </w:numPr>
        <w:kinsoku/>
        <w:wordWrap/>
        <w:overflowPunct/>
        <w:topLinePunct w:val="0"/>
        <w:autoSpaceDE/>
        <w:autoSpaceDN/>
        <w:bidi w:val="0"/>
        <w:adjustRightInd/>
        <w:snapToGrid/>
        <w:spacing w:line="560" w:lineRule="exact"/>
        <w:ind w:firstLine="631"/>
        <w:textAlignment w:val="auto"/>
        <w:rPr>
          <w:rFonts w:hint="eastAsia" w:ascii="仿宋" w:hAnsi="仿宋" w:eastAsia="仿宋" w:cs="仿宋"/>
          <w:color w:val="auto"/>
          <w:szCs w:val="20"/>
          <w:highlight w:val="none"/>
          <w:lang w:val="en-US" w:eastAsia="zh-CN"/>
        </w:rPr>
      </w:pPr>
      <w:r>
        <w:rPr>
          <w:rFonts w:hint="eastAsia" w:ascii="仿宋" w:hAnsi="仿宋" w:eastAsia="仿宋" w:cs="仿宋"/>
          <w:color w:val="auto"/>
          <w:szCs w:val="20"/>
          <w:highlight w:val="none"/>
          <w:lang w:val="en-US" w:eastAsia="zh-CN"/>
        </w:rPr>
        <w:t>4.申诉</w:t>
      </w:r>
    </w:p>
    <w:p w14:paraId="3DF82E40">
      <w:pPr>
        <w:keepNext w:val="0"/>
        <w:keepLines w:val="0"/>
        <w:pageBreakBefore w:val="0"/>
        <w:numPr>
          <w:ilvl w:val="0"/>
          <w:numId w:val="0"/>
        </w:numPr>
        <w:kinsoku/>
        <w:wordWrap/>
        <w:overflowPunct/>
        <w:topLinePunct w:val="0"/>
        <w:autoSpaceDE/>
        <w:autoSpaceDN/>
        <w:bidi w:val="0"/>
        <w:adjustRightInd/>
        <w:snapToGrid/>
        <w:spacing w:line="560" w:lineRule="exact"/>
        <w:ind w:firstLine="631"/>
        <w:textAlignment w:val="auto"/>
        <w:rPr>
          <w:rFonts w:hint="eastAsia" w:ascii="仿宋" w:hAnsi="仿宋" w:eastAsia="仿宋" w:cs="仿宋"/>
          <w:color w:val="auto"/>
          <w:szCs w:val="20"/>
          <w:highlight w:val="none"/>
          <w:lang w:val="en-US" w:eastAsia="zh-CN"/>
        </w:rPr>
      </w:pPr>
      <w:r>
        <w:rPr>
          <w:rFonts w:hint="eastAsia" w:ascii="仿宋" w:hAnsi="仿宋" w:eastAsia="仿宋" w:cs="仿宋"/>
          <w:color w:val="auto"/>
          <w:szCs w:val="20"/>
          <w:highlight w:val="none"/>
          <w:lang w:val="en-US" w:eastAsia="zh-CN"/>
        </w:rPr>
        <w:t>如有参赛选手对竞赛过程、成绩存在异议，可向裁判长或项目执委会监督人员提出申诉，申诉启动后，参赛选手向裁判长或项目执委会监督人员递交亲笔签字及所在单位同意的书面申诉报告。申诉报告应对申诉事件的问题、发生时间、涉及人员、申诉依据等进行充分、实事求是的叙述。非书面申诉不予受理。提供申诉的时间应在竞赛结束后和成绩公示后2小时内，超过时效不予受理。</w:t>
      </w:r>
    </w:p>
    <w:p w14:paraId="0AF4FCED">
      <w:pPr>
        <w:pStyle w:val="3"/>
        <w:keepNext/>
        <w:keepLines/>
        <w:pageBreakBefore w:val="0"/>
        <w:widowControl w:val="0"/>
        <w:kinsoku/>
        <w:wordWrap/>
        <w:overflowPunct/>
        <w:topLinePunct w:val="0"/>
        <w:autoSpaceDE/>
        <w:autoSpaceDN/>
        <w:bidi w:val="0"/>
        <w:adjustRightInd/>
        <w:snapToGrid/>
        <w:spacing w:before="0" w:after="0" w:line="560" w:lineRule="exact"/>
        <w:ind w:firstLine="632" w:firstLineChars="200"/>
        <w:textAlignment w:val="auto"/>
        <w:rPr>
          <w:rFonts w:hint="eastAsia" w:ascii="楷体" w:hAnsi="楷体" w:eastAsia="楷体" w:cs="楷体"/>
          <w:b w:val="0"/>
          <w:bCs/>
          <w:color w:val="auto"/>
          <w:highlight w:val="none"/>
          <w:lang w:val="en-US" w:eastAsia="zh-CN"/>
        </w:rPr>
      </w:pPr>
      <w:bookmarkStart w:id="10" w:name="_Toc32123"/>
      <w:r>
        <w:rPr>
          <w:rFonts w:hint="eastAsia" w:ascii="楷体" w:hAnsi="楷体" w:eastAsia="楷体" w:cs="楷体"/>
          <w:b w:val="0"/>
          <w:bCs/>
          <w:color w:val="auto"/>
          <w:highlight w:val="none"/>
          <w:lang w:val="en-US" w:eastAsia="zh-CN"/>
        </w:rPr>
        <w:t>（三）裁判组分工</w:t>
      </w:r>
      <w:bookmarkEnd w:id="10"/>
    </w:p>
    <w:p w14:paraId="11FC5540">
      <w:pPr>
        <w:keepNext w:val="0"/>
        <w:keepLines w:val="0"/>
        <w:pageBreakBefore w:val="0"/>
        <w:numPr>
          <w:ilvl w:val="0"/>
          <w:numId w:val="0"/>
        </w:numPr>
        <w:kinsoku/>
        <w:wordWrap/>
        <w:overflowPunct/>
        <w:topLinePunct w:val="0"/>
        <w:autoSpaceDE/>
        <w:autoSpaceDN/>
        <w:bidi w:val="0"/>
        <w:adjustRightInd/>
        <w:snapToGrid/>
        <w:spacing w:line="560" w:lineRule="exact"/>
        <w:textAlignment w:val="auto"/>
        <w:rPr>
          <w:rFonts w:hint="eastAsia" w:ascii="仿宋" w:hAnsi="仿宋" w:eastAsia="仿宋" w:cs="仿宋"/>
          <w:color w:val="auto"/>
          <w:szCs w:val="20"/>
          <w:highlight w:val="none"/>
          <w:lang w:val="en-US" w:eastAsia="zh-CN"/>
        </w:rPr>
      </w:pPr>
      <w:r>
        <w:rPr>
          <w:rFonts w:hint="eastAsia" w:hAnsi="Times New Roman" w:cs="方正仿宋_GBK"/>
          <w:color w:val="auto"/>
          <w:szCs w:val="20"/>
          <w:highlight w:val="none"/>
          <w:lang w:val="en-US" w:eastAsia="zh-CN"/>
        </w:rPr>
        <w:t xml:space="preserve">    </w:t>
      </w:r>
      <w:r>
        <w:rPr>
          <w:rFonts w:hint="eastAsia" w:ascii="仿宋" w:hAnsi="仿宋" w:eastAsia="仿宋" w:cs="仿宋"/>
          <w:color w:val="auto"/>
          <w:szCs w:val="20"/>
          <w:highlight w:val="none"/>
          <w:lang w:val="en-US" w:eastAsia="zh-CN"/>
        </w:rPr>
        <w:t>本竞赛设立裁判组，由裁判长、现场裁判、评分裁判组成，裁判长负责组织裁判培训、安排裁判员分工、开展技术点评；现场裁判负责赛场纪律、解决竞赛现场问题，评分裁判负责技能操作评分。</w:t>
      </w:r>
    </w:p>
    <w:p w14:paraId="1D6277BD">
      <w:pPr>
        <w:pStyle w:val="2"/>
        <w:keepNext/>
        <w:keepLines/>
        <w:pageBreakBefore w:val="0"/>
        <w:widowControl w:val="0"/>
        <w:kinsoku/>
        <w:wordWrap/>
        <w:overflowPunct/>
        <w:topLinePunct w:val="0"/>
        <w:autoSpaceDE/>
        <w:autoSpaceDN/>
        <w:bidi w:val="0"/>
        <w:adjustRightInd/>
        <w:snapToGrid/>
        <w:spacing w:before="0" w:after="0" w:line="560" w:lineRule="exact"/>
        <w:ind w:firstLine="632" w:firstLineChars="200"/>
        <w:textAlignment w:val="auto"/>
        <w:rPr>
          <w:rFonts w:hint="eastAsia" w:ascii="黑体" w:hAnsi="黑体" w:eastAsia="黑体" w:cs="黑体"/>
          <w:b w:val="0"/>
          <w:bCs/>
          <w:color w:val="auto"/>
          <w:sz w:val="32"/>
          <w:szCs w:val="32"/>
          <w:highlight w:val="none"/>
        </w:rPr>
      </w:pPr>
      <w:bookmarkStart w:id="11" w:name="_Toc5300"/>
      <w:r>
        <w:rPr>
          <w:rFonts w:hint="eastAsia" w:ascii="黑体" w:hAnsi="黑体" w:eastAsia="黑体" w:cs="黑体"/>
          <w:b w:val="0"/>
          <w:bCs/>
          <w:color w:val="auto"/>
          <w:sz w:val="32"/>
          <w:szCs w:val="32"/>
          <w:highlight w:val="none"/>
        </w:rPr>
        <w:t>四、竞赛场地、设施设备等安排</w:t>
      </w:r>
      <w:bookmarkEnd w:id="11"/>
    </w:p>
    <w:p w14:paraId="3CCA6240">
      <w:pPr>
        <w:pStyle w:val="3"/>
        <w:keepNext/>
        <w:keepLines/>
        <w:pageBreakBefore w:val="0"/>
        <w:widowControl w:val="0"/>
        <w:kinsoku/>
        <w:wordWrap/>
        <w:overflowPunct/>
        <w:topLinePunct w:val="0"/>
        <w:autoSpaceDE/>
        <w:autoSpaceDN/>
        <w:bidi w:val="0"/>
        <w:adjustRightInd/>
        <w:snapToGrid/>
        <w:spacing w:before="0" w:after="0" w:line="560" w:lineRule="exact"/>
        <w:ind w:firstLine="632" w:firstLineChars="200"/>
        <w:textAlignment w:val="auto"/>
        <w:rPr>
          <w:rFonts w:hint="eastAsia" w:ascii="楷体" w:hAnsi="楷体" w:eastAsia="楷体" w:cs="楷体"/>
          <w:b w:val="0"/>
          <w:bCs/>
          <w:color w:val="auto"/>
          <w:highlight w:val="none"/>
        </w:rPr>
      </w:pPr>
      <w:bookmarkStart w:id="12" w:name="_Toc15402"/>
      <w:r>
        <w:rPr>
          <w:rFonts w:hint="eastAsia" w:ascii="楷体" w:hAnsi="楷体" w:eastAsia="楷体" w:cs="楷体"/>
          <w:b w:val="0"/>
          <w:bCs/>
          <w:color w:val="auto"/>
          <w:highlight w:val="none"/>
        </w:rPr>
        <w:t>（一）赛场规格要求</w:t>
      </w:r>
      <w:bookmarkEnd w:id="12"/>
    </w:p>
    <w:p w14:paraId="27CC30F8">
      <w:pPr>
        <w:keepNext w:val="0"/>
        <w:keepLines w:val="0"/>
        <w:pageBreakBefore w:val="0"/>
        <w:kinsoku/>
        <w:wordWrap/>
        <w:overflowPunct/>
        <w:topLinePunct w:val="0"/>
        <w:autoSpaceDE/>
        <w:autoSpaceDN/>
        <w:bidi w:val="0"/>
        <w:adjustRightInd/>
        <w:snapToGrid/>
        <w:spacing w:line="560" w:lineRule="exact"/>
        <w:ind w:firstLine="632" w:firstLineChars="200"/>
        <w:textAlignment w:val="auto"/>
        <w:rPr>
          <w:rFonts w:hint="eastAsia" w:ascii="仿宋" w:hAnsi="仿宋" w:eastAsia="仿宋" w:cs="仿宋"/>
          <w:color w:val="auto"/>
          <w:szCs w:val="20"/>
          <w:highlight w:val="none"/>
        </w:rPr>
      </w:pPr>
      <w:r>
        <w:rPr>
          <w:rFonts w:hint="eastAsia" w:ascii="仿宋" w:hAnsi="仿宋" w:eastAsia="仿宋" w:cs="仿宋"/>
          <w:color w:val="auto"/>
          <w:szCs w:val="20"/>
          <w:highlight w:val="none"/>
          <w:lang w:val="en-US" w:eastAsia="zh-CN"/>
        </w:rPr>
        <w:t>1.竞赛场地内设置满足要求的软硬件环境</w:t>
      </w:r>
      <w:r>
        <w:rPr>
          <w:rFonts w:hint="eastAsia" w:ascii="仿宋" w:hAnsi="仿宋" w:eastAsia="仿宋" w:cs="仿宋"/>
          <w:color w:val="auto"/>
          <w:szCs w:val="20"/>
          <w:highlight w:val="none"/>
        </w:rPr>
        <w:t>。</w:t>
      </w:r>
    </w:p>
    <w:p w14:paraId="603096B6">
      <w:pPr>
        <w:keepNext w:val="0"/>
        <w:keepLines w:val="0"/>
        <w:pageBreakBefore w:val="0"/>
        <w:kinsoku/>
        <w:wordWrap/>
        <w:overflowPunct/>
        <w:topLinePunct w:val="0"/>
        <w:autoSpaceDE/>
        <w:autoSpaceDN/>
        <w:bidi w:val="0"/>
        <w:adjustRightInd/>
        <w:snapToGrid/>
        <w:spacing w:line="560" w:lineRule="exact"/>
        <w:ind w:firstLine="632" w:firstLineChars="200"/>
        <w:textAlignment w:val="auto"/>
        <w:rPr>
          <w:rFonts w:hint="eastAsia" w:ascii="仿宋" w:hAnsi="仿宋" w:eastAsia="仿宋" w:cs="仿宋"/>
          <w:color w:val="auto"/>
          <w:szCs w:val="20"/>
          <w:highlight w:val="none"/>
          <w:lang w:val="en-US" w:eastAsia="zh-CN"/>
        </w:rPr>
      </w:pPr>
      <w:r>
        <w:rPr>
          <w:rFonts w:hint="eastAsia" w:ascii="仿宋" w:hAnsi="仿宋" w:eastAsia="仿宋" w:cs="仿宋"/>
          <w:color w:val="auto"/>
          <w:szCs w:val="20"/>
          <w:highlight w:val="none"/>
          <w:lang w:val="en-US" w:eastAsia="zh-CN"/>
        </w:rPr>
        <w:t>2.各赛场地配备电子监控设备。</w:t>
      </w:r>
    </w:p>
    <w:p w14:paraId="45CF9FCE">
      <w:pPr>
        <w:keepNext w:val="0"/>
        <w:keepLines w:val="0"/>
        <w:pageBreakBefore w:val="0"/>
        <w:kinsoku/>
        <w:wordWrap/>
        <w:overflowPunct/>
        <w:topLinePunct w:val="0"/>
        <w:autoSpaceDE/>
        <w:autoSpaceDN/>
        <w:bidi w:val="0"/>
        <w:adjustRightInd/>
        <w:snapToGrid/>
        <w:spacing w:line="560" w:lineRule="exact"/>
        <w:ind w:firstLine="632" w:firstLineChars="200"/>
        <w:textAlignment w:val="auto"/>
        <w:rPr>
          <w:rFonts w:hint="eastAsia" w:ascii="仿宋" w:hAnsi="仿宋" w:eastAsia="仿宋" w:cs="仿宋"/>
          <w:color w:val="auto"/>
          <w:szCs w:val="20"/>
          <w:highlight w:val="none"/>
          <w:lang w:val="en-US" w:eastAsia="zh-CN"/>
        </w:rPr>
      </w:pPr>
      <w:r>
        <w:rPr>
          <w:rFonts w:hint="eastAsia" w:ascii="仿宋" w:hAnsi="仿宋" w:eastAsia="仿宋" w:cs="仿宋"/>
          <w:color w:val="auto"/>
          <w:szCs w:val="20"/>
          <w:highlight w:val="none"/>
          <w:lang w:val="en-US" w:eastAsia="zh-CN"/>
        </w:rPr>
        <w:t>3.竞赛场地内设置赛位隔离板、宣传条幅等，营造竞赛氛围。</w:t>
      </w:r>
    </w:p>
    <w:p w14:paraId="274BD485">
      <w:pPr>
        <w:keepNext w:val="0"/>
        <w:keepLines w:val="0"/>
        <w:pageBreakBefore w:val="0"/>
        <w:kinsoku/>
        <w:wordWrap/>
        <w:overflowPunct/>
        <w:topLinePunct w:val="0"/>
        <w:autoSpaceDE/>
        <w:autoSpaceDN/>
        <w:bidi w:val="0"/>
        <w:adjustRightInd/>
        <w:snapToGrid/>
        <w:spacing w:line="560" w:lineRule="exact"/>
        <w:ind w:firstLine="632" w:firstLineChars="200"/>
        <w:textAlignment w:val="auto"/>
        <w:rPr>
          <w:rFonts w:hint="eastAsia" w:ascii="仿宋" w:hAnsi="仿宋" w:eastAsia="仿宋" w:cs="仿宋"/>
          <w:color w:val="auto"/>
          <w:szCs w:val="20"/>
          <w:highlight w:val="none"/>
          <w:lang w:val="en-US" w:eastAsia="zh-CN"/>
        </w:rPr>
      </w:pPr>
      <w:r>
        <w:rPr>
          <w:rFonts w:hint="eastAsia" w:ascii="仿宋" w:hAnsi="仿宋" w:eastAsia="仿宋" w:cs="仿宋"/>
          <w:color w:val="auto"/>
          <w:szCs w:val="20"/>
          <w:highlight w:val="none"/>
          <w:lang w:val="en-US" w:eastAsia="zh-CN"/>
        </w:rPr>
        <w:t>4.竞赛场地采用星型网络拓扑结构，安装千兆交换机和电源线铺设。</w:t>
      </w:r>
    </w:p>
    <w:p w14:paraId="1C466184">
      <w:pPr>
        <w:pStyle w:val="3"/>
        <w:keepNext/>
        <w:keepLines/>
        <w:pageBreakBefore w:val="0"/>
        <w:widowControl w:val="0"/>
        <w:kinsoku/>
        <w:wordWrap/>
        <w:overflowPunct/>
        <w:topLinePunct w:val="0"/>
        <w:autoSpaceDE/>
        <w:autoSpaceDN/>
        <w:bidi w:val="0"/>
        <w:adjustRightInd/>
        <w:snapToGrid/>
        <w:spacing w:before="0" w:after="0" w:line="560" w:lineRule="exact"/>
        <w:ind w:firstLine="632" w:firstLineChars="200"/>
        <w:textAlignment w:val="auto"/>
        <w:rPr>
          <w:rFonts w:hint="eastAsia" w:ascii="楷体" w:hAnsi="楷体" w:eastAsia="楷体" w:cs="楷体"/>
          <w:b w:val="0"/>
          <w:bCs/>
          <w:color w:val="auto"/>
          <w:highlight w:val="none"/>
        </w:rPr>
      </w:pPr>
      <w:bookmarkStart w:id="13" w:name="_Toc7638"/>
      <w:r>
        <w:rPr>
          <w:rFonts w:hint="eastAsia" w:ascii="楷体" w:hAnsi="楷体" w:eastAsia="楷体" w:cs="楷体"/>
          <w:b w:val="0"/>
          <w:bCs/>
          <w:color w:val="auto"/>
          <w:highlight w:val="none"/>
        </w:rPr>
        <w:t>（二）场地布局图</w:t>
      </w:r>
      <w:bookmarkEnd w:id="13"/>
    </w:p>
    <w:p w14:paraId="1902EB61">
      <w:pPr>
        <w:keepNext w:val="0"/>
        <w:keepLines w:val="0"/>
        <w:pageBreakBefore w:val="0"/>
        <w:widowControl w:val="0"/>
        <w:kinsoku/>
        <w:wordWrap/>
        <w:overflowPunct/>
        <w:topLinePunct w:val="0"/>
        <w:autoSpaceDE/>
        <w:autoSpaceDN/>
        <w:bidi w:val="0"/>
        <w:adjustRightInd/>
        <w:snapToGrid/>
        <w:spacing w:line="240" w:lineRule="auto"/>
        <w:ind w:firstLine="632" w:firstLineChars="200"/>
        <w:textAlignment w:val="auto"/>
        <w:rPr>
          <w:rFonts w:ascii="Times New Roman" w:hAnsi="Times New Roman"/>
          <w:color w:val="auto"/>
          <w:szCs w:val="24"/>
          <w:highlight w:val="none"/>
        </w:rPr>
      </w:pPr>
      <w:r>
        <w:rPr>
          <w:rFonts w:hint="eastAsia"/>
          <w:color w:val="auto"/>
          <w:highlight w:val="none"/>
        </w:rPr>
        <w:drawing>
          <wp:inline distT="0" distB="0" distL="114300" distR="114300">
            <wp:extent cx="4852035" cy="2703830"/>
            <wp:effectExtent l="0" t="0" r="12065" b="1270"/>
            <wp:docPr id="2" name="图片 2" descr="平面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平面图"/>
                    <pic:cNvPicPr>
                      <a:picLocks noChangeAspect="1"/>
                    </pic:cNvPicPr>
                  </pic:nvPicPr>
                  <pic:blipFill>
                    <a:blip r:embed="rId8"/>
                    <a:stretch>
                      <a:fillRect/>
                    </a:stretch>
                  </pic:blipFill>
                  <pic:spPr>
                    <a:xfrm>
                      <a:off x="0" y="0"/>
                      <a:ext cx="4854754" cy="2705468"/>
                    </a:xfrm>
                    <a:prstGeom prst="rect">
                      <a:avLst/>
                    </a:prstGeom>
                  </pic:spPr>
                </pic:pic>
              </a:graphicData>
            </a:graphic>
          </wp:inline>
        </w:drawing>
      </w:r>
    </w:p>
    <w:p w14:paraId="437FE0C1">
      <w:pPr>
        <w:pStyle w:val="3"/>
        <w:keepNext/>
        <w:keepLines/>
        <w:pageBreakBefore w:val="0"/>
        <w:widowControl w:val="0"/>
        <w:kinsoku/>
        <w:wordWrap/>
        <w:overflowPunct/>
        <w:topLinePunct w:val="0"/>
        <w:autoSpaceDE/>
        <w:autoSpaceDN/>
        <w:bidi w:val="0"/>
        <w:adjustRightInd/>
        <w:snapToGrid/>
        <w:spacing w:before="0" w:after="0" w:line="560" w:lineRule="exact"/>
        <w:ind w:firstLine="632" w:firstLineChars="200"/>
        <w:textAlignment w:val="auto"/>
        <w:rPr>
          <w:rFonts w:hint="eastAsia" w:ascii="楷体" w:hAnsi="楷体" w:eastAsia="楷体" w:cs="楷体"/>
          <w:b w:val="0"/>
          <w:bCs/>
          <w:color w:val="auto"/>
          <w:highlight w:val="none"/>
        </w:rPr>
      </w:pPr>
      <w:bookmarkStart w:id="14" w:name="_Toc21083"/>
      <w:r>
        <w:rPr>
          <w:rFonts w:hint="eastAsia" w:ascii="楷体" w:hAnsi="楷体" w:eastAsia="楷体" w:cs="楷体"/>
          <w:b w:val="0"/>
          <w:bCs/>
          <w:color w:val="auto"/>
          <w:highlight w:val="none"/>
        </w:rPr>
        <w:t>（三）基础设施清单</w:t>
      </w:r>
      <w:bookmarkEnd w:id="14"/>
    </w:p>
    <w:p w14:paraId="1185826D">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跨境电子商务</w:t>
      </w:r>
      <w:r>
        <w:rPr>
          <w:rFonts w:hint="eastAsia" w:ascii="仿宋" w:hAnsi="仿宋" w:eastAsia="仿宋" w:cs="仿宋"/>
          <w:color w:val="auto"/>
          <w:sz w:val="32"/>
          <w:szCs w:val="32"/>
          <w:highlight w:val="none"/>
        </w:rPr>
        <w:t>项目赛场提供设施、设备清单表</w:t>
      </w:r>
    </w:p>
    <w:tbl>
      <w:tblPr>
        <w:tblStyle w:val="12"/>
        <w:tblW w:w="0" w:type="auto"/>
        <w:tblInd w:w="0" w:type="dxa"/>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Layout w:type="fixed"/>
        <w:tblCellMar>
          <w:top w:w="57" w:type="dxa"/>
          <w:left w:w="142" w:type="dxa"/>
          <w:bottom w:w="57" w:type="dxa"/>
          <w:right w:w="142" w:type="dxa"/>
        </w:tblCellMar>
      </w:tblPr>
      <w:tblGrid>
        <w:gridCol w:w="993"/>
        <w:gridCol w:w="1289"/>
        <w:gridCol w:w="1290"/>
        <w:gridCol w:w="5107"/>
      </w:tblGrid>
      <w:tr w14:paraId="320F0122">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blHeader/>
        </w:trPr>
        <w:tc>
          <w:tcPr>
            <w:tcW w:w="993" w:type="dxa"/>
            <w:tcBorders>
              <w:top w:val="single" w:color="003764" w:sz="8" w:space="0"/>
              <w:left w:val="single" w:color="003764" w:sz="8" w:space="0"/>
              <w:bottom w:val="single" w:color="003764" w:sz="8" w:space="0"/>
              <w:right w:val="single" w:color="003764" w:sz="8" w:space="0"/>
            </w:tcBorders>
            <w:vAlign w:val="center"/>
          </w:tcPr>
          <w:p w14:paraId="47AC596C">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序号</w:t>
            </w:r>
          </w:p>
        </w:tc>
        <w:tc>
          <w:tcPr>
            <w:tcW w:w="1289" w:type="dxa"/>
            <w:tcBorders>
              <w:top w:val="single" w:color="003764" w:sz="8" w:space="0"/>
              <w:left w:val="single" w:color="003764" w:sz="8" w:space="0"/>
              <w:bottom w:val="single" w:color="003764" w:sz="8" w:space="0"/>
              <w:right w:val="single" w:color="003764" w:sz="8" w:space="0"/>
            </w:tcBorders>
            <w:vAlign w:val="center"/>
          </w:tcPr>
          <w:p w14:paraId="18EA35DE">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名称</w:t>
            </w:r>
          </w:p>
        </w:tc>
        <w:tc>
          <w:tcPr>
            <w:tcW w:w="1290" w:type="dxa"/>
            <w:tcBorders>
              <w:top w:val="single" w:color="003764" w:sz="8" w:space="0"/>
              <w:left w:val="single" w:color="003764" w:sz="8" w:space="0"/>
              <w:bottom w:val="single" w:color="003764" w:sz="8" w:space="0"/>
              <w:right w:val="single" w:color="003764" w:sz="8" w:space="0"/>
            </w:tcBorders>
            <w:vAlign w:val="center"/>
          </w:tcPr>
          <w:p w14:paraId="3AC84AE9">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数量</w:t>
            </w:r>
          </w:p>
        </w:tc>
        <w:tc>
          <w:tcPr>
            <w:tcW w:w="5107" w:type="dxa"/>
            <w:tcBorders>
              <w:top w:val="single" w:color="003764" w:sz="8" w:space="0"/>
              <w:left w:val="single" w:color="003764" w:sz="8" w:space="0"/>
              <w:bottom w:val="single" w:color="003764" w:sz="8" w:space="0"/>
              <w:right w:val="single" w:color="003764" w:sz="8" w:space="0"/>
            </w:tcBorders>
            <w:vAlign w:val="center"/>
          </w:tcPr>
          <w:p w14:paraId="5B59A790">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技术规格</w:t>
            </w:r>
          </w:p>
        </w:tc>
      </w:tr>
      <w:tr w14:paraId="450E657F">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rHeight w:val="381" w:hRule="atLeast"/>
        </w:trPr>
        <w:tc>
          <w:tcPr>
            <w:tcW w:w="993" w:type="dxa"/>
            <w:tcBorders>
              <w:top w:val="single" w:color="003764" w:sz="8" w:space="0"/>
              <w:left w:val="single" w:color="003764" w:sz="8" w:space="0"/>
              <w:bottom w:val="single" w:color="003764" w:sz="8" w:space="0"/>
              <w:right w:val="single" w:color="003764" w:sz="8" w:space="0"/>
            </w:tcBorders>
            <w:vAlign w:val="center"/>
          </w:tcPr>
          <w:p w14:paraId="3731635A">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32"/>
                <w:szCs w:val="32"/>
                <w:highlight w:val="none"/>
                <w:lang w:eastAsia="zh-TW"/>
              </w:rPr>
            </w:pPr>
            <w:r>
              <w:rPr>
                <w:rFonts w:hint="eastAsia" w:ascii="仿宋" w:hAnsi="仿宋" w:eastAsia="仿宋" w:cs="仿宋"/>
                <w:color w:val="auto"/>
                <w:sz w:val="32"/>
                <w:szCs w:val="32"/>
                <w:highlight w:val="none"/>
                <w:lang w:eastAsia="zh-TW"/>
              </w:rPr>
              <w:t>1</w:t>
            </w:r>
          </w:p>
        </w:tc>
        <w:tc>
          <w:tcPr>
            <w:tcW w:w="1289" w:type="dxa"/>
            <w:tcBorders>
              <w:top w:val="single" w:color="003764" w:sz="8" w:space="0"/>
              <w:left w:val="single" w:color="003764" w:sz="8" w:space="0"/>
              <w:bottom w:val="single" w:color="003764" w:sz="8" w:space="0"/>
              <w:right w:val="single" w:color="003764" w:sz="8" w:space="0"/>
            </w:tcBorders>
            <w:vAlign w:val="center"/>
          </w:tcPr>
          <w:p w14:paraId="5F801E8E">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32"/>
                <w:szCs w:val="32"/>
                <w:highlight w:val="none"/>
                <w:lang w:eastAsia="zh-TW"/>
              </w:rPr>
            </w:pPr>
            <w:r>
              <w:rPr>
                <w:rFonts w:hint="eastAsia" w:ascii="仿宋" w:hAnsi="仿宋" w:eastAsia="仿宋" w:cs="仿宋"/>
                <w:color w:val="auto"/>
                <w:kern w:val="0"/>
                <w:sz w:val="32"/>
                <w:szCs w:val="32"/>
                <w:highlight w:val="none"/>
                <w:lang w:val="en-US" w:eastAsia="zh-CN" w:bidi="ar"/>
              </w:rPr>
              <w:t>计算机</w:t>
            </w:r>
          </w:p>
        </w:tc>
        <w:tc>
          <w:tcPr>
            <w:tcW w:w="1290" w:type="dxa"/>
            <w:tcBorders>
              <w:top w:val="single" w:color="003764" w:sz="8" w:space="0"/>
              <w:left w:val="single" w:color="003764" w:sz="8" w:space="0"/>
              <w:bottom w:val="single" w:color="003764" w:sz="8" w:space="0"/>
              <w:right w:val="single" w:color="003764" w:sz="8" w:space="0"/>
            </w:tcBorders>
            <w:vAlign w:val="center"/>
          </w:tcPr>
          <w:p w14:paraId="74E8E9BD">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32"/>
                <w:szCs w:val="32"/>
                <w:highlight w:val="none"/>
                <w:lang w:eastAsia="zh-TW"/>
              </w:rPr>
            </w:pPr>
            <w:r>
              <w:rPr>
                <w:rFonts w:hint="eastAsia" w:ascii="仿宋" w:hAnsi="仿宋" w:eastAsia="仿宋" w:cs="仿宋"/>
                <w:color w:val="auto"/>
                <w:sz w:val="32"/>
                <w:szCs w:val="32"/>
                <w:highlight w:val="none"/>
                <w:lang w:val="en-US" w:eastAsia="zh-CN"/>
              </w:rPr>
              <w:t>1套</w:t>
            </w:r>
            <w:r>
              <w:rPr>
                <w:rFonts w:hint="eastAsia" w:ascii="仿宋" w:hAnsi="仿宋" w:eastAsia="仿宋" w:cs="仿宋"/>
                <w:color w:val="auto"/>
                <w:sz w:val="32"/>
                <w:szCs w:val="32"/>
                <w:highlight w:val="none"/>
              </w:rPr>
              <w:t>/选手</w:t>
            </w:r>
          </w:p>
        </w:tc>
        <w:tc>
          <w:tcPr>
            <w:tcW w:w="5107" w:type="dxa"/>
            <w:tcBorders>
              <w:top w:val="single" w:color="003764" w:sz="8" w:space="0"/>
              <w:left w:val="single" w:color="003764" w:sz="8" w:space="0"/>
              <w:bottom w:val="single" w:color="003764" w:sz="8" w:space="0"/>
              <w:right w:val="single" w:color="003764" w:sz="8" w:space="0"/>
            </w:tcBorders>
            <w:vAlign w:val="center"/>
          </w:tcPr>
          <w:p w14:paraId="09FB0323">
            <w:pPr>
              <w:keepNext w:val="0"/>
              <w:keepLines w:val="0"/>
              <w:pageBreakBefore w:val="0"/>
              <w:kinsoku/>
              <w:wordWrap/>
              <w:overflowPunct/>
              <w:topLinePunct w:val="0"/>
              <w:autoSpaceDE/>
              <w:autoSpaceDN/>
              <w:bidi w:val="0"/>
              <w:adjustRightInd/>
              <w:snapToGrid/>
              <w:spacing w:line="560" w:lineRule="exact"/>
              <w:jc w:val="both"/>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val="en-US" w:eastAsia="zh-CN"/>
              </w:rPr>
              <w:t>1.</w:t>
            </w:r>
            <w:r>
              <w:rPr>
                <w:rFonts w:hint="eastAsia" w:ascii="仿宋" w:hAnsi="仿宋" w:eastAsia="仿宋" w:cs="仿宋"/>
                <w:color w:val="auto"/>
                <w:sz w:val="32"/>
                <w:szCs w:val="32"/>
                <w:highlight w:val="none"/>
              </w:rPr>
              <w:t>处理器：</w:t>
            </w:r>
            <w:r>
              <w:rPr>
                <w:rFonts w:hint="eastAsia" w:ascii="仿宋" w:hAnsi="仿宋" w:eastAsia="仿宋" w:cs="仿宋"/>
                <w:color w:val="auto"/>
                <w:sz w:val="32"/>
                <w:szCs w:val="32"/>
                <w:highlight w:val="none"/>
                <w:lang w:val="en-US" w:eastAsia="zh-CN"/>
              </w:rPr>
              <w:t>I3</w:t>
            </w:r>
            <w:r>
              <w:rPr>
                <w:rFonts w:hint="eastAsia" w:ascii="仿宋" w:hAnsi="仿宋" w:eastAsia="仿宋" w:cs="仿宋"/>
                <w:color w:val="auto"/>
                <w:sz w:val="32"/>
                <w:szCs w:val="32"/>
                <w:highlight w:val="none"/>
              </w:rPr>
              <w:t>及以上</w:t>
            </w:r>
            <w:r>
              <w:rPr>
                <w:rFonts w:hint="eastAsia" w:ascii="仿宋" w:hAnsi="仿宋" w:eastAsia="仿宋" w:cs="仿宋"/>
                <w:color w:val="auto"/>
                <w:sz w:val="32"/>
                <w:szCs w:val="32"/>
                <w:highlight w:val="none"/>
                <w:lang w:eastAsia="zh-CN"/>
              </w:rPr>
              <w:t>；</w:t>
            </w:r>
          </w:p>
          <w:p w14:paraId="0CEA76C3">
            <w:pPr>
              <w:keepNext w:val="0"/>
              <w:keepLines w:val="0"/>
              <w:pageBreakBefore w:val="0"/>
              <w:kinsoku/>
              <w:wordWrap/>
              <w:overflowPunct/>
              <w:topLinePunct w:val="0"/>
              <w:autoSpaceDE/>
              <w:autoSpaceDN/>
              <w:bidi w:val="0"/>
              <w:adjustRightInd/>
              <w:snapToGrid/>
              <w:spacing w:line="560" w:lineRule="exact"/>
              <w:jc w:val="both"/>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val="en-US" w:eastAsia="zh-CN"/>
              </w:rPr>
              <w:t>2.</w:t>
            </w:r>
            <w:r>
              <w:rPr>
                <w:rFonts w:hint="eastAsia" w:ascii="仿宋" w:hAnsi="仿宋" w:eastAsia="仿宋" w:cs="仿宋"/>
                <w:color w:val="auto"/>
                <w:sz w:val="32"/>
                <w:szCs w:val="32"/>
                <w:highlight w:val="none"/>
              </w:rPr>
              <w:t>内存：8GB及以上</w:t>
            </w:r>
            <w:r>
              <w:rPr>
                <w:rFonts w:hint="eastAsia" w:ascii="仿宋" w:hAnsi="仿宋" w:eastAsia="仿宋" w:cs="仿宋"/>
                <w:color w:val="auto"/>
                <w:sz w:val="32"/>
                <w:szCs w:val="32"/>
                <w:highlight w:val="none"/>
                <w:lang w:eastAsia="zh-CN"/>
              </w:rPr>
              <w:t>；</w:t>
            </w:r>
          </w:p>
          <w:p w14:paraId="029F298A">
            <w:pPr>
              <w:keepNext w:val="0"/>
              <w:keepLines w:val="0"/>
              <w:pageBreakBefore w:val="0"/>
              <w:kinsoku/>
              <w:wordWrap/>
              <w:overflowPunct/>
              <w:topLinePunct w:val="0"/>
              <w:autoSpaceDE/>
              <w:autoSpaceDN/>
              <w:bidi w:val="0"/>
              <w:adjustRightInd/>
              <w:snapToGrid/>
              <w:spacing w:line="560" w:lineRule="exact"/>
              <w:jc w:val="both"/>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val="en-US" w:eastAsia="zh-CN"/>
              </w:rPr>
              <w:t>3.</w:t>
            </w:r>
            <w:r>
              <w:rPr>
                <w:rFonts w:hint="eastAsia" w:ascii="仿宋" w:hAnsi="仿宋" w:eastAsia="仿宋" w:cs="仿宋"/>
                <w:color w:val="auto"/>
                <w:sz w:val="32"/>
                <w:szCs w:val="32"/>
                <w:highlight w:val="none"/>
              </w:rPr>
              <w:t>硬盘：</w:t>
            </w:r>
            <w:r>
              <w:rPr>
                <w:rFonts w:hint="eastAsia" w:ascii="仿宋" w:hAnsi="仿宋" w:eastAsia="仿宋" w:cs="仿宋"/>
                <w:color w:val="auto"/>
                <w:sz w:val="32"/>
                <w:szCs w:val="32"/>
                <w:highlight w:val="none"/>
                <w:lang w:val="en-US" w:eastAsia="zh-CN"/>
              </w:rPr>
              <w:t>200</w:t>
            </w:r>
            <w:r>
              <w:rPr>
                <w:rFonts w:hint="eastAsia" w:ascii="仿宋" w:hAnsi="仿宋" w:eastAsia="仿宋" w:cs="仿宋"/>
                <w:color w:val="auto"/>
                <w:sz w:val="32"/>
                <w:szCs w:val="32"/>
                <w:highlight w:val="none"/>
              </w:rPr>
              <w:t>GB以上</w:t>
            </w:r>
            <w:r>
              <w:rPr>
                <w:rFonts w:hint="eastAsia" w:ascii="仿宋" w:hAnsi="仿宋" w:eastAsia="仿宋" w:cs="仿宋"/>
                <w:color w:val="auto"/>
                <w:sz w:val="32"/>
                <w:szCs w:val="32"/>
                <w:highlight w:val="none"/>
                <w:lang w:eastAsia="zh-CN"/>
              </w:rPr>
              <w:t>；</w:t>
            </w:r>
          </w:p>
          <w:p w14:paraId="79F49E21">
            <w:pPr>
              <w:keepNext w:val="0"/>
              <w:keepLines w:val="0"/>
              <w:pageBreakBefore w:val="0"/>
              <w:kinsoku/>
              <w:wordWrap/>
              <w:overflowPunct/>
              <w:topLinePunct w:val="0"/>
              <w:autoSpaceDE/>
              <w:autoSpaceDN/>
              <w:bidi w:val="0"/>
              <w:adjustRightInd/>
              <w:snapToGrid/>
              <w:spacing w:line="560" w:lineRule="exact"/>
              <w:jc w:val="both"/>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val="en-US" w:eastAsia="zh-CN"/>
              </w:rPr>
              <w:t>4.</w:t>
            </w:r>
            <w:r>
              <w:rPr>
                <w:rFonts w:hint="eastAsia" w:ascii="仿宋" w:hAnsi="仿宋" w:eastAsia="仿宋" w:cs="仿宋"/>
                <w:color w:val="auto"/>
                <w:sz w:val="32"/>
                <w:szCs w:val="32"/>
                <w:highlight w:val="none"/>
              </w:rPr>
              <w:t>显示器：</w:t>
            </w:r>
            <w:r>
              <w:rPr>
                <w:rFonts w:hint="eastAsia" w:ascii="仿宋" w:hAnsi="仿宋" w:eastAsia="仿宋" w:cs="仿宋"/>
                <w:color w:val="auto"/>
                <w:sz w:val="32"/>
                <w:szCs w:val="32"/>
                <w:highlight w:val="none"/>
                <w:lang w:val="en-US" w:eastAsia="zh-CN"/>
              </w:rPr>
              <w:t>21.5</w:t>
            </w:r>
            <w:r>
              <w:rPr>
                <w:rFonts w:hint="eastAsia" w:ascii="仿宋" w:hAnsi="仿宋" w:eastAsia="仿宋" w:cs="仿宋"/>
                <w:color w:val="auto"/>
                <w:sz w:val="32"/>
                <w:szCs w:val="32"/>
                <w:highlight w:val="none"/>
              </w:rPr>
              <w:t>寸及以上</w:t>
            </w:r>
            <w:r>
              <w:rPr>
                <w:rFonts w:hint="eastAsia" w:ascii="仿宋" w:hAnsi="仿宋" w:eastAsia="仿宋" w:cs="仿宋"/>
                <w:color w:val="auto"/>
                <w:sz w:val="32"/>
                <w:szCs w:val="32"/>
                <w:highlight w:val="none"/>
                <w:lang w:eastAsia="zh-CN"/>
              </w:rPr>
              <w:t>；</w:t>
            </w:r>
          </w:p>
          <w:p w14:paraId="4F17055F">
            <w:pPr>
              <w:keepNext w:val="0"/>
              <w:keepLines w:val="0"/>
              <w:pageBreakBefore w:val="0"/>
              <w:kinsoku/>
              <w:wordWrap/>
              <w:overflowPunct/>
              <w:topLinePunct w:val="0"/>
              <w:autoSpaceDE/>
              <w:autoSpaceDN/>
              <w:bidi w:val="0"/>
              <w:adjustRightInd/>
              <w:snapToGrid/>
              <w:spacing w:line="560" w:lineRule="exact"/>
              <w:jc w:val="both"/>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val="en-US" w:eastAsia="zh-CN"/>
              </w:rPr>
              <w:t>5.</w:t>
            </w:r>
            <w:r>
              <w:rPr>
                <w:rFonts w:hint="eastAsia" w:ascii="仿宋" w:hAnsi="仿宋" w:eastAsia="仿宋" w:cs="仿宋"/>
                <w:color w:val="auto"/>
                <w:sz w:val="32"/>
                <w:szCs w:val="32"/>
                <w:highlight w:val="none"/>
              </w:rPr>
              <w:t>有线网卡：100Mbps 以太网卡</w:t>
            </w:r>
            <w:r>
              <w:rPr>
                <w:rFonts w:hint="eastAsia" w:ascii="仿宋" w:hAnsi="仿宋" w:eastAsia="仿宋" w:cs="仿宋"/>
                <w:color w:val="auto"/>
                <w:sz w:val="32"/>
                <w:szCs w:val="32"/>
                <w:highlight w:val="none"/>
                <w:lang w:eastAsia="zh-CN"/>
              </w:rPr>
              <w:t>；</w:t>
            </w:r>
          </w:p>
          <w:p w14:paraId="0FCB15D6">
            <w:pPr>
              <w:keepNext w:val="0"/>
              <w:keepLines w:val="0"/>
              <w:pageBreakBefore w:val="0"/>
              <w:kinsoku/>
              <w:wordWrap/>
              <w:overflowPunct/>
              <w:topLinePunct w:val="0"/>
              <w:autoSpaceDE/>
              <w:autoSpaceDN/>
              <w:bidi w:val="0"/>
              <w:adjustRightInd/>
              <w:snapToGrid/>
              <w:spacing w:line="560" w:lineRule="exact"/>
              <w:jc w:val="both"/>
              <w:textAlignment w:val="auto"/>
              <w:rPr>
                <w:rFonts w:hint="default"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6.有线键盘鼠标。</w:t>
            </w:r>
          </w:p>
        </w:tc>
      </w:tr>
      <w:tr w14:paraId="367BAECD">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rHeight w:val="310" w:hRule="atLeast"/>
        </w:trPr>
        <w:tc>
          <w:tcPr>
            <w:tcW w:w="993" w:type="dxa"/>
            <w:tcBorders>
              <w:top w:val="single" w:color="003764" w:sz="8" w:space="0"/>
              <w:left w:val="single" w:color="003764" w:sz="8" w:space="0"/>
              <w:bottom w:val="single" w:color="003764" w:sz="8" w:space="0"/>
              <w:right w:val="single" w:color="003764" w:sz="8" w:space="0"/>
            </w:tcBorders>
            <w:vAlign w:val="center"/>
          </w:tcPr>
          <w:p w14:paraId="74722985">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32"/>
                <w:szCs w:val="32"/>
                <w:highlight w:val="none"/>
                <w:lang w:val="en-GB"/>
              </w:rPr>
            </w:pPr>
            <w:r>
              <w:rPr>
                <w:rFonts w:hint="eastAsia" w:ascii="仿宋" w:hAnsi="仿宋" w:eastAsia="仿宋" w:cs="仿宋"/>
                <w:color w:val="auto"/>
                <w:sz w:val="32"/>
                <w:szCs w:val="32"/>
                <w:highlight w:val="none"/>
              </w:rPr>
              <w:t>2</w:t>
            </w:r>
          </w:p>
        </w:tc>
        <w:tc>
          <w:tcPr>
            <w:tcW w:w="1289" w:type="dxa"/>
            <w:tcBorders>
              <w:top w:val="single" w:color="003764" w:sz="8" w:space="0"/>
              <w:left w:val="single" w:color="003764" w:sz="8" w:space="0"/>
              <w:bottom w:val="single" w:color="003764" w:sz="8" w:space="0"/>
              <w:right w:val="single" w:color="003764" w:sz="8" w:space="0"/>
            </w:tcBorders>
            <w:vAlign w:val="center"/>
          </w:tcPr>
          <w:p w14:paraId="5BF330E4">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32"/>
                <w:szCs w:val="32"/>
                <w:highlight w:val="none"/>
              </w:rPr>
            </w:pPr>
            <w:r>
              <w:rPr>
                <w:rFonts w:hint="eastAsia" w:ascii="仿宋" w:hAnsi="仿宋" w:eastAsia="仿宋" w:cs="仿宋"/>
                <w:color w:val="auto"/>
                <w:kern w:val="0"/>
                <w:sz w:val="32"/>
                <w:szCs w:val="32"/>
                <w:highlight w:val="none"/>
                <w:lang w:val="en-US" w:eastAsia="zh-CN" w:bidi="ar"/>
              </w:rPr>
              <w:t>服务器</w:t>
            </w:r>
          </w:p>
        </w:tc>
        <w:tc>
          <w:tcPr>
            <w:tcW w:w="1290" w:type="dxa"/>
            <w:tcBorders>
              <w:top w:val="single" w:color="003764" w:sz="8" w:space="0"/>
              <w:left w:val="single" w:color="003764" w:sz="8" w:space="0"/>
              <w:bottom w:val="single" w:color="003764" w:sz="8" w:space="0"/>
              <w:right w:val="single" w:color="003764" w:sz="8" w:space="0"/>
            </w:tcBorders>
            <w:vAlign w:val="center"/>
          </w:tcPr>
          <w:p w14:paraId="4A02382A">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3台</w:t>
            </w:r>
          </w:p>
        </w:tc>
        <w:tc>
          <w:tcPr>
            <w:tcW w:w="5107" w:type="dxa"/>
            <w:tcBorders>
              <w:top w:val="single" w:color="003764" w:sz="8" w:space="0"/>
              <w:left w:val="single" w:color="003764" w:sz="8" w:space="0"/>
              <w:bottom w:val="single" w:color="003764" w:sz="8" w:space="0"/>
              <w:right w:val="single" w:color="003764" w:sz="8" w:space="0"/>
            </w:tcBorders>
            <w:vAlign w:val="center"/>
          </w:tcPr>
          <w:p w14:paraId="4FAEE118">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auto"/>
                <w:sz w:val="32"/>
                <w:szCs w:val="32"/>
                <w:highlight w:val="none"/>
              </w:rPr>
            </w:pPr>
            <w:r>
              <w:rPr>
                <w:rFonts w:hint="eastAsia" w:ascii="仿宋" w:hAnsi="仿宋" w:eastAsia="仿宋" w:cs="仿宋"/>
                <w:color w:val="auto"/>
                <w:kern w:val="0"/>
                <w:sz w:val="32"/>
                <w:szCs w:val="32"/>
                <w:highlight w:val="none"/>
                <w:lang w:val="en-US" w:eastAsia="zh-CN" w:bidi="ar"/>
              </w:rPr>
              <w:t>1.处理器：至强 10 核及以上；</w:t>
            </w:r>
          </w:p>
          <w:p w14:paraId="6D3D7328">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auto"/>
                <w:sz w:val="32"/>
                <w:szCs w:val="32"/>
                <w:highlight w:val="none"/>
              </w:rPr>
            </w:pPr>
            <w:r>
              <w:rPr>
                <w:rFonts w:hint="eastAsia" w:ascii="仿宋" w:hAnsi="仿宋" w:eastAsia="仿宋" w:cs="仿宋"/>
                <w:color w:val="auto"/>
                <w:kern w:val="0"/>
                <w:sz w:val="32"/>
                <w:szCs w:val="32"/>
                <w:highlight w:val="none"/>
                <w:lang w:val="en-US" w:eastAsia="zh-CN" w:bidi="ar"/>
              </w:rPr>
              <w:t xml:space="preserve">2.内存：32G及以上； </w:t>
            </w:r>
          </w:p>
          <w:p w14:paraId="360DF001">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auto"/>
                <w:kern w:val="0"/>
                <w:sz w:val="32"/>
                <w:szCs w:val="32"/>
                <w:highlight w:val="none"/>
                <w:lang w:val="en-US" w:eastAsia="zh-CN" w:bidi="ar"/>
              </w:rPr>
            </w:pPr>
            <w:r>
              <w:rPr>
                <w:rFonts w:hint="eastAsia" w:ascii="仿宋" w:hAnsi="仿宋" w:eastAsia="仿宋" w:cs="仿宋"/>
                <w:color w:val="auto"/>
                <w:kern w:val="0"/>
                <w:sz w:val="32"/>
                <w:szCs w:val="32"/>
                <w:highlight w:val="none"/>
                <w:lang w:val="en-US" w:eastAsia="zh-CN" w:bidi="ar"/>
              </w:rPr>
              <w:t>3.硬盘：2TB及以上；</w:t>
            </w:r>
          </w:p>
          <w:p w14:paraId="62608F7B">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auto"/>
                <w:sz w:val="32"/>
                <w:szCs w:val="32"/>
                <w:highlight w:val="none"/>
              </w:rPr>
            </w:pPr>
            <w:r>
              <w:rPr>
                <w:rFonts w:hint="eastAsia" w:ascii="仿宋" w:hAnsi="仿宋" w:eastAsia="仿宋" w:cs="仿宋"/>
                <w:color w:val="auto"/>
                <w:kern w:val="0"/>
                <w:sz w:val="32"/>
                <w:szCs w:val="32"/>
                <w:highlight w:val="none"/>
                <w:lang w:val="en-US" w:eastAsia="zh-CN" w:bidi="ar"/>
              </w:rPr>
              <w:t xml:space="preserve">4.网卡：1000Mbps以太网卡； </w:t>
            </w:r>
          </w:p>
          <w:p w14:paraId="6A92A7E0">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auto"/>
                <w:sz w:val="32"/>
                <w:szCs w:val="32"/>
                <w:highlight w:val="none"/>
              </w:rPr>
            </w:pPr>
            <w:r>
              <w:rPr>
                <w:rFonts w:hint="eastAsia" w:ascii="仿宋" w:hAnsi="仿宋" w:eastAsia="仿宋" w:cs="仿宋"/>
                <w:color w:val="auto"/>
                <w:kern w:val="0"/>
                <w:sz w:val="32"/>
                <w:szCs w:val="32"/>
                <w:highlight w:val="none"/>
                <w:lang w:val="en-US" w:eastAsia="zh-CN" w:bidi="ar"/>
              </w:rPr>
              <w:t xml:space="preserve">5.显示器：21.5寸及以上； </w:t>
            </w:r>
          </w:p>
          <w:p w14:paraId="31692755">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auto"/>
                <w:kern w:val="0"/>
                <w:sz w:val="32"/>
                <w:szCs w:val="32"/>
                <w:highlight w:val="none"/>
                <w:lang w:val="en-US" w:eastAsia="zh-CN" w:bidi="ar"/>
              </w:rPr>
            </w:pPr>
            <w:r>
              <w:rPr>
                <w:rFonts w:hint="eastAsia" w:ascii="仿宋" w:hAnsi="仿宋" w:eastAsia="仿宋" w:cs="仿宋"/>
                <w:color w:val="auto"/>
                <w:kern w:val="0"/>
                <w:sz w:val="32"/>
                <w:szCs w:val="32"/>
                <w:highlight w:val="none"/>
                <w:lang w:val="en-US" w:eastAsia="zh-CN" w:bidi="ar"/>
              </w:rPr>
              <w:t>6.预装 Windows Server 2008 R2 操作系统及 IIS 7.5；</w:t>
            </w:r>
          </w:p>
          <w:p w14:paraId="23B03A2F">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auto"/>
                <w:sz w:val="32"/>
                <w:szCs w:val="32"/>
                <w:highlight w:val="none"/>
              </w:rPr>
            </w:pPr>
            <w:r>
              <w:rPr>
                <w:rFonts w:hint="eastAsia" w:ascii="仿宋" w:hAnsi="仿宋" w:eastAsia="仿宋" w:cs="仿宋"/>
                <w:color w:val="auto"/>
                <w:kern w:val="0"/>
                <w:sz w:val="32"/>
                <w:szCs w:val="32"/>
                <w:highlight w:val="none"/>
                <w:lang w:val="en-US" w:eastAsia="zh-CN" w:bidi="ar"/>
              </w:rPr>
              <w:t>7.预装 Microsoft SQL Server 2008 数据库。</w:t>
            </w:r>
          </w:p>
        </w:tc>
      </w:tr>
      <w:tr w14:paraId="656CDAFC">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rHeight w:val="324" w:hRule="atLeast"/>
        </w:trPr>
        <w:tc>
          <w:tcPr>
            <w:tcW w:w="993" w:type="dxa"/>
            <w:tcBorders>
              <w:top w:val="single" w:color="003764" w:sz="8" w:space="0"/>
              <w:left w:val="single" w:color="003764" w:sz="8" w:space="0"/>
              <w:bottom w:val="single" w:color="003764" w:sz="8" w:space="0"/>
              <w:right w:val="single" w:color="003764" w:sz="8" w:space="0"/>
            </w:tcBorders>
            <w:vAlign w:val="center"/>
          </w:tcPr>
          <w:p w14:paraId="01653DC4">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32"/>
                <w:szCs w:val="32"/>
                <w:highlight w:val="none"/>
                <w:lang w:val="en-GB" w:eastAsia="zh-CN"/>
              </w:rPr>
            </w:pPr>
            <w:r>
              <w:rPr>
                <w:rFonts w:hint="eastAsia" w:ascii="仿宋" w:hAnsi="仿宋" w:eastAsia="仿宋" w:cs="仿宋"/>
                <w:color w:val="auto"/>
                <w:sz w:val="32"/>
                <w:szCs w:val="32"/>
                <w:highlight w:val="none"/>
                <w:lang w:val="en-US" w:eastAsia="zh-CN"/>
              </w:rPr>
              <w:t>3</w:t>
            </w:r>
          </w:p>
        </w:tc>
        <w:tc>
          <w:tcPr>
            <w:tcW w:w="1289" w:type="dxa"/>
            <w:tcBorders>
              <w:top w:val="single" w:color="003764" w:sz="8" w:space="0"/>
              <w:left w:val="single" w:color="003764" w:sz="8" w:space="0"/>
              <w:bottom w:val="single" w:color="003764" w:sz="8" w:space="0"/>
              <w:right w:val="single" w:color="003764" w:sz="8" w:space="0"/>
            </w:tcBorders>
            <w:vAlign w:val="center"/>
          </w:tcPr>
          <w:p w14:paraId="79C8EB7F">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32"/>
                <w:szCs w:val="32"/>
                <w:highlight w:val="none"/>
              </w:rPr>
            </w:pPr>
            <w:r>
              <w:rPr>
                <w:rFonts w:hint="eastAsia" w:ascii="仿宋" w:hAnsi="仿宋" w:eastAsia="仿宋" w:cs="仿宋"/>
                <w:color w:val="auto"/>
                <w:kern w:val="0"/>
                <w:sz w:val="32"/>
                <w:szCs w:val="32"/>
                <w:highlight w:val="none"/>
                <w:lang w:val="en-US" w:eastAsia="zh-CN" w:bidi="ar"/>
              </w:rPr>
              <w:t>打印机</w:t>
            </w:r>
          </w:p>
        </w:tc>
        <w:tc>
          <w:tcPr>
            <w:tcW w:w="1290" w:type="dxa"/>
            <w:tcBorders>
              <w:top w:val="single" w:color="003764" w:sz="8" w:space="0"/>
              <w:left w:val="single" w:color="003764" w:sz="8" w:space="0"/>
              <w:bottom w:val="single" w:color="003764" w:sz="8" w:space="0"/>
              <w:right w:val="single" w:color="003764" w:sz="8" w:space="0"/>
            </w:tcBorders>
            <w:vAlign w:val="center"/>
          </w:tcPr>
          <w:p w14:paraId="0AEA4106">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3台</w:t>
            </w:r>
          </w:p>
        </w:tc>
        <w:tc>
          <w:tcPr>
            <w:tcW w:w="5107" w:type="dxa"/>
            <w:tcBorders>
              <w:top w:val="single" w:color="003764" w:sz="8" w:space="0"/>
              <w:left w:val="single" w:color="003764" w:sz="8" w:space="0"/>
              <w:bottom w:val="single" w:color="003764" w:sz="8" w:space="0"/>
              <w:right w:val="single" w:color="003764" w:sz="8" w:space="0"/>
            </w:tcBorders>
            <w:vAlign w:val="center"/>
          </w:tcPr>
          <w:p w14:paraId="5C726DB1">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auto"/>
                <w:sz w:val="32"/>
                <w:szCs w:val="32"/>
                <w:highlight w:val="none"/>
              </w:rPr>
            </w:pPr>
            <w:r>
              <w:rPr>
                <w:rFonts w:hint="eastAsia" w:ascii="仿宋" w:hAnsi="仿宋" w:eastAsia="仿宋" w:cs="仿宋"/>
                <w:color w:val="auto"/>
                <w:kern w:val="0"/>
                <w:sz w:val="32"/>
                <w:szCs w:val="32"/>
                <w:highlight w:val="none"/>
                <w:lang w:val="en-US" w:eastAsia="zh-CN" w:bidi="ar"/>
              </w:rPr>
              <w:t>A4 普通激光。</w:t>
            </w:r>
          </w:p>
        </w:tc>
      </w:tr>
      <w:tr w14:paraId="0AD8EB98">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rHeight w:val="324" w:hRule="atLeast"/>
        </w:trPr>
        <w:tc>
          <w:tcPr>
            <w:tcW w:w="993" w:type="dxa"/>
            <w:tcBorders>
              <w:top w:val="single" w:color="003764" w:sz="8" w:space="0"/>
              <w:left w:val="single" w:color="003764" w:sz="8" w:space="0"/>
              <w:bottom w:val="single" w:color="003764" w:sz="8" w:space="0"/>
              <w:right w:val="single" w:color="003764" w:sz="8" w:space="0"/>
            </w:tcBorders>
            <w:vAlign w:val="center"/>
          </w:tcPr>
          <w:p w14:paraId="6D9E0BA3">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4</w:t>
            </w:r>
          </w:p>
        </w:tc>
        <w:tc>
          <w:tcPr>
            <w:tcW w:w="1289" w:type="dxa"/>
            <w:tcBorders>
              <w:top w:val="single" w:color="003764" w:sz="8" w:space="0"/>
              <w:left w:val="single" w:color="003764" w:sz="8" w:space="0"/>
              <w:bottom w:val="single" w:color="003764" w:sz="8" w:space="0"/>
              <w:right w:val="single" w:color="003764" w:sz="8" w:space="0"/>
            </w:tcBorders>
            <w:vAlign w:val="center"/>
          </w:tcPr>
          <w:p w14:paraId="6585098D">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kern w:val="0"/>
                <w:sz w:val="32"/>
                <w:szCs w:val="32"/>
                <w:highlight w:val="none"/>
                <w:lang w:val="en-US" w:eastAsia="zh-CN" w:bidi="ar"/>
              </w:rPr>
            </w:pPr>
            <w:r>
              <w:rPr>
                <w:rFonts w:hint="eastAsia" w:ascii="仿宋" w:hAnsi="仿宋" w:eastAsia="仿宋" w:cs="仿宋"/>
                <w:color w:val="auto"/>
                <w:kern w:val="0"/>
                <w:sz w:val="32"/>
                <w:szCs w:val="32"/>
                <w:highlight w:val="none"/>
                <w:lang w:val="en-US" w:eastAsia="zh-CN" w:bidi="ar"/>
              </w:rPr>
              <w:t>操作系统</w:t>
            </w:r>
          </w:p>
        </w:tc>
        <w:tc>
          <w:tcPr>
            <w:tcW w:w="1290" w:type="dxa"/>
            <w:tcBorders>
              <w:top w:val="single" w:color="003764" w:sz="8" w:space="0"/>
              <w:left w:val="single" w:color="003764" w:sz="8" w:space="0"/>
              <w:bottom w:val="single" w:color="003764" w:sz="8" w:space="0"/>
              <w:right w:val="single" w:color="003764" w:sz="8" w:space="0"/>
            </w:tcBorders>
            <w:vAlign w:val="center"/>
          </w:tcPr>
          <w:p w14:paraId="660ADCF4">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1套</w:t>
            </w:r>
            <w:r>
              <w:rPr>
                <w:rFonts w:hint="eastAsia" w:ascii="仿宋" w:hAnsi="仿宋" w:eastAsia="仿宋" w:cs="仿宋"/>
                <w:color w:val="auto"/>
                <w:sz w:val="32"/>
                <w:szCs w:val="32"/>
                <w:highlight w:val="none"/>
              </w:rPr>
              <w:t>/选手</w:t>
            </w:r>
          </w:p>
        </w:tc>
        <w:tc>
          <w:tcPr>
            <w:tcW w:w="5107" w:type="dxa"/>
            <w:tcBorders>
              <w:top w:val="single" w:color="003764" w:sz="8" w:space="0"/>
              <w:left w:val="single" w:color="003764" w:sz="8" w:space="0"/>
              <w:bottom w:val="single" w:color="003764" w:sz="8" w:space="0"/>
              <w:right w:val="single" w:color="003764" w:sz="8" w:space="0"/>
            </w:tcBorders>
            <w:vAlign w:val="center"/>
          </w:tcPr>
          <w:p w14:paraId="21C3B707">
            <w:pPr>
              <w:keepNext w:val="0"/>
              <w:keepLines w:val="0"/>
              <w:pageBreakBefore w:val="0"/>
              <w:widowControl/>
              <w:numPr>
                <w:ilvl w:val="0"/>
                <w:numId w:val="1"/>
              </w:numPr>
              <w:suppressLineNumbers w:val="0"/>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auto"/>
                <w:kern w:val="0"/>
                <w:sz w:val="32"/>
                <w:szCs w:val="32"/>
                <w:highlight w:val="none"/>
                <w:lang w:val="en-US" w:eastAsia="zh-CN" w:bidi="ar"/>
              </w:rPr>
            </w:pPr>
            <w:r>
              <w:rPr>
                <w:rFonts w:hint="eastAsia" w:ascii="仿宋" w:hAnsi="仿宋" w:eastAsia="仿宋" w:cs="仿宋"/>
                <w:color w:val="auto"/>
                <w:kern w:val="0"/>
                <w:sz w:val="32"/>
                <w:szCs w:val="32"/>
                <w:highlight w:val="none"/>
                <w:lang w:val="en-US" w:eastAsia="zh-CN" w:bidi="ar"/>
              </w:rPr>
              <w:t>Microsoft Windows7或Microsoft Windows10；</w:t>
            </w:r>
          </w:p>
          <w:p w14:paraId="5D99D857">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auto"/>
                <w:kern w:val="0"/>
                <w:sz w:val="32"/>
                <w:szCs w:val="32"/>
                <w:highlight w:val="none"/>
                <w:lang w:val="en-US" w:eastAsia="zh-CN" w:bidi="ar"/>
              </w:rPr>
            </w:pPr>
            <w:r>
              <w:rPr>
                <w:rFonts w:hint="eastAsia" w:ascii="仿宋" w:hAnsi="仿宋" w:eastAsia="仿宋" w:cs="仿宋"/>
                <w:color w:val="auto"/>
                <w:kern w:val="0"/>
                <w:sz w:val="32"/>
                <w:szCs w:val="32"/>
                <w:highlight w:val="none"/>
                <w:lang w:val="en-US" w:eastAsia="zh-CN" w:bidi="ar"/>
              </w:rPr>
              <w:t>2.预装Windows Server 2008 R2 操作系统及 IIS 7.5；</w:t>
            </w:r>
          </w:p>
          <w:p w14:paraId="1D98DA52">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auto"/>
                <w:kern w:val="0"/>
                <w:sz w:val="32"/>
                <w:szCs w:val="32"/>
                <w:highlight w:val="none"/>
                <w:lang w:val="en-US" w:eastAsia="zh-CN" w:bidi="ar"/>
              </w:rPr>
            </w:pPr>
            <w:r>
              <w:rPr>
                <w:rFonts w:hint="eastAsia" w:ascii="仿宋" w:hAnsi="仿宋" w:eastAsia="仿宋" w:cs="仿宋"/>
                <w:color w:val="auto"/>
                <w:kern w:val="0"/>
                <w:sz w:val="32"/>
                <w:szCs w:val="32"/>
                <w:highlight w:val="none"/>
                <w:lang w:val="en-US" w:eastAsia="zh-CN" w:bidi="ar"/>
              </w:rPr>
              <w:t>3.预装 Microsoft SQL Server 2008 数据库。</w:t>
            </w:r>
          </w:p>
        </w:tc>
      </w:tr>
      <w:tr w14:paraId="5C43D91C">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rHeight w:val="324" w:hRule="atLeast"/>
        </w:trPr>
        <w:tc>
          <w:tcPr>
            <w:tcW w:w="993" w:type="dxa"/>
            <w:tcBorders>
              <w:top w:val="single" w:color="003764" w:sz="8" w:space="0"/>
              <w:left w:val="single" w:color="003764" w:sz="8" w:space="0"/>
              <w:bottom w:val="single" w:color="003764" w:sz="8" w:space="0"/>
              <w:right w:val="single" w:color="003764" w:sz="8" w:space="0"/>
            </w:tcBorders>
            <w:vAlign w:val="center"/>
          </w:tcPr>
          <w:p w14:paraId="700300B9">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5</w:t>
            </w:r>
          </w:p>
        </w:tc>
        <w:tc>
          <w:tcPr>
            <w:tcW w:w="1289" w:type="dxa"/>
            <w:tcBorders>
              <w:top w:val="single" w:color="003764" w:sz="8" w:space="0"/>
              <w:left w:val="single" w:color="003764" w:sz="8" w:space="0"/>
              <w:bottom w:val="single" w:color="003764" w:sz="8" w:space="0"/>
              <w:right w:val="single" w:color="003764" w:sz="8" w:space="0"/>
            </w:tcBorders>
            <w:vAlign w:val="center"/>
          </w:tcPr>
          <w:p w14:paraId="320BAC0E">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kern w:val="0"/>
                <w:sz w:val="32"/>
                <w:szCs w:val="32"/>
                <w:highlight w:val="none"/>
                <w:lang w:val="en-US" w:eastAsia="zh-CN" w:bidi="ar"/>
              </w:rPr>
            </w:pPr>
            <w:r>
              <w:rPr>
                <w:rFonts w:hint="eastAsia" w:ascii="仿宋" w:hAnsi="仿宋" w:eastAsia="仿宋" w:cs="仿宋"/>
                <w:color w:val="auto"/>
                <w:kern w:val="0"/>
                <w:sz w:val="32"/>
                <w:szCs w:val="32"/>
                <w:highlight w:val="none"/>
                <w:lang w:val="en-US" w:eastAsia="zh-CN" w:bidi="ar"/>
              </w:rPr>
              <w:t>办公软件</w:t>
            </w:r>
          </w:p>
        </w:tc>
        <w:tc>
          <w:tcPr>
            <w:tcW w:w="1290" w:type="dxa"/>
            <w:tcBorders>
              <w:top w:val="single" w:color="003764" w:sz="8" w:space="0"/>
              <w:left w:val="single" w:color="003764" w:sz="8" w:space="0"/>
              <w:bottom w:val="single" w:color="003764" w:sz="8" w:space="0"/>
              <w:right w:val="single" w:color="003764" w:sz="8" w:space="0"/>
            </w:tcBorders>
            <w:vAlign w:val="center"/>
          </w:tcPr>
          <w:p w14:paraId="0B8278DB">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1套</w:t>
            </w:r>
            <w:r>
              <w:rPr>
                <w:rFonts w:hint="eastAsia" w:ascii="仿宋" w:hAnsi="仿宋" w:eastAsia="仿宋" w:cs="仿宋"/>
                <w:color w:val="auto"/>
                <w:sz w:val="32"/>
                <w:szCs w:val="32"/>
                <w:highlight w:val="none"/>
              </w:rPr>
              <w:t>/选手</w:t>
            </w:r>
          </w:p>
        </w:tc>
        <w:tc>
          <w:tcPr>
            <w:tcW w:w="5107" w:type="dxa"/>
            <w:tcBorders>
              <w:top w:val="single" w:color="003764" w:sz="8" w:space="0"/>
              <w:left w:val="single" w:color="003764" w:sz="8" w:space="0"/>
              <w:bottom w:val="single" w:color="003764" w:sz="8" w:space="0"/>
              <w:right w:val="single" w:color="003764" w:sz="8" w:space="0"/>
            </w:tcBorders>
            <w:vAlign w:val="center"/>
          </w:tcPr>
          <w:p w14:paraId="60751807">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auto"/>
                <w:kern w:val="0"/>
                <w:sz w:val="32"/>
                <w:szCs w:val="32"/>
                <w:highlight w:val="none"/>
                <w:lang w:val="en-US" w:eastAsia="zh-CN" w:bidi="ar"/>
              </w:rPr>
            </w:pPr>
            <w:r>
              <w:rPr>
                <w:rFonts w:hint="eastAsia" w:ascii="仿宋" w:hAnsi="仿宋" w:eastAsia="仿宋" w:cs="仿宋"/>
                <w:color w:val="auto"/>
                <w:kern w:val="0"/>
                <w:sz w:val="32"/>
                <w:szCs w:val="32"/>
                <w:highlight w:val="none"/>
                <w:lang w:val="en-US" w:eastAsia="zh-CN" w:bidi="ar"/>
              </w:rPr>
              <w:t>WPS Office。</w:t>
            </w:r>
          </w:p>
        </w:tc>
      </w:tr>
      <w:tr w14:paraId="49D42939">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rHeight w:val="324" w:hRule="atLeast"/>
        </w:trPr>
        <w:tc>
          <w:tcPr>
            <w:tcW w:w="993" w:type="dxa"/>
            <w:tcBorders>
              <w:top w:val="single" w:color="003764" w:sz="8" w:space="0"/>
              <w:left w:val="single" w:color="003764" w:sz="8" w:space="0"/>
              <w:bottom w:val="single" w:color="003764" w:sz="8" w:space="0"/>
              <w:right w:val="single" w:color="003764" w:sz="8" w:space="0"/>
            </w:tcBorders>
            <w:vAlign w:val="center"/>
          </w:tcPr>
          <w:p w14:paraId="47661D80">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6</w:t>
            </w:r>
          </w:p>
        </w:tc>
        <w:tc>
          <w:tcPr>
            <w:tcW w:w="1289" w:type="dxa"/>
            <w:tcBorders>
              <w:top w:val="single" w:color="003764" w:sz="8" w:space="0"/>
              <w:left w:val="single" w:color="003764" w:sz="8" w:space="0"/>
              <w:bottom w:val="single" w:color="003764" w:sz="8" w:space="0"/>
              <w:right w:val="single" w:color="003764" w:sz="8" w:space="0"/>
            </w:tcBorders>
            <w:vAlign w:val="center"/>
          </w:tcPr>
          <w:p w14:paraId="2F1AD3D7">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kern w:val="0"/>
                <w:sz w:val="32"/>
                <w:szCs w:val="32"/>
                <w:highlight w:val="none"/>
                <w:lang w:val="en-US" w:eastAsia="zh-CN" w:bidi="ar"/>
              </w:rPr>
            </w:pPr>
            <w:r>
              <w:rPr>
                <w:rFonts w:hint="eastAsia" w:ascii="仿宋" w:hAnsi="仿宋" w:eastAsia="仿宋" w:cs="仿宋"/>
                <w:color w:val="auto"/>
                <w:kern w:val="0"/>
                <w:sz w:val="32"/>
                <w:szCs w:val="32"/>
                <w:highlight w:val="none"/>
                <w:lang w:val="en-US" w:eastAsia="zh-CN" w:bidi="ar"/>
              </w:rPr>
              <w:t>浏览器</w:t>
            </w:r>
          </w:p>
        </w:tc>
        <w:tc>
          <w:tcPr>
            <w:tcW w:w="1290" w:type="dxa"/>
            <w:tcBorders>
              <w:top w:val="single" w:color="003764" w:sz="8" w:space="0"/>
              <w:left w:val="single" w:color="003764" w:sz="8" w:space="0"/>
              <w:bottom w:val="single" w:color="003764" w:sz="8" w:space="0"/>
              <w:right w:val="single" w:color="003764" w:sz="8" w:space="0"/>
            </w:tcBorders>
            <w:vAlign w:val="center"/>
          </w:tcPr>
          <w:p w14:paraId="308FA313">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1套</w:t>
            </w:r>
            <w:r>
              <w:rPr>
                <w:rFonts w:hint="eastAsia" w:ascii="仿宋" w:hAnsi="仿宋" w:eastAsia="仿宋" w:cs="仿宋"/>
                <w:color w:val="auto"/>
                <w:sz w:val="32"/>
                <w:szCs w:val="32"/>
                <w:highlight w:val="none"/>
              </w:rPr>
              <w:t>/选手</w:t>
            </w:r>
          </w:p>
        </w:tc>
        <w:tc>
          <w:tcPr>
            <w:tcW w:w="5107" w:type="dxa"/>
            <w:tcBorders>
              <w:top w:val="single" w:color="003764" w:sz="8" w:space="0"/>
              <w:left w:val="single" w:color="003764" w:sz="8" w:space="0"/>
              <w:bottom w:val="single" w:color="003764" w:sz="8" w:space="0"/>
              <w:right w:val="single" w:color="003764" w:sz="8" w:space="0"/>
            </w:tcBorders>
            <w:vAlign w:val="center"/>
          </w:tcPr>
          <w:p w14:paraId="114D3A11">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auto"/>
                <w:kern w:val="0"/>
                <w:sz w:val="32"/>
                <w:szCs w:val="32"/>
                <w:highlight w:val="none"/>
                <w:lang w:val="en-US" w:eastAsia="zh-CN" w:bidi="ar"/>
              </w:rPr>
            </w:pPr>
            <w:r>
              <w:rPr>
                <w:rFonts w:hint="eastAsia" w:ascii="仿宋" w:hAnsi="仿宋" w:eastAsia="仿宋" w:cs="仿宋"/>
                <w:color w:val="auto"/>
                <w:kern w:val="0"/>
                <w:sz w:val="32"/>
                <w:szCs w:val="32"/>
                <w:highlight w:val="none"/>
                <w:lang w:val="en-US" w:eastAsia="zh-CN" w:bidi="ar"/>
              </w:rPr>
              <w:t>1.Internet Explorer 9.0；</w:t>
            </w:r>
          </w:p>
          <w:p w14:paraId="2C1307DE">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auto"/>
                <w:kern w:val="0"/>
                <w:sz w:val="32"/>
                <w:szCs w:val="32"/>
                <w:highlight w:val="none"/>
                <w:lang w:val="en-US" w:eastAsia="zh-CN" w:bidi="ar"/>
              </w:rPr>
            </w:pPr>
            <w:r>
              <w:rPr>
                <w:rFonts w:hint="eastAsia" w:ascii="仿宋" w:hAnsi="仿宋" w:eastAsia="仿宋" w:cs="仿宋"/>
                <w:color w:val="auto"/>
                <w:kern w:val="0"/>
                <w:sz w:val="32"/>
                <w:szCs w:val="32"/>
                <w:highlight w:val="none"/>
                <w:lang w:val="en-US" w:eastAsia="zh-CN" w:bidi="ar"/>
              </w:rPr>
              <w:t>2.Google Chrome。</w:t>
            </w:r>
          </w:p>
        </w:tc>
      </w:tr>
      <w:tr w14:paraId="7C606B40">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rHeight w:val="324" w:hRule="atLeast"/>
        </w:trPr>
        <w:tc>
          <w:tcPr>
            <w:tcW w:w="993" w:type="dxa"/>
            <w:tcBorders>
              <w:top w:val="single" w:color="003764" w:sz="8" w:space="0"/>
              <w:left w:val="single" w:color="003764" w:sz="8" w:space="0"/>
              <w:bottom w:val="single" w:color="003764" w:sz="8" w:space="0"/>
              <w:right w:val="single" w:color="003764" w:sz="8" w:space="0"/>
            </w:tcBorders>
            <w:vAlign w:val="center"/>
          </w:tcPr>
          <w:p w14:paraId="4A2DAABB">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7</w:t>
            </w:r>
          </w:p>
        </w:tc>
        <w:tc>
          <w:tcPr>
            <w:tcW w:w="1289" w:type="dxa"/>
            <w:tcBorders>
              <w:top w:val="single" w:color="003764" w:sz="8" w:space="0"/>
              <w:left w:val="single" w:color="003764" w:sz="8" w:space="0"/>
              <w:bottom w:val="single" w:color="003764" w:sz="8" w:space="0"/>
              <w:right w:val="single" w:color="003764" w:sz="8" w:space="0"/>
            </w:tcBorders>
            <w:vAlign w:val="center"/>
          </w:tcPr>
          <w:p w14:paraId="1D78D621">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kern w:val="0"/>
                <w:sz w:val="32"/>
                <w:szCs w:val="32"/>
                <w:highlight w:val="none"/>
                <w:lang w:val="en-US" w:eastAsia="zh-CN" w:bidi="ar"/>
              </w:rPr>
            </w:pPr>
            <w:r>
              <w:rPr>
                <w:rFonts w:hint="eastAsia" w:ascii="仿宋" w:hAnsi="仿宋" w:eastAsia="仿宋" w:cs="仿宋"/>
                <w:color w:val="auto"/>
                <w:kern w:val="0"/>
                <w:sz w:val="32"/>
                <w:szCs w:val="32"/>
                <w:highlight w:val="none"/>
                <w:lang w:val="en-US" w:eastAsia="zh-CN" w:bidi="ar"/>
              </w:rPr>
              <w:t>工具软件</w:t>
            </w:r>
          </w:p>
        </w:tc>
        <w:tc>
          <w:tcPr>
            <w:tcW w:w="1290" w:type="dxa"/>
            <w:tcBorders>
              <w:top w:val="single" w:color="003764" w:sz="8" w:space="0"/>
              <w:left w:val="single" w:color="003764" w:sz="8" w:space="0"/>
              <w:bottom w:val="single" w:color="003764" w:sz="8" w:space="0"/>
              <w:right w:val="single" w:color="003764" w:sz="8" w:space="0"/>
            </w:tcBorders>
            <w:vAlign w:val="center"/>
          </w:tcPr>
          <w:p w14:paraId="5A8D49F9">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1套</w:t>
            </w:r>
            <w:r>
              <w:rPr>
                <w:rFonts w:hint="eastAsia" w:ascii="仿宋" w:hAnsi="仿宋" w:eastAsia="仿宋" w:cs="仿宋"/>
                <w:color w:val="auto"/>
                <w:sz w:val="32"/>
                <w:szCs w:val="32"/>
                <w:highlight w:val="none"/>
              </w:rPr>
              <w:t>/选手</w:t>
            </w:r>
          </w:p>
        </w:tc>
        <w:tc>
          <w:tcPr>
            <w:tcW w:w="5107" w:type="dxa"/>
            <w:tcBorders>
              <w:top w:val="single" w:color="003764" w:sz="8" w:space="0"/>
              <w:left w:val="single" w:color="003764" w:sz="8" w:space="0"/>
              <w:bottom w:val="single" w:color="003764" w:sz="8" w:space="0"/>
              <w:right w:val="single" w:color="003764" w:sz="8" w:space="0"/>
            </w:tcBorders>
            <w:vAlign w:val="center"/>
          </w:tcPr>
          <w:p w14:paraId="3A73247E">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auto"/>
                <w:kern w:val="0"/>
                <w:sz w:val="32"/>
                <w:szCs w:val="32"/>
                <w:highlight w:val="none"/>
                <w:lang w:val="en-US" w:eastAsia="zh-CN" w:bidi="ar"/>
              </w:rPr>
            </w:pPr>
            <w:r>
              <w:rPr>
                <w:rFonts w:hint="eastAsia" w:ascii="仿宋" w:hAnsi="仿宋" w:eastAsia="仿宋" w:cs="仿宋"/>
                <w:color w:val="auto"/>
                <w:kern w:val="0"/>
                <w:sz w:val="32"/>
                <w:szCs w:val="32"/>
                <w:highlight w:val="none"/>
                <w:lang w:val="en-US" w:eastAsia="zh-CN" w:bidi="ar"/>
              </w:rPr>
              <w:t>1.WinRAR（中文版）；</w:t>
            </w:r>
          </w:p>
          <w:p w14:paraId="2CCB1244">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auto"/>
                <w:kern w:val="0"/>
                <w:sz w:val="32"/>
                <w:szCs w:val="32"/>
                <w:highlight w:val="none"/>
                <w:lang w:val="en-US" w:eastAsia="zh-CN" w:bidi="ar"/>
              </w:rPr>
            </w:pPr>
            <w:r>
              <w:rPr>
                <w:rFonts w:hint="eastAsia" w:ascii="仿宋" w:hAnsi="仿宋" w:eastAsia="仿宋" w:cs="仿宋"/>
                <w:color w:val="auto"/>
                <w:kern w:val="0"/>
                <w:sz w:val="32"/>
                <w:szCs w:val="32"/>
                <w:highlight w:val="none"/>
                <w:lang w:val="en-US" w:eastAsia="zh-CN" w:bidi="ar"/>
              </w:rPr>
              <w:t>2.微软五笔；</w:t>
            </w:r>
          </w:p>
          <w:p w14:paraId="599C31D1">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auto"/>
                <w:kern w:val="0"/>
                <w:sz w:val="32"/>
                <w:szCs w:val="32"/>
                <w:highlight w:val="none"/>
                <w:lang w:val="en-US" w:eastAsia="zh-CN" w:bidi="ar"/>
              </w:rPr>
            </w:pPr>
            <w:r>
              <w:rPr>
                <w:rFonts w:hint="eastAsia" w:ascii="仿宋" w:hAnsi="仿宋" w:eastAsia="仿宋" w:cs="仿宋"/>
                <w:color w:val="auto"/>
                <w:kern w:val="0"/>
                <w:sz w:val="32"/>
                <w:szCs w:val="32"/>
                <w:highlight w:val="none"/>
                <w:lang w:val="en-US" w:eastAsia="zh-CN" w:bidi="ar"/>
              </w:rPr>
              <w:t>3.微软拼音；</w:t>
            </w:r>
          </w:p>
          <w:p w14:paraId="5774440F">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auto"/>
                <w:kern w:val="0"/>
                <w:sz w:val="32"/>
                <w:szCs w:val="32"/>
                <w:highlight w:val="none"/>
                <w:lang w:val="en-US" w:eastAsia="zh-CN" w:bidi="ar"/>
              </w:rPr>
            </w:pPr>
            <w:r>
              <w:rPr>
                <w:rFonts w:hint="eastAsia" w:ascii="仿宋" w:hAnsi="仿宋" w:eastAsia="仿宋" w:cs="仿宋"/>
                <w:color w:val="auto"/>
                <w:kern w:val="0"/>
                <w:sz w:val="32"/>
                <w:szCs w:val="32"/>
                <w:highlight w:val="none"/>
                <w:lang w:val="en-US" w:eastAsia="zh-CN" w:bidi="ar"/>
              </w:rPr>
              <w:t>4.搜狗五笔；</w:t>
            </w:r>
          </w:p>
          <w:p w14:paraId="30AE78BF">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auto"/>
                <w:kern w:val="0"/>
                <w:sz w:val="32"/>
                <w:szCs w:val="32"/>
                <w:highlight w:val="none"/>
                <w:lang w:val="en-US" w:eastAsia="zh-CN" w:bidi="ar"/>
              </w:rPr>
            </w:pPr>
            <w:r>
              <w:rPr>
                <w:rFonts w:hint="eastAsia" w:ascii="仿宋" w:hAnsi="仿宋" w:eastAsia="仿宋" w:cs="仿宋"/>
                <w:color w:val="auto"/>
                <w:kern w:val="0"/>
                <w:sz w:val="32"/>
                <w:szCs w:val="32"/>
                <w:highlight w:val="none"/>
                <w:lang w:val="en-US" w:eastAsia="zh-CN" w:bidi="ar"/>
              </w:rPr>
              <w:t>5.搜狗拼音；</w:t>
            </w:r>
          </w:p>
          <w:p w14:paraId="0B0A357A">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auto"/>
                <w:kern w:val="0"/>
                <w:sz w:val="32"/>
                <w:szCs w:val="32"/>
                <w:highlight w:val="none"/>
                <w:lang w:val="en-US" w:eastAsia="zh-CN" w:bidi="ar"/>
              </w:rPr>
            </w:pPr>
            <w:r>
              <w:rPr>
                <w:rFonts w:hint="eastAsia" w:ascii="仿宋" w:hAnsi="仿宋" w:eastAsia="仿宋" w:cs="仿宋"/>
                <w:color w:val="auto"/>
                <w:kern w:val="0"/>
                <w:sz w:val="32"/>
                <w:szCs w:val="32"/>
                <w:highlight w:val="none"/>
                <w:lang w:val="en-US" w:eastAsia="zh-CN" w:bidi="ar"/>
              </w:rPr>
              <w:t>6.Adobe Reader；</w:t>
            </w:r>
          </w:p>
          <w:p w14:paraId="2BFF97C8">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auto"/>
                <w:sz w:val="32"/>
                <w:szCs w:val="32"/>
                <w:highlight w:val="none"/>
                <w:lang w:val="en-US"/>
              </w:rPr>
            </w:pPr>
            <w:r>
              <w:rPr>
                <w:rFonts w:hint="eastAsia" w:ascii="仿宋" w:hAnsi="仿宋" w:eastAsia="仿宋" w:cs="仿宋"/>
                <w:color w:val="auto"/>
                <w:kern w:val="0"/>
                <w:sz w:val="32"/>
                <w:szCs w:val="32"/>
                <w:highlight w:val="none"/>
                <w:lang w:val="en-US" w:eastAsia="zh-CN" w:bidi="ar"/>
              </w:rPr>
              <w:t>7.Dreamweaver CS6简体中文版以上；</w:t>
            </w:r>
          </w:p>
          <w:p w14:paraId="60C850D7">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auto"/>
                <w:kern w:val="0"/>
                <w:sz w:val="32"/>
                <w:szCs w:val="32"/>
                <w:highlight w:val="none"/>
                <w:lang w:val="en-US" w:eastAsia="zh-CN" w:bidi="ar"/>
              </w:rPr>
            </w:pPr>
            <w:r>
              <w:rPr>
                <w:rFonts w:hint="eastAsia" w:ascii="仿宋" w:hAnsi="仿宋" w:eastAsia="仿宋" w:cs="仿宋"/>
                <w:color w:val="auto"/>
                <w:kern w:val="0"/>
                <w:sz w:val="32"/>
                <w:szCs w:val="32"/>
                <w:highlight w:val="none"/>
                <w:lang w:val="en-US" w:eastAsia="zh-CN" w:bidi="ar"/>
              </w:rPr>
              <w:t>8.Adobe Photoshop CS6以上；</w:t>
            </w:r>
          </w:p>
          <w:p w14:paraId="6A55EB3A">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auto"/>
                <w:kern w:val="0"/>
                <w:sz w:val="32"/>
                <w:szCs w:val="32"/>
                <w:highlight w:val="none"/>
                <w:lang w:val="en-US" w:eastAsia="zh-CN" w:bidi="ar"/>
              </w:rPr>
            </w:pPr>
            <w:r>
              <w:rPr>
                <w:rFonts w:hint="eastAsia" w:ascii="仿宋" w:hAnsi="仿宋" w:eastAsia="仿宋" w:cs="仿宋"/>
                <w:color w:val="auto"/>
                <w:kern w:val="0"/>
                <w:sz w:val="32"/>
                <w:szCs w:val="32"/>
                <w:highlight w:val="none"/>
                <w:lang w:val="en-US" w:eastAsia="zh-CN" w:bidi="ar"/>
              </w:rPr>
              <w:t>9.</w:t>
            </w:r>
            <w:r>
              <w:rPr>
                <w:rFonts w:hint="eastAsia" w:ascii="仿宋" w:hAnsi="仿宋" w:eastAsia="仿宋" w:cs="仿宋"/>
                <w:color w:val="auto"/>
                <w:szCs w:val="32"/>
              </w:rPr>
              <w:t>网易有道词典等</w:t>
            </w:r>
            <w:r>
              <w:rPr>
                <w:rFonts w:hint="eastAsia" w:ascii="仿宋" w:hAnsi="仿宋" w:eastAsia="仿宋" w:cs="仿宋"/>
                <w:color w:val="auto"/>
                <w:szCs w:val="32"/>
                <w:lang w:val="en-US" w:eastAsia="zh-CN"/>
              </w:rPr>
              <w:t>英文</w:t>
            </w:r>
            <w:r>
              <w:rPr>
                <w:rFonts w:ascii="仿宋" w:hAnsi="仿宋" w:eastAsia="仿宋" w:cs="仿宋"/>
                <w:color w:val="auto"/>
                <w:szCs w:val="32"/>
              </w:rPr>
              <w:t>翻译辅助软件</w:t>
            </w:r>
            <w:r>
              <w:rPr>
                <w:rFonts w:hint="eastAsia" w:ascii="仿宋" w:hAnsi="仿宋" w:eastAsia="仿宋" w:cs="仿宋"/>
                <w:color w:val="auto"/>
                <w:kern w:val="0"/>
                <w:sz w:val="32"/>
                <w:szCs w:val="32"/>
                <w:highlight w:val="none"/>
                <w:lang w:val="en-US" w:eastAsia="zh-CN" w:bidi="ar"/>
              </w:rPr>
              <w:t>。</w:t>
            </w:r>
          </w:p>
        </w:tc>
      </w:tr>
      <w:tr w14:paraId="323630A5">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rHeight w:val="324" w:hRule="atLeast"/>
        </w:trPr>
        <w:tc>
          <w:tcPr>
            <w:tcW w:w="993" w:type="dxa"/>
            <w:tcBorders>
              <w:top w:val="single" w:color="003764" w:sz="8" w:space="0"/>
              <w:left w:val="single" w:color="003764" w:sz="8" w:space="0"/>
              <w:bottom w:val="single" w:color="003764" w:sz="8" w:space="0"/>
              <w:right w:val="single" w:color="003764" w:sz="8" w:space="0"/>
            </w:tcBorders>
            <w:vAlign w:val="center"/>
          </w:tcPr>
          <w:p w14:paraId="695C183D">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8</w:t>
            </w:r>
          </w:p>
        </w:tc>
        <w:tc>
          <w:tcPr>
            <w:tcW w:w="1289" w:type="dxa"/>
            <w:tcBorders>
              <w:top w:val="single" w:color="003764" w:sz="8" w:space="0"/>
              <w:left w:val="single" w:color="003764" w:sz="8" w:space="0"/>
              <w:bottom w:val="single" w:color="003764" w:sz="8" w:space="0"/>
              <w:right w:val="single" w:color="003764" w:sz="8" w:space="0"/>
            </w:tcBorders>
            <w:vAlign w:val="center"/>
          </w:tcPr>
          <w:p w14:paraId="5B8D3F1B">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rPr>
                <w:rFonts w:hint="default" w:ascii="仿宋" w:hAnsi="仿宋" w:eastAsia="仿宋" w:cs="仿宋"/>
                <w:color w:val="auto"/>
                <w:kern w:val="0"/>
                <w:sz w:val="32"/>
                <w:szCs w:val="32"/>
                <w:highlight w:val="none"/>
                <w:lang w:val="en-US" w:eastAsia="zh-CN" w:bidi="ar"/>
              </w:rPr>
            </w:pPr>
            <w:r>
              <w:rPr>
                <w:rFonts w:hint="eastAsia" w:ascii="仿宋" w:hAnsi="仿宋" w:eastAsia="仿宋" w:cs="仿宋"/>
                <w:color w:val="auto"/>
                <w:kern w:val="0"/>
                <w:sz w:val="32"/>
                <w:szCs w:val="32"/>
                <w:highlight w:val="none"/>
                <w:lang w:val="en-US" w:eastAsia="zh-CN" w:bidi="ar"/>
              </w:rPr>
              <w:t>跨境电子商务竞赛平台</w:t>
            </w:r>
          </w:p>
        </w:tc>
        <w:tc>
          <w:tcPr>
            <w:tcW w:w="1290" w:type="dxa"/>
            <w:tcBorders>
              <w:top w:val="single" w:color="003764" w:sz="8" w:space="0"/>
              <w:left w:val="single" w:color="003764" w:sz="8" w:space="0"/>
              <w:bottom w:val="single" w:color="003764" w:sz="8" w:space="0"/>
              <w:right w:val="single" w:color="003764" w:sz="8" w:space="0"/>
            </w:tcBorders>
            <w:vAlign w:val="center"/>
          </w:tcPr>
          <w:p w14:paraId="3652284F">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1套</w:t>
            </w:r>
          </w:p>
        </w:tc>
        <w:tc>
          <w:tcPr>
            <w:tcW w:w="5107" w:type="dxa"/>
            <w:tcBorders>
              <w:top w:val="single" w:color="003764" w:sz="8" w:space="0"/>
              <w:left w:val="single" w:color="003764" w:sz="8" w:space="0"/>
              <w:bottom w:val="single" w:color="003764" w:sz="8" w:space="0"/>
              <w:right w:val="single" w:color="003764" w:sz="8" w:space="0"/>
            </w:tcBorders>
            <w:vAlign w:val="center"/>
          </w:tcPr>
          <w:p w14:paraId="2B65E78C">
            <w:pPr>
              <w:keepNext w:val="0"/>
              <w:keepLines w:val="0"/>
              <w:pageBreakBefore w:val="0"/>
              <w:widowControl/>
              <w:numPr>
                <w:ilvl w:val="0"/>
                <w:numId w:val="2"/>
              </w:numPr>
              <w:suppressLineNumbers w:val="0"/>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auto"/>
                <w:szCs w:val="20"/>
                <w:highlight w:val="none"/>
                <w:vertAlign w:val="baseline"/>
                <w:lang w:val="en-US" w:eastAsia="zh-CN"/>
              </w:rPr>
            </w:pPr>
            <w:r>
              <w:rPr>
                <w:rFonts w:hint="eastAsia" w:ascii="仿宋" w:hAnsi="仿宋" w:eastAsia="仿宋" w:cs="仿宋"/>
                <w:color w:val="auto"/>
                <w:szCs w:val="20"/>
                <w:highlight w:val="none"/>
                <w:vertAlign w:val="baseline"/>
                <w:lang w:val="en-US" w:eastAsia="zh-CN"/>
              </w:rPr>
              <w:t>跨境电子商务理论知识考核系统；</w:t>
            </w:r>
          </w:p>
          <w:p w14:paraId="628EA391">
            <w:pPr>
              <w:keepNext w:val="0"/>
              <w:keepLines w:val="0"/>
              <w:pageBreakBefore w:val="0"/>
              <w:widowControl/>
              <w:numPr>
                <w:ilvl w:val="0"/>
                <w:numId w:val="2"/>
              </w:numPr>
              <w:suppressLineNumbers w:val="0"/>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auto"/>
                <w:szCs w:val="20"/>
                <w:highlight w:val="none"/>
                <w:vertAlign w:val="baseline"/>
                <w:lang w:val="en-US" w:eastAsia="zh-CN"/>
              </w:rPr>
            </w:pPr>
            <w:r>
              <w:rPr>
                <w:rFonts w:hint="eastAsia" w:ascii="仿宋" w:hAnsi="仿宋" w:eastAsia="仿宋" w:cs="仿宋"/>
                <w:color w:val="auto"/>
                <w:szCs w:val="20"/>
                <w:highlight w:val="none"/>
                <w:vertAlign w:val="baseline"/>
                <w:lang w:val="en-US" w:eastAsia="zh-CN"/>
              </w:rPr>
              <w:t>跨境电子商务技能操作竞赛系统。</w:t>
            </w:r>
          </w:p>
        </w:tc>
      </w:tr>
    </w:tbl>
    <w:p w14:paraId="775E5A80">
      <w:pPr>
        <w:keepNext w:val="0"/>
        <w:keepLines w:val="0"/>
        <w:pageBreakBefore w:val="0"/>
        <w:kinsoku/>
        <w:wordWrap/>
        <w:overflowPunct/>
        <w:topLinePunct w:val="0"/>
        <w:autoSpaceDE/>
        <w:autoSpaceDN/>
        <w:bidi w:val="0"/>
        <w:adjustRightInd/>
        <w:snapToGrid/>
        <w:spacing w:line="560" w:lineRule="exact"/>
        <w:ind w:firstLine="632" w:firstLineChars="200"/>
        <w:textAlignment w:val="auto"/>
        <w:rPr>
          <w:rFonts w:hint="eastAsia" w:ascii="仿宋" w:hAnsi="仿宋" w:eastAsia="仿宋" w:cs="仿宋"/>
          <w:color w:val="auto"/>
          <w:szCs w:val="20"/>
          <w:highlight w:val="none"/>
          <w:lang w:val="en-US" w:eastAsia="zh-CN"/>
        </w:rPr>
      </w:pPr>
      <w:r>
        <w:rPr>
          <w:rFonts w:hint="eastAsia" w:ascii="仿宋" w:hAnsi="仿宋" w:eastAsia="仿宋" w:cs="仿宋"/>
          <w:color w:val="auto"/>
          <w:szCs w:val="20"/>
          <w:highlight w:val="none"/>
          <w:lang w:val="en-US" w:eastAsia="zh-CN"/>
        </w:rPr>
        <w:t>本项目禁止参赛选手自带U盘等具有存储功能的设备、其他未经允许的资料、物品不得带入赛场。</w:t>
      </w:r>
    </w:p>
    <w:p w14:paraId="6F1427A1">
      <w:pPr>
        <w:pStyle w:val="2"/>
        <w:keepNext/>
        <w:keepLines/>
        <w:pageBreakBefore w:val="0"/>
        <w:widowControl w:val="0"/>
        <w:kinsoku/>
        <w:wordWrap/>
        <w:overflowPunct/>
        <w:topLinePunct w:val="0"/>
        <w:autoSpaceDE/>
        <w:autoSpaceDN/>
        <w:bidi w:val="0"/>
        <w:adjustRightInd/>
        <w:snapToGrid/>
        <w:spacing w:before="0" w:after="0" w:line="560" w:lineRule="exact"/>
        <w:ind w:firstLine="632" w:firstLineChars="200"/>
        <w:textAlignment w:val="auto"/>
        <w:rPr>
          <w:rFonts w:hint="eastAsia" w:ascii="黑体" w:hAnsi="黑体" w:eastAsia="黑体" w:cs="黑体"/>
          <w:b w:val="0"/>
          <w:bCs/>
          <w:color w:val="auto"/>
          <w:sz w:val="32"/>
          <w:szCs w:val="32"/>
          <w:highlight w:val="none"/>
        </w:rPr>
      </w:pPr>
      <w:bookmarkStart w:id="15" w:name="_Toc17183"/>
      <w:r>
        <w:rPr>
          <w:rFonts w:hint="eastAsia" w:ascii="黑体" w:hAnsi="黑体" w:eastAsia="黑体" w:cs="黑体"/>
          <w:b w:val="0"/>
          <w:bCs/>
          <w:color w:val="auto"/>
          <w:sz w:val="32"/>
          <w:szCs w:val="32"/>
          <w:highlight w:val="none"/>
        </w:rPr>
        <w:t>五、安全、健康要求</w:t>
      </w:r>
      <w:bookmarkEnd w:id="15"/>
    </w:p>
    <w:p w14:paraId="27EF3685">
      <w:pPr>
        <w:pStyle w:val="3"/>
        <w:keepNext/>
        <w:keepLines/>
        <w:pageBreakBefore w:val="0"/>
        <w:widowControl w:val="0"/>
        <w:kinsoku/>
        <w:wordWrap/>
        <w:overflowPunct/>
        <w:topLinePunct w:val="0"/>
        <w:autoSpaceDE/>
        <w:autoSpaceDN/>
        <w:bidi w:val="0"/>
        <w:adjustRightInd/>
        <w:snapToGrid/>
        <w:spacing w:before="0" w:after="0" w:line="560" w:lineRule="exact"/>
        <w:ind w:firstLine="632" w:firstLineChars="200"/>
        <w:textAlignment w:val="auto"/>
        <w:rPr>
          <w:rFonts w:hint="eastAsia" w:ascii="楷体" w:hAnsi="楷体" w:eastAsia="楷体" w:cs="楷体"/>
          <w:b w:val="0"/>
          <w:bCs/>
          <w:color w:val="auto"/>
          <w:highlight w:val="none"/>
        </w:rPr>
      </w:pPr>
      <w:bookmarkStart w:id="16" w:name="_Toc108221665"/>
      <w:bookmarkStart w:id="17" w:name="_Toc1744838436_WPSOffice_Level2"/>
      <w:bookmarkStart w:id="18" w:name="_Toc13579"/>
      <w:bookmarkStart w:id="19" w:name="_Toc106710689"/>
      <w:r>
        <w:rPr>
          <w:rFonts w:hint="eastAsia" w:ascii="楷体" w:hAnsi="楷体" w:eastAsia="楷体" w:cs="楷体"/>
          <w:b w:val="0"/>
          <w:bCs/>
          <w:color w:val="auto"/>
          <w:highlight w:val="none"/>
        </w:rPr>
        <w:t>（一）赛场安全</w:t>
      </w:r>
      <w:bookmarkEnd w:id="16"/>
      <w:bookmarkEnd w:id="17"/>
      <w:bookmarkEnd w:id="18"/>
      <w:bookmarkEnd w:id="19"/>
    </w:p>
    <w:p w14:paraId="7E5CCE36">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ascii="仿宋" w:hAnsi="仿宋" w:eastAsia="仿宋"/>
          <w:color w:val="auto"/>
          <w:szCs w:val="32"/>
          <w:highlight w:val="none"/>
        </w:rPr>
      </w:pPr>
      <w:r>
        <w:rPr>
          <w:rFonts w:hint="eastAsia" w:ascii="仿宋" w:hAnsi="仿宋" w:eastAsia="仿宋"/>
          <w:color w:val="auto"/>
          <w:szCs w:val="32"/>
          <w:highlight w:val="none"/>
        </w:rPr>
        <w:t>1.赛场所有人员（赛场管理与组织人员、裁判员、参赛选手以及</w:t>
      </w:r>
      <w:r>
        <w:rPr>
          <w:rFonts w:hint="eastAsia" w:ascii="仿宋" w:hAnsi="仿宋" w:eastAsia="仿宋"/>
          <w:color w:val="auto"/>
          <w:szCs w:val="32"/>
          <w:highlight w:val="none"/>
          <w:lang w:val="en-US" w:eastAsia="zh-CN"/>
        </w:rPr>
        <w:t>其他</w:t>
      </w:r>
      <w:r>
        <w:rPr>
          <w:rFonts w:hint="eastAsia" w:ascii="仿宋" w:hAnsi="仿宋" w:eastAsia="仿宋"/>
          <w:color w:val="auto"/>
          <w:szCs w:val="32"/>
          <w:highlight w:val="none"/>
        </w:rPr>
        <w:t>人员）不得在竞赛现场内外吸烟，不听劝阻者将被通报批评或清退竞赛现场，造成严重后果的将依法处理；</w:t>
      </w:r>
    </w:p>
    <w:p w14:paraId="0BDF6CD3">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ascii="仿宋" w:hAnsi="仿宋" w:eastAsia="仿宋"/>
          <w:color w:val="auto"/>
          <w:szCs w:val="32"/>
          <w:highlight w:val="none"/>
        </w:rPr>
      </w:pPr>
      <w:r>
        <w:rPr>
          <w:rFonts w:hint="eastAsia" w:ascii="仿宋" w:hAnsi="仿宋" w:eastAsia="仿宋"/>
          <w:color w:val="auto"/>
          <w:szCs w:val="32"/>
          <w:highlight w:val="none"/>
        </w:rPr>
        <w:t>2.参赛选手未经允许不得使用和移动竞赛场地内的任何设施设备（包括消防器材等），工具使用后放回原处；</w:t>
      </w:r>
    </w:p>
    <w:p w14:paraId="095C8019">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ascii="仿宋" w:hAnsi="仿宋" w:eastAsia="仿宋"/>
          <w:color w:val="auto"/>
          <w:szCs w:val="32"/>
          <w:highlight w:val="none"/>
        </w:rPr>
      </w:pPr>
      <w:r>
        <w:rPr>
          <w:rFonts w:hint="eastAsia" w:ascii="仿宋" w:hAnsi="仿宋" w:eastAsia="仿宋"/>
          <w:color w:val="auto"/>
          <w:szCs w:val="32"/>
          <w:highlight w:val="none"/>
        </w:rPr>
        <w:t>3.参赛选手在比赛中必须遵守赛场的各项规章制度和操作规程，安全、合理地使用各种设施设备。出现严重违章操作设备的参赛选手，裁判长视情节轻重进行批评指正或终止</w:t>
      </w:r>
      <w:r>
        <w:rPr>
          <w:rFonts w:hint="eastAsia" w:ascii="仿宋" w:hAnsi="仿宋" w:eastAsia="仿宋"/>
          <w:color w:val="auto"/>
          <w:szCs w:val="32"/>
          <w:highlight w:val="none"/>
          <w:lang w:val="en-US" w:eastAsia="zh-CN"/>
        </w:rPr>
        <w:t>竞赛</w:t>
      </w:r>
      <w:r>
        <w:rPr>
          <w:rFonts w:hint="eastAsia" w:ascii="仿宋" w:hAnsi="仿宋" w:eastAsia="仿宋"/>
          <w:color w:val="auto"/>
          <w:szCs w:val="32"/>
          <w:highlight w:val="none"/>
        </w:rPr>
        <w:t>；</w:t>
      </w:r>
    </w:p>
    <w:p w14:paraId="2002D5B1">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ascii="仿宋" w:hAnsi="仿宋" w:eastAsia="仿宋"/>
          <w:color w:val="auto"/>
          <w:szCs w:val="32"/>
          <w:highlight w:val="none"/>
        </w:rPr>
      </w:pPr>
      <w:r>
        <w:rPr>
          <w:rFonts w:hint="eastAsia" w:ascii="仿宋" w:hAnsi="仿宋" w:eastAsia="仿宋"/>
          <w:color w:val="auto"/>
          <w:szCs w:val="32"/>
          <w:highlight w:val="none"/>
        </w:rPr>
        <w:t>4.参赛选手参加实际操作</w:t>
      </w:r>
      <w:r>
        <w:rPr>
          <w:rFonts w:hint="eastAsia" w:ascii="仿宋" w:hAnsi="仿宋" w:eastAsia="仿宋"/>
          <w:color w:val="auto"/>
          <w:szCs w:val="32"/>
          <w:highlight w:val="none"/>
          <w:lang w:val="en-US" w:eastAsia="zh-CN"/>
        </w:rPr>
        <w:t>竞赛</w:t>
      </w:r>
      <w:r>
        <w:rPr>
          <w:rFonts w:hint="eastAsia" w:ascii="仿宋" w:hAnsi="仿宋" w:eastAsia="仿宋"/>
          <w:color w:val="auto"/>
          <w:szCs w:val="32"/>
          <w:highlight w:val="none"/>
        </w:rPr>
        <w:t>前，应认真学习</w:t>
      </w:r>
      <w:r>
        <w:rPr>
          <w:rFonts w:hint="eastAsia" w:ascii="仿宋" w:hAnsi="仿宋" w:eastAsia="仿宋"/>
          <w:color w:val="auto"/>
          <w:szCs w:val="32"/>
          <w:highlight w:val="none"/>
          <w:lang w:val="en-US" w:eastAsia="zh-CN"/>
        </w:rPr>
        <w:t>竞赛</w:t>
      </w:r>
      <w:r>
        <w:rPr>
          <w:rFonts w:hint="eastAsia" w:ascii="仿宋" w:hAnsi="仿宋" w:eastAsia="仿宋"/>
          <w:color w:val="auto"/>
          <w:szCs w:val="32"/>
          <w:highlight w:val="none"/>
        </w:rPr>
        <w:t>项目安全操作规程。</w:t>
      </w:r>
      <w:r>
        <w:rPr>
          <w:rFonts w:hint="eastAsia" w:ascii="仿宋" w:hAnsi="仿宋" w:eastAsia="仿宋"/>
          <w:color w:val="auto"/>
          <w:szCs w:val="32"/>
          <w:highlight w:val="none"/>
          <w:lang w:val="en-US" w:eastAsia="zh-CN"/>
        </w:rPr>
        <w:t>竞赛</w:t>
      </w:r>
      <w:r>
        <w:rPr>
          <w:rFonts w:hint="eastAsia" w:ascii="仿宋" w:hAnsi="仿宋" w:eastAsia="仿宋"/>
          <w:color w:val="auto"/>
          <w:szCs w:val="32"/>
          <w:highlight w:val="none"/>
        </w:rPr>
        <w:t>中如发现问题应及时解决，无法解决的问题应及时向</w:t>
      </w:r>
      <w:r>
        <w:rPr>
          <w:rFonts w:hint="eastAsia" w:ascii="仿宋" w:hAnsi="仿宋" w:eastAsia="仿宋"/>
          <w:color w:val="auto"/>
          <w:szCs w:val="32"/>
          <w:highlight w:val="none"/>
          <w:lang w:val="en-US" w:eastAsia="zh-CN"/>
        </w:rPr>
        <w:t>现场</w:t>
      </w:r>
      <w:r>
        <w:rPr>
          <w:rFonts w:hint="eastAsia" w:ascii="仿宋" w:hAnsi="仿宋" w:eastAsia="仿宋"/>
          <w:color w:val="auto"/>
          <w:szCs w:val="32"/>
          <w:highlight w:val="none"/>
        </w:rPr>
        <w:t>裁判报告，</w:t>
      </w:r>
      <w:r>
        <w:rPr>
          <w:rFonts w:hint="eastAsia" w:ascii="仿宋" w:hAnsi="仿宋" w:eastAsia="仿宋"/>
          <w:color w:val="auto"/>
          <w:szCs w:val="32"/>
          <w:highlight w:val="none"/>
          <w:lang w:val="en-US" w:eastAsia="zh-CN"/>
        </w:rPr>
        <w:t>现场</w:t>
      </w:r>
      <w:r>
        <w:rPr>
          <w:rFonts w:hint="eastAsia" w:ascii="仿宋" w:hAnsi="仿宋" w:eastAsia="仿宋"/>
          <w:color w:val="auto"/>
          <w:szCs w:val="32"/>
          <w:highlight w:val="none"/>
        </w:rPr>
        <w:t>裁判视情况予以判定，并协调处理；</w:t>
      </w:r>
    </w:p>
    <w:p w14:paraId="5980033F">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ascii="仿宋" w:hAnsi="仿宋" w:eastAsia="仿宋"/>
          <w:color w:val="auto"/>
          <w:szCs w:val="32"/>
          <w:highlight w:val="none"/>
        </w:rPr>
      </w:pPr>
      <w:r>
        <w:rPr>
          <w:rFonts w:hint="eastAsia" w:ascii="仿宋" w:hAnsi="仿宋" w:eastAsia="仿宋"/>
          <w:color w:val="auto"/>
          <w:szCs w:val="32"/>
          <w:highlight w:val="none"/>
        </w:rPr>
        <w:t>5.参赛选手不得触动非竞赛用仪器设备，对竞赛仪器设备造成损坏，由当事人承担赔偿责任（视情节而定）并通报批评；参赛选手若出现恶意破坏仪器设备等严重情节将依法处理；</w:t>
      </w:r>
    </w:p>
    <w:p w14:paraId="67645AE2">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ascii="仿宋" w:hAnsi="仿宋" w:eastAsia="仿宋"/>
          <w:color w:val="auto"/>
          <w:szCs w:val="32"/>
          <w:highlight w:val="none"/>
        </w:rPr>
      </w:pPr>
      <w:r>
        <w:rPr>
          <w:rFonts w:hint="eastAsia" w:ascii="仿宋" w:hAnsi="仿宋" w:eastAsia="仿宋"/>
          <w:color w:val="auto"/>
          <w:szCs w:val="32"/>
          <w:highlight w:val="none"/>
        </w:rPr>
        <w:t>6.参赛选手赛前要认真阅读竞赛服务指南和秩序手册；</w:t>
      </w:r>
    </w:p>
    <w:p w14:paraId="498720FD">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ascii="仿宋" w:hAnsi="仿宋" w:eastAsia="仿宋"/>
          <w:color w:val="auto"/>
          <w:szCs w:val="32"/>
          <w:highlight w:val="none"/>
        </w:rPr>
      </w:pPr>
      <w:r>
        <w:rPr>
          <w:rFonts w:hint="eastAsia" w:ascii="仿宋" w:hAnsi="仿宋" w:eastAsia="仿宋"/>
          <w:color w:val="auto"/>
          <w:szCs w:val="32"/>
          <w:highlight w:val="none"/>
        </w:rPr>
        <w:t>7.各类人员须严格遵守赛场规则，严禁携带竞赛禁止的物品入内；</w:t>
      </w:r>
    </w:p>
    <w:p w14:paraId="0D51ED1C">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ascii="仿宋" w:hAnsi="仿宋" w:eastAsia="仿宋"/>
          <w:color w:val="auto"/>
          <w:szCs w:val="32"/>
          <w:highlight w:val="none"/>
        </w:rPr>
      </w:pPr>
      <w:r>
        <w:rPr>
          <w:rFonts w:hint="eastAsia" w:ascii="仿宋" w:hAnsi="仿宋" w:eastAsia="仿宋"/>
          <w:color w:val="auto"/>
          <w:szCs w:val="32"/>
          <w:highlight w:val="none"/>
        </w:rPr>
        <w:t>8.严禁携带易燃易爆等危险品入内；</w:t>
      </w:r>
    </w:p>
    <w:p w14:paraId="06DE06BD">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ascii="仿宋" w:hAnsi="仿宋" w:eastAsia="仿宋"/>
          <w:color w:val="auto"/>
          <w:szCs w:val="32"/>
          <w:highlight w:val="none"/>
        </w:rPr>
      </w:pPr>
      <w:r>
        <w:rPr>
          <w:rFonts w:hint="eastAsia" w:ascii="仿宋" w:hAnsi="仿宋" w:eastAsia="仿宋"/>
          <w:color w:val="auto"/>
          <w:szCs w:val="32"/>
          <w:highlight w:val="none"/>
        </w:rPr>
        <w:t>9.赛场留有安全通道，配备灭火设备，赛场具备良好的通风、照明条件和操作空间。同时承办方做好竞赛安全、健康和公共卫生及突发事件预防与应急处理等工作；</w:t>
      </w:r>
    </w:p>
    <w:p w14:paraId="20C9B710">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ascii="仿宋" w:hAnsi="仿宋" w:eastAsia="仿宋"/>
          <w:color w:val="auto"/>
          <w:szCs w:val="32"/>
          <w:highlight w:val="none"/>
        </w:rPr>
      </w:pPr>
      <w:r>
        <w:rPr>
          <w:rFonts w:hint="eastAsia" w:ascii="仿宋" w:hAnsi="仿宋" w:eastAsia="仿宋"/>
          <w:color w:val="auto"/>
          <w:szCs w:val="32"/>
          <w:highlight w:val="none"/>
        </w:rPr>
        <w:t>10.安保人员发现安全隐患要立即报告赛场负责人员；</w:t>
      </w:r>
    </w:p>
    <w:p w14:paraId="11EF45DA">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ascii="仿宋" w:hAnsi="仿宋" w:eastAsia="仿宋"/>
          <w:color w:val="auto"/>
          <w:szCs w:val="32"/>
          <w:highlight w:val="none"/>
        </w:rPr>
      </w:pPr>
      <w:r>
        <w:rPr>
          <w:rFonts w:hint="eastAsia" w:ascii="仿宋" w:hAnsi="仿宋" w:eastAsia="仿宋"/>
          <w:color w:val="auto"/>
          <w:szCs w:val="32"/>
          <w:highlight w:val="none"/>
        </w:rPr>
        <w:t>11.如遇突发严重事件，赛场所有人员应在安保人员指挥下，迅速按紧急疏散路线撤离现场；</w:t>
      </w:r>
    </w:p>
    <w:p w14:paraId="781715E9">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ascii="仿宋" w:hAnsi="仿宋" w:eastAsia="仿宋"/>
          <w:color w:val="auto"/>
          <w:szCs w:val="32"/>
          <w:highlight w:val="none"/>
        </w:rPr>
      </w:pPr>
      <w:r>
        <w:rPr>
          <w:rFonts w:hint="eastAsia" w:ascii="仿宋" w:hAnsi="仿宋" w:eastAsia="仿宋"/>
          <w:color w:val="auto"/>
          <w:szCs w:val="32"/>
          <w:highlight w:val="none"/>
        </w:rPr>
        <w:t>12.项目执委会设置安全保障防卫组负责</w:t>
      </w:r>
      <w:r>
        <w:rPr>
          <w:rFonts w:hint="eastAsia" w:ascii="仿宋" w:hAnsi="仿宋" w:eastAsia="仿宋"/>
          <w:color w:val="auto"/>
          <w:szCs w:val="32"/>
          <w:highlight w:val="none"/>
          <w:lang w:val="en-US" w:eastAsia="zh-CN"/>
        </w:rPr>
        <w:t>竞赛</w:t>
      </w:r>
      <w:r>
        <w:rPr>
          <w:rFonts w:hint="eastAsia" w:ascii="仿宋" w:hAnsi="仿宋" w:eastAsia="仿宋"/>
          <w:color w:val="auto"/>
          <w:szCs w:val="32"/>
          <w:highlight w:val="none"/>
        </w:rPr>
        <w:t>期间健康和安全事务。主要包括检查竞赛场地、与会人员居住地及其周围环境的安全防卫、制定紧急应对方案、督导竞赛场地用电用气等相关安全问题监督与会人员食品安全与卫生、分析和处理安全突发事件等工作；</w:t>
      </w:r>
    </w:p>
    <w:p w14:paraId="2A77EB30">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ascii="仿宋" w:hAnsi="仿宋" w:eastAsia="仿宋"/>
          <w:color w:val="auto"/>
          <w:szCs w:val="32"/>
          <w:highlight w:val="none"/>
        </w:rPr>
      </w:pPr>
      <w:r>
        <w:rPr>
          <w:rFonts w:hint="eastAsia" w:ascii="仿宋" w:hAnsi="仿宋" w:eastAsia="仿宋"/>
          <w:color w:val="auto"/>
          <w:szCs w:val="32"/>
          <w:highlight w:val="none"/>
        </w:rPr>
        <w:t>13.赛场须配备相应医疗人员和急救人员，并备有相应急救设施。</w:t>
      </w:r>
    </w:p>
    <w:p w14:paraId="611F082F">
      <w:pPr>
        <w:pStyle w:val="3"/>
        <w:keepNext/>
        <w:keepLines/>
        <w:pageBreakBefore w:val="0"/>
        <w:widowControl w:val="0"/>
        <w:kinsoku/>
        <w:wordWrap/>
        <w:overflowPunct/>
        <w:topLinePunct w:val="0"/>
        <w:autoSpaceDE/>
        <w:autoSpaceDN/>
        <w:bidi w:val="0"/>
        <w:adjustRightInd/>
        <w:snapToGrid/>
        <w:spacing w:before="0" w:after="0" w:line="560" w:lineRule="exact"/>
        <w:ind w:firstLine="632" w:firstLineChars="200"/>
        <w:textAlignment w:val="auto"/>
        <w:rPr>
          <w:rFonts w:hint="eastAsia" w:ascii="楷体" w:hAnsi="楷体" w:eastAsia="楷体" w:cs="楷体"/>
          <w:b w:val="0"/>
          <w:bCs/>
          <w:color w:val="auto"/>
          <w:highlight w:val="none"/>
        </w:rPr>
      </w:pPr>
      <w:bookmarkStart w:id="20" w:name="_Toc108221666"/>
      <w:bookmarkStart w:id="21" w:name="_Toc106710690"/>
      <w:bookmarkStart w:id="22" w:name="_Toc1610394067_WPSOffice_Level2"/>
      <w:bookmarkStart w:id="23" w:name="_Toc1290"/>
      <w:r>
        <w:rPr>
          <w:rFonts w:hint="eastAsia" w:ascii="楷体" w:hAnsi="楷体" w:eastAsia="楷体" w:cs="楷体"/>
          <w:b w:val="0"/>
          <w:bCs/>
          <w:color w:val="auto"/>
          <w:highlight w:val="none"/>
        </w:rPr>
        <w:t>（二）安全操作规程</w:t>
      </w:r>
      <w:bookmarkEnd w:id="20"/>
      <w:bookmarkEnd w:id="21"/>
      <w:bookmarkEnd w:id="22"/>
      <w:bookmarkEnd w:id="23"/>
    </w:p>
    <w:p w14:paraId="3FDD81A7">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ascii="仿宋" w:hAnsi="仿宋" w:eastAsia="仿宋"/>
          <w:color w:val="auto"/>
          <w:szCs w:val="32"/>
          <w:highlight w:val="none"/>
        </w:rPr>
      </w:pPr>
      <w:r>
        <w:rPr>
          <w:rFonts w:hint="eastAsia" w:ascii="仿宋" w:hAnsi="仿宋" w:eastAsia="仿宋"/>
          <w:color w:val="auto"/>
          <w:szCs w:val="32"/>
          <w:highlight w:val="none"/>
        </w:rPr>
        <w:t>1.参赛选手严格执行工作程序、工作规范、工作文件和安全操作规程。着装整洁，保持工作环境清洁有序，文明竞赛；</w:t>
      </w:r>
    </w:p>
    <w:p w14:paraId="0F5A5242">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ascii="仿宋" w:hAnsi="仿宋" w:eastAsia="仿宋"/>
          <w:color w:val="auto"/>
          <w:szCs w:val="32"/>
          <w:highlight w:val="none"/>
        </w:rPr>
      </w:pPr>
      <w:r>
        <w:rPr>
          <w:rFonts w:hint="eastAsia" w:ascii="仿宋" w:hAnsi="仿宋" w:eastAsia="仿宋"/>
          <w:color w:val="auto"/>
          <w:szCs w:val="32"/>
          <w:highlight w:val="none"/>
        </w:rPr>
        <w:t xml:space="preserve">2.参赛选手必须了解竞赛场地环境布局，包括工作场地行走的平整、畅通和安全稳定性、设备财产的保管、紧急疏散通道的位置、疾病的应急措施等； </w:t>
      </w:r>
    </w:p>
    <w:p w14:paraId="3F5BC860">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ascii="仿宋" w:hAnsi="仿宋" w:eastAsia="仿宋"/>
          <w:color w:val="auto"/>
          <w:szCs w:val="32"/>
          <w:highlight w:val="none"/>
        </w:rPr>
      </w:pPr>
      <w:r>
        <w:rPr>
          <w:rFonts w:hint="eastAsia" w:ascii="仿宋" w:hAnsi="仿宋" w:eastAsia="仿宋"/>
          <w:color w:val="auto"/>
          <w:szCs w:val="32"/>
          <w:highlight w:val="none"/>
        </w:rPr>
        <w:t>3.参赛选手必须了解竞赛工位的工具和设备的摆放，包括供电方式、安全操作</w:t>
      </w:r>
      <w:r>
        <w:rPr>
          <w:rFonts w:hint="eastAsia" w:ascii="仿宋" w:hAnsi="仿宋" w:eastAsia="仿宋"/>
          <w:color w:val="auto"/>
          <w:szCs w:val="32"/>
          <w:highlight w:val="none"/>
          <w:lang w:eastAsia="zh-Hans"/>
        </w:rPr>
        <w:t>的</w:t>
      </w:r>
      <w:r>
        <w:rPr>
          <w:rFonts w:hint="eastAsia" w:ascii="仿宋" w:hAnsi="仿宋" w:eastAsia="仿宋"/>
          <w:color w:val="auto"/>
          <w:szCs w:val="32"/>
          <w:highlight w:val="none"/>
        </w:rPr>
        <w:t>位置、</w:t>
      </w:r>
      <w:r>
        <w:rPr>
          <w:rFonts w:hint="eastAsia" w:ascii="仿宋" w:hAnsi="仿宋" w:eastAsia="仿宋"/>
          <w:color w:val="auto"/>
          <w:szCs w:val="32"/>
          <w:highlight w:val="none"/>
          <w:lang w:val="en-US" w:eastAsia="zh-CN"/>
        </w:rPr>
        <w:t>赛位</w:t>
      </w:r>
      <w:r>
        <w:rPr>
          <w:rFonts w:hint="eastAsia" w:ascii="仿宋" w:hAnsi="仿宋" w:eastAsia="仿宋"/>
          <w:color w:val="auto"/>
          <w:szCs w:val="32"/>
          <w:highlight w:val="none"/>
        </w:rPr>
        <w:t>台和桌椅的安全稳定性等；</w:t>
      </w:r>
    </w:p>
    <w:p w14:paraId="668270DE">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ascii="仿宋" w:hAnsi="仿宋" w:eastAsia="仿宋"/>
          <w:color w:val="auto"/>
          <w:szCs w:val="32"/>
          <w:highlight w:val="none"/>
        </w:rPr>
      </w:pPr>
      <w:r>
        <w:rPr>
          <w:rFonts w:hint="eastAsia" w:ascii="仿宋" w:hAnsi="仿宋" w:eastAsia="仿宋"/>
          <w:color w:val="auto"/>
          <w:szCs w:val="32"/>
          <w:highlight w:val="none"/>
        </w:rPr>
        <w:t>4.参赛选手必须了解场地和设备的电源电压、供电位置、供电功率以及电源线插接和安放的安全性、供电是否正常、安全用电注意事项等，禁止随意插拔电源以免线路造成短路；</w:t>
      </w:r>
    </w:p>
    <w:p w14:paraId="7FCCD7FA">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ascii="仿宋" w:hAnsi="仿宋" w:eastAsia="仿宋"/>
          <w:color w:val="auto"/>
          <w:szCs w:val="32"/>
          <w:highlight w:val="none"/>
        </w:rPr>
      </w:pPr>
      <w:r>
        <w:rPr>
          <w:rFonts w:hint="eastAsia" w:ascii="仿宋" w:hAnsi="仿宋" w:eastAsia="仿宋"/>
          <w:color w:val="auto"/>
          <w:szCs w:val="32"/>
          <w:highlight w:val="none"/>
        </w:rPr>
        <w:t>5.比赛期间禁止饮酒、吸烟，禁止在操作设备前饮水、饮食，禁止边操作边饮食；</w:t>
      </w:r>
    </w:p>
    <w:p w14:paraId="5B73FDE4">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ascii="仿宋" w:hAnsi="仿宋" w:eastAsia="仿宋"/>
          <w:color w:val="auto"/>
          <w:szCs w:val="32"/>
          <w:highlight w:val="none"/>
        </w:rPr>
      </w:pPr>
      <w:r>
        <w:rPr>
          <w:rFonts w:hint="eastAsia" w:ascii="仿宋" w:hAnsi="仿宋" w:eastAsia="仿宋"/>
          <w:color w:val="auto"/>
          <w:szCs w:val="32"/>
          <w:highlight w:val="none"/>
        </w:rPr>
        <w:t>6.操作竞赛设备时，选手应做好防静电处理，防止人身带有静电操作电子设备，避免静电对设备造成损坏；</w:t>
      </w:r>
    </w:p>
    <w:p w14:paraId="5480B87A">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ascii="仿宋" w:hAnsi="仿宋" w:eastAsia="仿宋"/>
          <w:color w:val="auto"/>
          <w:szCs w:val="32"/>
          <w:highlight w:val="none"/>
        </w:rPr>
      </w:pPr>
      <w:r>
        <w:rPr>
          <w:rFonts w:hint="eastAsia" w:ascii="仿宋" w:hAnsi="仿宋" w:eastAsia="仿宋"/>
          <w:color w:val="auto"/>
          <w:szCs w:val="32"/>
          <w:highlight w:val="none"/>
        </w:rPr>
        <w:t xml:space="preserve">7.参赛选手不允许带电拔插串口电缆、设备模块、键盘、鼠标、显示器以及其他计算机外设通信接口，以免造成损坏，选手拔插电缆时要缓慢轻柔，不允许野蛮操作，以免造成设备损坏； </w:t>
      </w:r>
    </w:p>
    <w:p w14:paraId="23BB00B5">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ascii="仿宋" w:hAnsi="仿宋" w:eastAsia="仿宋"/>
          <w:color w:val="auto"/>
          <w:szCs w:val="32"/>
          <w:highlight w:val="none"/>
        </w:rPr>
      </w:pPr>
      <w:r>
        <w:rPr>
          <w:rFonts w:hint="eastAsia" w:ascii="仿宋" w:hAnsi="仿宋" w:eastAsia="仿宋"/>
          <w:color w:val="auto"/>
          <w:szCs w:val="32"/>
          <w:highlight w:val="none"/>
        </w:rPr>
        <w:t>8.参赛选手应保持工作现场卫生环境良好，工具和设备摆放整齐有序，及时打扫废弃物，确保环境没有灰尘，保持现场整洁；</w:t>
      </w:r>
    </w:p>
    <w:p w14:paraId="4C0834DF">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ascii="仿宋" w:hAnsi="仿宋" w:eastAsia="仿宋"/>
          <w:color w:val="auto"/>
          <w:szCs w:val="32"/>
          <w:highlight w:val="none"/>
        </w:rPr>
      </w:pPr>
      <w:r>
        <w:rPr>
          <w:rFonts w:hint="eastAsia" w:ascii="仿宋" w:hAnsi="仿宋" w:eastAsia="仿宋"/>
          <w:color w:val="auto"/>
          <w:szCs w:val="32"/>
          <w:highlight w:val="none"/>
        </w:rPr>
        <w:t>9.参赛选手应按照要求及时做好各项文件的保存，如果发现设备工作过热出现不正常的运行情况时，应立即切断电源；</w:t>
      </w:r>
    </w:p>
    <w:p w14:paraId="43474342">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ascii="仿宋" w:hAnsi="仿宋" w:eastAsia="仿宋"/>
          <w:color w:val="auto"/>
          <w:szCs w:val="32"/>
          <w:highlight w:val="none"/>
        </w:rPr>
      </w:pPr>
      <w:r>
        <w:rPr>
          <w:rFonts w:hint="eastAsia" w:ascii="仿宋" w:hAnsi="仿宋" w:eastAsia="仿宋"/>
          <w:color w:val="auto"/>
          <w:szCs w:val="32"/>
          <w:highlight w:val="none"/>
        </w:rPr>
        <w:t>10.参赛选手严禁使用任何移动存储设备，严禁拆解竞赛设施，严禁删除竞赛设备中的软件，严禁在竞赛设备上随意添加管理权限和登录密码</w:t>
      </w:r>
      <w:bookmarkStart w:id="24" w:name="_Toc32598"/>
      <w:bookmarkStart w:id="25" w:name="_Toc922"/>
      <w:bookmarkStart w:id="26" w:name="_Toc339"/>
      <w:r>
        <w:rPr>
          <w:rFonts w:hint="eastAsia" w:ascii="仿宋" w:hAnsi="仿宋" w:eastAsia="仿宋"/>
          <w:color w:val="auto"/>
          <w:szCs w:val="32"/>
          <w:highlight w:val="none"/>
        </w:rPr>
        <w:t>。</w:t>
      </w:r>
    </w:p>
    <w:p w14:paraId="431FB38A">
      <w:pPr>
        <w:pStyle w:val="3"/>
        <w:keepNext/>
        <w:keepLines/>
        <w:pageBreakBefore w:val="0"/>
        <w:widowControl w:val="0"/>
        <w:kinsoku/>
        <w:wordWrap/>
        <w:overflowPunct/>
        <w:topLinePunct w:val="0"/>
        <w:autoSpaceDE/>
        <w:autoSpaceDN/>
        <w:bidi w:val="0"/>
        <w:adjustRightInd/>
        <w:snapToGrid/>
        <w:spacing w:before="0" w:after="0" w:line="560" w:lineRule="exact"/>
        <w:ind w:firstLine="632" w:firstLineChars="200"/>
        <w:textAlignment w:val="auto"/>
        <w:rPr>
          <w:rFonts w:hint="eastAsia" w:ascii="楷体" w:hAnsi="楷体" w:eastAsia="楷体" w:cs="楷体"/>
          <w:b w:val="0"/>
          <w:bCs/>
          <w:color w:val="auto"/>
          <w:highlight w:val="none"/>
        </w:rPr>
      </w:pPr>
      <w:bookmarkStart w:id="27" w:name="_Toc108221667"/>
      <w:bookmarkStart w:id="28" w:name="_Toc106710691"/>
      <w:bookmarkStart w:id="29" w:name="_Toc3190"/>
      <w:bookmarkStart w:id="30" w:name="_Toc1156680928_WPSOffice_Level2"/>
      <w:r>
        <w:rPr>
          <w:rFonts w:hint="eastAsia" w:ascii="楷体" w:hAnsi="楷体" w:eastAsia="楷体" w:cs="楷体"/>
          <w:b w:val="0"/>
          <w:bCs/>
          <w:color w:val="auto"/>
          <w:highlight w:val="none"/>
        </w:rPr>
        <w:t>（三）开放现场要求</w:t>
      </w:r>
      <w:bookmarkEnd w:id="24"/>
      <w:bookmarkEnd w:id="25"/>
      <w:bookmarkEnd w:id="26"/>
      <w:bookmarkEnd w:id="27"/>
      <w:bookmarkEnd w:id="28"/>
      <w:bookmarkEnd w:id="29"/>
      <w:bookmarkEnd w:id="30"/>
    </w:p>
    <w:p w14:paraId="6D39E657">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ascii="仿宋" w:hAnsi="仿宋" w:eastAsia="仿宋"/>
          <w:color w:val="auto"/>
          <w:szCs w:val="32"/>
          <w:highlight w:val="none"/>
        </w:rPr>
      </w:pPr>
      <w:r>
        <w:rPr>
          <w:rFonts w:hint="eastAsia" w:ascii="仿宋" w:hAnsi="仿宋" w:eastAsia="仿宋"/>
          <w:color w:val="auto"/>
          <w:szCs w:val="32"/>
          <w:highlight w:val="none"/>
        </w:rPr>
        <w:t>1.除裁判</w:t>
      </w:r>
      <w:r>
        <w:rPr>
          <w:rFonts w:hint="eastAsia" w:ascii="仿宋" w:hAnsi="仿宋" w:eastAsia="仿宋"/>
          <w:color w:val="auto"/>
          <w:szCs w:val="32"/>
          <w:highlight w:val="none"/>
          <w:lang w:val="en-US" w:eastAsia="zh-CN"/>
        </w:rPr>
        <w:t>组</w:t>
      </w:r>
      <w:r>
        <w:rPr>
          <w:rFonts w:hint="eastAsia" w:ascii="仿宋" w:hAnsi="仿宋" w:eastAsia="仿宋"/>
          <w:color w:val="auto"/>
          <w:szCs w:val="32"/>
          <w:highlight w:val="none"/>
        </w:rPr>
        <w:t>、</w:t>
      </w:r>
      <w:r>
        <w:rPr>
          <w:rFonts w:hint="eastAsia" w:ascii="仿宋" w:hAnsi="仿宋" w:eastAsia="仿宋"/>
          <w:color w:val="auto"/>
          <w:szCs w:val="32"/>
          <w:highlight w:val="none"/>
          <w:lang w:val="en-US" w:eastAsia="zh-CN"/>
        </w:rPr>
        <w:t>参赛</w:t>
      </w:r>
      <w:r>
        <w:rPr>
          <w:rFonts w:hint="eastAsia" w:ascii="仿宋" w:hAnsi="仿宋" w:eastAsia="仿宋"/>
          <w:color w:val="auto"/>
          <w:szCs w:val="32"/>
          <w:highlight w:val="none"/>
        </w:rPr>
        <w:t>选手和指定赛场工作人员外，其他与会人员须经项目执委会同意和陪同下，佩戴相应的标志方可进入赛场；</w:t>
      </w:r>
    </w:p>
    <w:p w14:paraId="7607CDD0">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ascii="仿宋" w:hAnsi="仿宋" w:eastAsia="仿宋"/>
          <w:color w:val="auto"/>
          <w:szCs w:val="32"/>
          <w:highlight w:val="none"/>
        </w:rPr>
      </w:pPr>
      <w:r>
        <w:rPr>
          <w:rFonts w:hint="eastAsia" w:ascii="仿宋" w:hAnsi="仿宋" w:eastAsia="仿宋"/>
          <w:color w:val="auto"/>
          <w:szCs w:val="32"/>
          <w:highlight w:val="none"/>
        </w:rPr>
        <w:t>2.经项目执委会允许进入赛场的人员只可在安全区内观摩竞赛,不能拍照和录像；</w:t>
      </w:r>
    </w:p>
    <w:p w14:paraId="5407EE05">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ascii="仿宋" w:hAnsi="仿宋" w:eastAsia="仿宋"/>
          <w:color w:val="auto"/>
          <w:szCs w:val="32"/>
          <w:highlight w:val="none"/>
        </w:rPr>
      </w:pPr>
      <w:r>
        <w:rPr>
          <w:rFonts w:hint="eastAsia" w:ascii="仿宋" w:hAnsi="仿宋" w:eastAsia="仿宋"/>
          <w:color w:val="auto"/>
          <w:szCs w:val="32"/>
          <w:highlight w:val="none"/>
        </w:rPr>
        <w:t>3.经项目执委会允许进入赛场的人员应遵守赛场规则，不得与</w:t>
      </w:r>
      <w:r>
        <w:rPr>
          <w:rFonts w:hint="eastAsia" w:ascii="仿宋" w:hAnsi="仿宋" w:eastAsia="仿宋"/>
          <w:color w:val="auto"/>
          <w:szCs w:val="32"/>
          <w:highlight w:val="none"/>
          <w:lang w:val="en-US" w:eastAsia="zh-CN"/>
        </w:rPr>
        <w:t>参赛</w:t>
      </w:r>
      <w:r>
        <w:rPr>
          <w:rFonts w:hint="eastAsia" w:ascii="仿宋" w:hAnsi="仿宋" w:eastAsia="仿宋"/>
          <w:color w:val="auto"/>
          <w:szCs w:val="32"/>
          <w:highlight w:val="none"/>
        </w:rPr>
        <w:t>选手交谈，不得妨碍、干扰参赛选手竞赛；</w:t>
      </w:r>
    </w:p>
    <w:p w14:paraId="5E6F45CD">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ascii="Times New Roman" w:hAnsi="Times New Roman"/>
          <w:color w:val="auto"/>
          <w:highlight w:val="none"/>
          <w:lang w:val="en-US" w:eastAsia="zh-CN"/>
        </w:rPr>
      </w:pPr>
      <w:r>
        <w:rPr>
          <w:rFonts w:hint="eastAsia" w:ascii="仿宋" w:hAnsi="仿宋" w:eastAsia="仿宋"/>
          <w:color w:val="auto"/>
          <w:szCs w:val="32"/>
          <w:highlight w:val="none"/>
        </w:rPr>
        <w:t>4.经项目执委会允许进入赛场的人员不得在场内吸烟。</w:t>
      </w:r>
    </w:p>
    <w:sectPr>
      <w:footerReference r:id="rId6" w:type="default"/>
      <w:pgSz w:w="11906" w:h="16838"/>
      <w:pgMar w:top="1928" w:right="1474" w:bottom="1814" w:left="1588" w:header="851" w:footer="1531" w:gutter="0"/>
      <w:pgNumType w:start="1"/>
      <w:cols w:space="425" w:num="1"/>
      <w:docGrid w:type="linesAndChars" w:linePitch="595"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5B7442D-05FD-42F3-A5A7-C76F817E17B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embedRegular r:id="rId2" w:fontKey="{554826BE-37A8-4882-B5B6-2D3BF1346BC9}"/>
  </w:font>
  <w:font w:name="仿宋">
    <w:panose1 w:val="02010609060101010101"/>
    <w:charset w:val="86"/>
    <w:family w:val="auto"/>
    <w:pitch w:val="default"/>
    <w:sig w:usb0="800002BF" w:usb1="38CF7CFA" w:usb2="00000016" w:usb3="00000000" w:csb0="00040001" w:csb1="00000000"/>
    <w:embedRegular r:id="rId3" w:fontKey="{38D50535-38B5-4F9C-95EE-E1FFEA07E2FD}"/>
  </w:font>
  <w:font w:name="小标宋">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仿宋简体">
    <w:altName w:val="微软雅黑"/>
    <w:panose1 w:val="00000000000000000000"/>
    <w:charset w:val="86"/>
    <w:family w:val="auto"/>
    <w:pitch w:val="default"/>
    <w:sig w:usb0="00000000" w:usb1="00000000" w:usb2="00000012" w:usb3="00000000" w:csb0="00040001" w:csb1="00000000"/>
  </w:font>
  <w:font w:name="方正小标宋简体">
    <w:panose1 w:val="02000000000000000000"/>
    <w:charset w:val="86"/>
    <w:family w:val="script"/>
    <w:pitch w:val="default"/>
    <w:sig w:usb0="00000001" w:usb1="08000000" w:usb2="00000000" w:usb3="00000000" w:csb0="00040000" w:csb1="00000000"/>
    <w:embedRegular r:id="rId4" w:fontKey="{2D92BE5E-F86D-4ADE-9779-3E72684A5DD0}"/>
  </w:font>
  <w:font w:name="方正小标宋_GBK">
    <w:panose1 w:val="02000000000000000000"/>
    <w:charset w:val="86"/>
    <w:family w:val="script"/>
    <w:pitch w:val="default"/>
    <w:sig w:usb0="A00002BF" w:usb1="38CF7CFA" w:usb2="00082016" w:usb3="00000000" w:csb0="00040001" w:csb1="00000000"/>
    <w:embedRegular r:id="rId5" w:fontKey="{F65E9B51-DA80-4EB1-92C8-7D5041CAFCC7}"/>
  </w:font>
  <w:font w:name="楷体">
    <w:panose1 w:val="02010609060101010101"/>
    <w:charset w:val="86"/>
    <w:family w:val="auto"/>
    <w:pitch w:val="default"/>
    <w:sig w:usb0="800002BF" w:usb1="38CF7CFA" w:usb2="00000016" w:usb3="00000000" w:csb0="00040001" w:csb1="00000000"/>
    <w:embedRegular r:id="rId6" w:fontKey="{13E2F532-C10B-4608-9F22-2E6DC3742B7D}"/>
  </w:font>
  <w:font w:name="方正黑体_GBK">
    <w:altName w:val="微软雅黑"/>
    <w:panose1 w:val="02000000000000000000"/>
    <w:charset w:val="86"/>
    <w:family w:val="script"/>
    <w:pitch w:val="default"/>
    <w:sig w:usb0="00000000" w:usb1="00000000" w:usb2="00000000" w:usb3="00000000" w:csb0="00040000" w:csb1="00000000"/>
    <w:embedRegular r:id="rId7" w:fontKey="{CABB6376-D33C-4CD8-815D-3E0F05C2F4B2}"/>
  </w:font>
  <w:font w:name="方正仿宋_GBK">
    <w:altName w:val="微软雅黑"/>
    <w:panose1 w:val="02000000000000000000"/>
    <w:charset w:val="86"/>
    <w:family w:val="script"/>
    <w:pitch w:val="default"/>
    <w:sig w:usb0="00000000" w:usb1="00000000" w:usb2="00082016" w:usb3="00000000" w:csb0="00040001" w:csb1="00000000"/>
    <w:embedRegular r:id="rId8" w:fontKey="{28DE03C5-3F2A-4552-A731-64F47ED2C79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827DFC">
    <w:pPr>
      <w:pStyle w:val="7"/>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A657D5">
    <w:pPr>
      <w:pStyle w:val="7"/>
      <w:framePr w:wrap="around" w:vAnchor="text" w:hAnchor="margin" w:xAlign="outside" w:y="1"/>
      <w:rPr>
        <w:rStyle w:val="15"/>
      </w:rPr>
    </w:pPr>
    <w:r>
      <w:rPr>
        <w:rStyle w:val="15"/>
      </w:rPr>
      <w:fldChar w:fldCharType="begin"/>
    </w:r>
    <w:r>
      <w:rPr>
        <w:rStyle w:val="15"/>
      </w:rPr>
      <w:instrText xml:space="preserve">PAGE  </w:instrText>
    </w:r>
    <w:r>
      <w:rPr>
        <w:rStyle w:val="15"/>
      </w:rPr>
      <w:fldChar w:fldCharType="separate"/>
    </w:r>
    <w:r>
      <w:rPr>
        <w:rStyle w:val="15"/>
      </w:rPr>
      <w:t>1</w:t>
    </w:r>
    <w:r>
      <w:rPr>
        <w:rStyle w:val="15"/>
      </w:rPr>
      <w:fldChar w:fldCharType="end"/>
    </w:r>
  </w:p>
  <w:p w14:paraId="319DCA0B">
    <w:pPr>
      <w:pStyle w:val="7"/>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2F439F">
    <w:pPr>
      <w:pStyle w:val="7"/>
      <w:framePr w:wrap="around" w:vAnchor="text" w:hAnchor="margin" w:xAlign="outside" w:y="1"/>
      <w:ind w:left="320" w:leftChars="100" w:right="320" w:rightChars="100"/>
      <w:jc w:val="right"/>
      <w:rPr>
        <w:rStyle w:val="15"/>
        <w:b/>
        <w:bCs/>
        <w:sz w:val="28"/>
      </w:rPr>
    </w:pPr>
    <w:r>
      <w:rPr>
        <w:rStyle w:val="15"/>
        <w:rFonts w:hint="eastAsia"/>
        <w:sz w:val="28"/>
        <w:lang w:val="en-US" w:eastAsia="zh-CN"/>
      </w:rPr>
      <w:t xml:space="preserve">                                                  </w:t>
    </w:r>
    <w:r>
      <w:rPr>
        <w:rStyle w:val="15"/>
        <w:rFonts w:hint="eastAsia"/>
        <w:sz w:val="28"/>
      </w:rPr>
      <w:t>—</w:t>
    </w:r>
    <w:r>
      <w:rPr>
        <w:rStyle w:val="15"/>
        <w:sz w:val="28"/>
      </w:rPr>
      <w:t xml:space="preserve"> </w:t>
    </w:r>
    <w:r>
      <w:rPr>
        <w:rStyle w:val="15"/>
        <w:rFonts w:hint="eastAsia" w:ascii="仿宋" w:hAnsi="仿宋" w:eastAsia="仿宋" w:cs="仿宋"/>
        <w:sz w:val="28"/>
      </w:rPr>
      <w:fldChar w:fldCharType="begin"/>
    </w:r>
    <w:r>
      <w:rPr>
        <w:rStyle w:val="15"/>
        <w:rFonts w:hint="eastAsia" w:ascii="仿宋" w:hAnsi="仿宋" w:eastAsia="仿宋" w:cs="仿宋"/>
        <w:sz w:val="28"/>
      </w:rPr>
      <w:instrText xml:space="preserve">PAGE  </w:instrText>
    </w:r>
    <w:r>
      <w:rPr>
        <w:rStyle w:val="15"/>
        <w:rFonts w:hint="eastAsia" w:ascii="仿宋" w:hAnsi="仿宋" w:eastAsia="仿宋" w:cs="仿宋"/>
        <w:sz w:val="28"/>
      </w:rPr>
      <w:fldChar w:fldCharType="separate"/>
    </w:r>
    <w:r>
      <w:rPr>
        <w:rStyle w:val="15"/>
        <w:rFonts w:hint="eastAsia" w:ascii="仿宋" w:hAnsi="仿宋" w:eastAsia="仿宋" w:cs="仿宋"/>
        <w:sz w:val="28"/>
      </w:rPr>
      <w:t>1</w:t>
    </w:r>
    <w:r>
      <w:rPr>
        <w:rStyle w:val="15"/>
        <w:rFonts w:hint="eastAsia" w:ascii="仿宋" w:hAnsi="仿宋" w:eastAsia="仿宋" w:cs="仿宋"/>
        <w:sz w:val="28"/>
      </w:rPr>
      <w:fldChar w:fldCharType="end"/>
    </w:r>
    <w:r>
      <w:rPr>
        <w:rStyle w:val="15"/>
        <w:rFonts w:hint="eastAsia" w:ascii="仿宋" w:hAnsi="仿宋" w:eastAsia="仿宋" w:cs="仿宋"/>
        <w:sz w:val="28"/>
      </w:rPr>
      <w:t xml:space="preserve"> </w:t>
    </w:r>
    <w:r>
      <w:rPr>
        <w:rStyle w:val="15"/>
        <w:rFonts w:hint="eastAsia"/>
        <w:sz w:val="28"/>
      </w:rPr>
      <w:t>—</w:t>
    </w:r>
  </w:p>
  <w:p w14:paraId="13F697CF">
    <w:pPr>
      <w:pStyle w:val="7"/>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FF245E">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C33058"/>
    <w:multiLevelType w:val="singleLevel"/>
    <w:tmpl w:val="F9C33058"/>
    <w:lvl w:ilvl="0" w:tentative="0">
      <w:start w:val="1"/>
      <w:numFmt w:val="decimal"/>
      <w:lvlText w:val="%1."/>
      <w:lvlJc w:val="left"/>
      <w:pPr>
        <w:tabs>
          <w:tab w:val="left" w:pos="312"/>
        </w:tabs>
      </w:pPr>
    </w:lvl>
  </w:abstractNum>
  <w:abstractNum w:abstractNumId="1">
    <w:nsid w:val="7601FBE7"/>
    <w:multiLevelType w:val="singleLevel"/>
    <w:tmpl w:val="7601FBE7"/>
    <w:lvl w:ilvl="0" w:tentative="0">
      <w:start w:val="1"/>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embedTrueTypeFonts/>
  <w:saveSubsetFonts/>
  <w:mirrorMargins w:val="1"/>
  <w:bordersDoNotSurroundHeader w:val="0"/>
  <w:bordersDoNotSurroundFooter w:val="0"/>
  <w:documentProtection w:enforcement="0"/>
  <w:defaultTabStop w:val="420"/>
  <w:drawingGridHorizontalSpacing w:val="158"/>
  <w:drawingGridVerticalSpacing w:val="595"/>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ExODIxMWI0ZjhmMDcwYmIyMDg1NGQwNmQyMTA2ZWIifQ=="/>
  </w:docVars>
  <w:rsids>
    <w:rsidRoot w:val="003711FD"/>
    <w:rsid w:val="00014398"/>
    <w:rsid w:val="000169A0"/>
    <w:rsid w:val="00017865"/>
    <w:rsid w:val="00024431"/>
    <w:rsid w:val="000811F5"/>
    <w:rsid w:val="00095A31"/>
    <w:rsid w:val="00097620"/>
    <w:rsid w:val="000A7A67"/>
    <w:rsid w:val="000B4430"/>
    <w:rsid w:val="000B5BAD"/>
    <w:rsid w:val="000B5C40"/>
    <w:rsid w:val="000C4D3D"/>
    <w:rsid w:val="000E5B6E"/>
    <w:rsid w:val="00103867"/>
    <w:rsid w:val="00114A7F"/>
    <w:rsid w:val="001379FE"/>
    <w:rsid w:val="00142BA2"/>
    <w:rsid w:val="001772F3"/>
    <w:rsid w:val="0019493D"/>
    <w:rsid w:val="001951E9"/>
    <w:rsid w:val="001C08C6"/>
    <w:rsid w:val="001C0AF5"/>
    <w:rsid w:val="001D7893"/>
    <w:rsid w:val="001E313A"/>
    <w:rsid w:val="00203CD1"/>
    <w:rsid w:val="0020568D"/>
    <w:rsid w:val="00213774"/>
    <w:rsid w:val="0022257C"/>
    <w:rsid w:val="002532EB"/>
    <w:rsid w:val="002A7E1A"/>
    <w:rsid w:val="002C4A49"/>
    <w:rsid w:val="002E6DC7"/>
    <w:rsid w:val="00307089"/>
    <w:rsid w:val="00331F9A"/>
    <w:rsid w:val="00345B67"/>
    <w:rsid w:val="003711FD"/>
    <w:rsid w:val="00375C70"/>
    <w:rsid w:val="00375CBC"/>
    <w:rsid w:val="003867E6"/>
    <w:rsid w:val="00394B3C"/>
    <w:rsid w:val="003A28B2"/>
    <w:rsid w:val="003B289A"/>
    <w:rsid w:val="003B536C"/>
    <w:rsid w:val="003C485B"/>
    <w:rsid w:val="003D6247"/>
    <w:rsid w:val="003F5FF2"/>
    <w:rsid w:val="00403BC0"/>
    <w:rsid w:val="00413902"/>
    <w:rsid w:val="00416388"/>
    <w:rsid w:val="00424A33"/>
    <w:rsid w:val="00433DA2"/>
    <w:rsid w:val="00476A55"/>
    <w:rsid w:val="00481B9B"/>
    <w:rsid w:val="004922BD"/>
    <w:rsid w:val="00494715"/>
    <w:rsid w:val="004A0018"/>
    <w:rsid w:val="004C2140"/>
    <w:rsid w:val="004C2436"/>
    <w:rsid w:val="004C6261"/>
    <w:rsid w:val="004E30A4"/>
    <w:rsid w:val="004E791B"/>
    <w:rsid w:val="004F5424"/>
    <w:rsid w:val="005051DF"/>
    <w:rsid w:val="0054409C"/>
    <w:rsid w:val="00556B84"/>
    <w:rsid w:val="005B0EF3"/>
    <w:rsid w:val="005B4551"/>
    <w:rsid w:val="005C6EDC"/>
    <w:rsid w:val="005F0470"/>
    <w:rsid w:val="005F53B2"/>
    <w:rsid w:val="00601983"/>
    <w:rsid w:val="00605320"/>
    <w:rsid w:val="0067018E"/>
    <w:rsid w:val="0068267E"/>
    <w:rsid w:val="006956FD"/>
    <w:rsid w:val="006A1FE8"/>
    <w:rsid w:val="006B42C9"/>
    <w:rsid w:val="006C5C9C"/>
    <w:rsid w:val="006E325F"/>
    <w:rsid w:val="0070252B"/>
    <w:rsid w:val="00720828"/>
    <w:rsid w:val="00724E11"/>
    <w:rsid w:val="00741CBA"/>
    <w:rsid w:val="007635BF"/>
    <w:rsid w:val="00777966"/>
    <w:rsid w:val="007A0FEC"/>
    <w:rsid w:val="007A54DE"/>
    <w:rsid w:val="007B3632"/>
    <w:rsid w:val="007C3507"/>
    <w:rsid w:val="007D5F8C"/>
    <w:rsid w:val="00802BE9"/>
    <w:rsid w:val="008166B5"/>
    <w:rsid w:val="008316AD"/>
    <w:rsid w:val="0083203F"/>
    <w:rsid w:val="008342DD"/>
    <w:rsid w:val="00865168"/>
    <w:rsid w:val="008676E9"/>
    <w:rsid w:val="008759AD"/>
    <w:rsid w:val="00882B85"/>
    <w:rsid w:val="008F0552"/>
    <w:rsid w:val="008F5124"/>
    <w:rsid w:val="009035BC"/>
    <w:rsid w:val="00933024"/>
    <w:rsid w:val="0094799A"/>
    <w:rsid w:val="0097542A"/>
    <w:rsid w:val="00980718"/>
    <w:rsid w:val="00984CEB"/>
    <w:rsid w:val="009B2A1D"/>
    <w:rsid w:val="009E07ED"/>
    <w:rsid w:val="00A3468F"/>
    <w:rsid w:val="00A431DC"/>
    <w:rsid w:val="00A53183"/>
    <w:rsid w:val="00A642B3"/>
    <w:rsid w:val="00A71C58"/>
    <w:rsid w:val="00A842BD"/>
    <w:rsid w:val="00AB3D14"/>
    <w:rsid w:val="00AF2390"/>
    <w:rsid w:val="00AF3E84"/>
    <w:rsid w:val="00AF4FF6"/>
    <w:rsid w:val="00B54AB1"/>
    <w:rsid w:val="00B5551E"/>
    <w:rsid w:val="00B61A7B"/>
    <w:rsid w:val="00B661A6"/>
    <w:rsid w:val="00B81943"/>
    <w:rsid w:val="00B861FD"/>
    <w:rsid w:val="00B86B89"/>
    <w:rsid w:val="00B947E5"/>
    <w:rsid w:val="00BC2FC6"/>
    <w:rsid w:val="00BE15AD"/>
    <w:rsid w:val="00C12F1A"/>
    <w:rsid w:val="00C63C21"/>
    <w:rsid w:val="00C667BC"/>
    <w:rsid w:val="00C80F63"/>
    <w:rsid w:val="00CA026C"/>
    <w:rsid w:val="00CA6945"/>
    <w:rsid w:val="00CC4079"/>
    <w:rsid w:val="00CD1DEB"/>
    <w:rsid w:val="00CD68CD"/>
    <w:rsid w:val="00CE3132"/>
    <w:rsid w:val="00CF74ED"/>
    <w:rsid w:val="00D16CB7"/>
    <w:rsid w:val="00D24E37"/>
    <w:rsid w:val="00D33985"/>
    <w:rsid w:val="00D64F6B"/>
    <w:rsid w:val="00D73151"/>
    <w:rsid w:val="00D7372A"/>
    <w:rsid w:val="00DB26A4"/>
    <w:rsid w:val="00DC5E34"/>
    <w:rsid w:val="00DD5D48"/>
    <w:rsid w:val="00DE3E36"/>
    <w:rsid w:val="00E24B91"/>
    <w:rsid w:val="00E4313B"/>
    <w:rsid w:val="00E5250F"/>
    <w:rsid w:val="00E52EAD"/>
    <w:rsid w:val="00E569A4"/>
    <w:rsid w:val="00E647D9"/>
    <w:rsid w:val="00EA114C"/>
    <w:rsid w:val="00EB0534"/>
    <w:rsid w:val="00EB20B2"/>
    <w:rsid w:val="00EB43B8"/>
    <w:rsid w:val="00EB670C"/>
    <w:rsid w:val="00F21DB6"/>
    <w:rsid w:val="00F30A15"/>
    <w:rsid w:val="00F4346F"/>
    <w:rsid w:val="00F45E0F"/>
    <w:rsid w:val="00F66F37"/>
    <w:rsid w:val="00F81B5D"/>
    <w:rsid w:val="00FA2B0C"/>
    <w:rsid w:val="00FB0B32"/>
    <w:rsid w:val="00FE6B72"/>
    <w:rsid w:val="00FF5844"/>
    <w:rsid w:val="07A11995"/>
    <w:rsid w:val="107A20F5"/>
    <w:rsid w:val="12407114"/>
    <w:rsid w:val="14011A1D"/>
    <w:rsid w:val="18697F3D"/>
    <w:rsid w:val="1A5A6A94"/>
    <w:rsid w:val="1BB51AA3"/>
    <w:rsid w:val="1C0F30BC"/>
    <w:rsid w:val="1C5446B4"/>
    <w:rsid w:val="22AF7661"/>
    <w:rsid w:val="236D6DE3"/>
    <w:rsid w:val="264512EB"/>
    <w:rsid w:val="28285372"/>
    <w:rsid w:val="2F3A3F53"/>
    <w:rsid w:val="2FA92BEF"/>
    <w:rsid w:val="30BD1C6B"/>
    <w:rsid w:val="35BE10C4"/>
    <w:rsid w:val="379F5DD4"/>
    <w:rsid w:val="37B0737C"/>
    <w:rsid w:val="37EC4F35"/>
    <w:rsid w:val="38CA1CB9"/>
    <w:rsid w:val="39A10971"/>
    <w:rsid w:val="3BEF920C"/>
    <w:rsid w:val="42D4101C"/>
    <w:rsid w:val="430D0117"/>
    <w:rsid w:val="466815D0"/>
    <w:rsid w:val="475108E8"/>
    <w:rsid w:val="4B180E1F"/>
    <w:rsid w:val="4B6A4CAE"/>
    <w:rsid w:val="4D2F2AD6"/>
    <w:rsid w:val="53FF97C6"/>
    <w:rsid w:val="550A054A"/>
    <w:rsid w:val="57014E5D"/>
    <w:rsid w:val="602D63BE"/>
    <w:rsid w:val="66C702F8"/>
    <w:rsid w:val="67E45EB9"/>
    <w:rsid w:val="687A3898"/>
    <w:rsid w:val="6D2A4698"/>
    <w:rsid w:val="70F692AF"/>
    <w:rsid w:val="743F4369"/>
    <w:rsid w:val="771377DE"/>
    <w:rsid w:val="7B283DC2"/>
    <w:rsid w:val="7BAA608A"/>
    <w:rsid w:val="7DBFE8B4"/>
    <w:rsid w:val="7E5D3D94"/>
    <w:rsid w:val="7EFE88DF"/>
    <w:rsid w:val="DF6FBE67"/>
    <w:rsid w:val="E3FE1385"/>
    <w:rsid w:val="E9FE4157"/>
    <w:rsid w:val="F7EF8FCF"/>
    <w:rsid w:val="FF6F4906"/>
    <w:rsid w:val="FFBFDA06"/>
    <w:rsid w:val="FFF735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qFormat="1"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qFormat="1"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宋体" w:eastAsia="仿宋_GB2312" w:cs="Times New Roman"/>
      <w:kern w:val="2"/>
      <w:sz w:val="32"/>
      <w:szCs w:val="22"/>
      <w:lang w:val="en-US" w:eastAsia="zh-CN" w:bidi="ar-SA"/>
    </w:rPr>
  </w:style>
  <w:style w:type="paragraph" w:styleId="2">
    <w:name w:val="heading 1"/>
    <w:basedOn w:val="1"/>
    <w:next w:val="1"/>
    <w:link w:val="22"/>
    <w:qFormat/>
    <w:uiPriority w:val="9"/>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9"/>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4"/>
    <w:basedOn w:val="1"/>
    <w:next w:val="1"/>
    <w:unhideWhenUsed/>
    <w:qFormat/>
    <w:uiPriority w:val="0"/>
    <w:pPr>
      <w:spacing w:beforeLines="50" w:afterLines="50"/>
      <w:outlineLvl w:val="3"/>
    </w:pPr>
    <w:rPr>
      <w:rFonts w:hint="eastAsia" w:ascii="仿宋" w:hAnsi="仿宋"/>
      <w:b/>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Body Text"/>
    <w:basedOn w:val="1"/>
    <w:link w:val="18"/>
    <w:autoRedefine/>
    <w:qFormat/>
    <w:uiPriority w:val="0"/>
    <w:pPr>
      <w:spacing w:line="0" w:lineRule="atLeast"/>
    </w:pPr>
    <w:rPr>
      <w:rFonts w:eastAsia="小标宋"/>
      <w:sz w:val="44"/>
      <w:szCs w:val="32"/>
    </w:rPr>
  </w:style>
  <w:style w:type="paragraph" w:styleId="6">
    <w:name w:val="Date"/>
    <w:basedOn w:val="1"/>
    <w:next w:val="1"/>
    <w:link w:val="19"/>
    <w:autoRedefine/>
    <w:semiHidden/>
    <w:unhideWhenUsed/>
    <w:qFormat/>
    <w:uiPriority w:val="99"/>
    <w:pPr>
      <w:ind w:left="100" w:leftChars="2500"/>
    </w:pPr>
  </w:style>
  <w:style w:type="paragraph" w:styleId="7">
    <w:name w:val="footer"/>
    <w:basedOn w:val="1"/>
    <w:link w:val="17"/>
    <w:autoRedefine/>
    <w:unhideWhenUsed/>
    <w:qFormat/>
    <w:uiPriority w:val="0"/>
    <w:pPr>
      <w:tabs>
        <w:tab w:val="center" w:pos="4153"/>
        <w:tab w:val="right" w:pos="8306"/>
      </w:tabs>
      <w:snapToGrid w:val="0"/>
      <w:jc w:val="left"/>
    </w:pPr>
    <w:rPr>
      <w:sz w:val="18"/>
      <w:szCs w:val="18"/>
    </w:rPr>
  </w:style>
  <w:style w:type="paragraph" w:styleId="8">
    <w:name w:val="header"/>
    <w:basedOn w:val="1"/>
    <w:link w:val="16"/>
    <w:autoRedefine/>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toc 1"/>
    <w:basedOn w:val="1"/>
    <w:next w:val="1"/>
    <w:autoRedefine/>
    <w:semiHidden/>
    <w:unhideWhenUsed/>
    <w:qFormat/>
    <w:uiPriority w:val="39"/>
  </w:style>
  <w:style w:type="paragraph" w:styleId="10">
    <w:name w:val="toc 2"/>
    <w:basedOn w:val="1"/>
    <w:next w:val="1"/>
    <w:autoRedefine/>
    <w:semiHidden/>
    <w:unhideWhenUsed/>
    <w:qFormat/>
    <w:uiPriority w:val="39"/>
    <w:pPr>
      <w:ind w:left="420" w:leftChars="200"/>
    </w:pPr>
  </w:style>
  <w:style w:type="paragraph" w:styleId="11">
    <w:name w:val="Body Text First Indent"/>
    <w:basedOn w:val="5"/>
    <w:link w:val="20"/>
    <w:autoRedefine/>
    <w:semiHidden/>
    <w:unhideWhenUsed/>
    <w:qFormat/>
    <w:uiPriority w:val="99"/>
    <w:pPr>
      <w:spacing w:after="120" w:line="240" w:lineRule="auto"/>
      <w:ind w:firstLine="420" w:firstLineChars="100"/>
    </w:pPr>
    <w:rPr>
      <w:rFonts w:eastAsia="仿宋_GB2312"/>
      <w:sz w:val="32"/>
      <w:szCs w:val="22"/>
    </w:rPr>
  </w:style>
  <w:style w:type="table" w:styleId="13">
    <w:name w:val="Table Grid"/>
    <w:basedOn w:val="12"/>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page number"/>
    <w:basedOn w:val="14"/>
    <w:autoRedefine/>
    <w:qFormat/>
    <w:uiPriority w:val="0"/>
  </w:style>
  <w:style w:type="character" w:customStyle="1" w:styleId="16">
    <w:name w:val="页眉 字符"/>
    <w:basedOn w:val="14"/>
    <w:link w:val="8"/>
    <w:autoRedefine/>
    <w:semiHidden/>
    <w:qFormat/>
    <w:uiPriority w:val="99"/>
    <w:rPr>
      <w:rFonts w:ascii="宋体" w:hAnsi="宋体" w:eastAsia="方正仿宋简体"/>
      <w:sz w:val="18"/>
      <w:szCs w:val="18"/>
    </w:rPr>
  </w:style>
  <w:style w:type="character" w:customStyle="1" w:styleId="17">
    <w:name w:val="页脚 字符"/>
    <w:basedOn w:val="14"/>
    <w:link w:val="7"/>
    <w:autoRedefine/>
    <w:qFormat/>
    <w:uiPriority w:val="99"/>
    <w:rPr>
      <w:rFonts w:ascii="宋体" w:hAnsi="宋体" w:eastAsia="方正仿宋简体"/>
      <w:sz w:val="18"/>
      <w:szCs w:val="18"/>
    </w:rPr>
  </w:style>
  <w:style w:type="character" w:customStyle="1" w:styleId="18">
    <w:name w:val="正文文本 字符"/>
    <w:basedOn w:val="14"/>
    <w:link w:val="5"/>
    <w:autoRedefine/>
    <w:qFormat/>
    <w:uiPriority w:val="0"/>
    <w:rPr>
      <w:rFonts w:ascii="宋体" w:hAnsi="宋体" w:eastAsia="小标宋" w:cs="Times New Roman"/>
      <w:sz w:val="44"/>
      <w:szCs w:val="32"/>
    </w:rPr>
  </w:style>
  <w:style w:type="character" w:customStyle="1" w:styleId="19">
    <w:name w:val="日期 字符"/>
    <w:basedOn w:val="14"/>
    <w:link w:val="6"/>
    <w:autoRedefine/>
    <w:semiHidden/>
    <w:qFormat/>
    <w:uiPriority w:val="99"/>
    <w:rPr>
      <w:rFonts w:ascii="Times New Roman" w:hAnsi="宋体" w:eastAsia="仿宋_GB2312"/>
      <w:kern w:val="2"/>
      <w:sz w:val="32"/>
      <w:szCs w:val="22"/>
    </w:rPr>
  </w:style>
  <w:style w:type="character" w:customStyle="1" w:styleId="20">
    <w:name w:val="正文文本首行缩进 字符"/>
    <w:basedOn w:val="18"/>
    <w:link w:val="11"/>
    <w:autoRedefine/>
    <w:semiHidden/>
    <w:qFormat/>
    <w:uiPriority w:val="99"/>
    <w:rPr>
      <w:rFonts w:ascii="Times New Roman" w:hAnsi="宋体" w:eastAsia="仿宋_GB2312" w:cs="Times New Roman"/>
      <w:kern w:val="2"/>
      <w:sz w:val="32"/>
      <w:szCs w:val="22"/>
    </w:rPr>
  </w:style>
  <w:style w:type="paragraph" w:customStyle="1" w:styleId="21">
    <w:name w:val="_Style 1"/>
    <w:basedOn w:val="1"/>
    <w:next w:val="1"/>
    <w:autoRedefine/>
    <w:qFormat/>
    <w:uiPriority w:val="99"/>
    <w:pPr>
      <w:spacing w:line="580" w:lineRule="exact"/>
      <w:ind w:firstLine="420" w:firstLineChars="200"/>
    </w:pPr>
    <w:rPr>
      <w:rFonts w:ascii="Calibri" w:hAnsi="Calibri" w:eastAsia="宋体"/>
      <w:szCs w:val="24"/>
    </w:rPr>
  </w:style>
  <w:style w:type="character" w:customStyle="1" w:styleId="22">
    <w:name w:val="标题 1 Char"/>
    <w:link w:val="2"/>
    <w:autoRedefine/>
    <w:qFormat/>
    <w:uiPriority w:val="0"/>
    <w:rPr>
      <w:b/>
      <w:kern w:val="44"/>
      <w:sz w:val="44"/>
    </w:rPr>
  </w:style>
  <w:style w:type="paragraph" w:customStyle="1" w:styleId="23">
    <w:name w:val="WPSOffice手动目录 1"/>
    <w:autoRedefine/>
    <w:qFormat/>
    <w:uiPriority w:val="0"/>
    <w:pPr>
      <w:ind w:leftChars="0"/>
    </w:pPr>
    <w:rPr>
      <w:rFonts w:ascii="Times New Roman" w:hAnsi="Times New Roman" w:eastAsia="宋体" w:cs="Times New Roman"/>
      <w:sz w:val="20"/>
      <w:szCs w:val="20"/>
    </w:rPr>
  </w:style>
  <w:style w:type="paragraph" w:customStyle="1" w:styleId="24">
    <w:name w:val="WPSOffice手动目录 2"/>
    <w:autoRedefine/>
    <w:qFormat/>
    <w:uiPriority w:val="0"/>
    <w:pPr>
      <w:ind w:leftChars="200"/>
    </w:pPr>
    <w:rPr>
      <w:rFonts w:ascii="Times New Roman" w:hAnsi="Times New Roman" w:eastAsia="宋体" w:cs="Times New Roman"/>
      <w:sz w:val="20"/>
      <w:szCs w:val="20"/>
    </w:rPr>
  </w:style>
  <w:style w:type="table" w:customStyle="1" w:styleId="25">
    <w:name w:val="Table Normal"/>
    <w:autoRedefine/>
    <w:semiHidden/>
    <w:unhideWhenUsed/>
    <w:qFormat/>
    <w:uiPriority w:val="2"/>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25</Pages>
  <Words>8204</Words>
  <Characters>8840</Characters>
  <Lines>38</Lines>
  <Paragraphs>10</Paragraphs>
  <TotalTime>20</TotalTime>
  <ScaleCrop>false</ScaleCrop>
  <LinksUpToDate>false</LinksUpToDate>
  <CharactersWithSpaces>8966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2022-07-02T08:06:00Z</dcterms:created>
  <dc:creator>女神</dc:creator>
  <cp:lastModifiedBy>。</cp:lastModifiedBy>
  <dcterms:modified xsi:type="dcterms:W3CDTF">2025-10-29T15:43:25Z</dcterms:modified>
  <dc:subject>[此处输入文件标题]</dc:subject>
  <dc:title>〔2022〕号</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DE0FCE1C0D3343D8D26C41669537E0BB_43</vt:lpwstr>
  </property>
  <property fmtid="{D5CDD505-2E9C-101B-9397-08002B2CF9AE}" pid="4" name="KSOTemplateDocerSaveRecord">
    <vt:lpwstr>eyJoZGlkIjoiMGI3NWFiYTViNmRkZGYwYTQwMTQ5YWY5NDZiYjY5MGMiLCJ1c2VySWQiOiIyMzEyNTY5MzYifQ==</vt:lpwstr>
  </property>
</Properties>
</file>