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AB5C01">
      <w:pPr>
        <w:spacing w:line="600" w:lineRule="exact"/>
        <w:outlineLvl w:val="9"/>
        <w:rPr>
          <w:rFonts w:hint="eastAsia" w:ascii="Times New Roman" w:hAnsi="Times New Roman" w:eastAsia="黑体" w:cs="仿宋_GB2312"/>
          <w:sz w:val="32"/>
          <w:szCs w:val="32"/>
          <w:lang w:val="en-US" w:eastAsia="zh-CN"/>
        </w:rPr>
      </w:pPr>
      <w:r>
        <w:rPr>
          <w:rFonts w:hint="eastAsia" w:ascii="Times New Roman" w:hAnsi="Times New Roman" w:eastAsia="黑体" w:cs="仿宋_GB2312"/>
          <w:sz w:val="32"/>
          <w:szCs w:val="32"/>
        </w:rPr>
        <w:t>附件</w:t>
      </w:r>
      <w:r>
        <w:rPr>
          <w:rFonts w:hint="eastAsia" w:ascii="Times New Roman" w:hAnsi="Times New Roman" w:eastAsia="黑体" w:cs="仿宋_GB2312"/>
          <w:sz w:val="32"/>
          <w:szCs w:val="32"/>
          <w:lang w:val="en-US" w:eastAsia="zh-CN"/>
        </w:rPr>
        <w:t>1</w:t>
      </w:r>
    </w:p>
    <w:p w14:paraId="5B3DF337">
      <w:pPr>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方正小标宋简体" w:cs="Times New Roman"/>
          <w:color w:val="000000" w:themeColor="text1"/>
          <w:sz w:val="44"/>
          <w:szCs w:val="32"/>
          <w:highlight w:val="none"/>
          <w14:textFill>
            <w14:solidFill>
              <w14:schemeClr w14:val="tx1"/>
            </w14:solidFill>
          </w14:textFill>
        </w:rPr>
      </w:pPr>
    </w:p>
    <w:p w14:paraId="1600D833">
      <w:pPr>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方正小标宋简体" w:cs="Times New Roman"/>
          <w:color w:val="000000" w:themeColor="text1"/>
          <w:sz w:val="44"/>
          <w:szCs w:val="32"/>
          <w:highlight w:val="none"/>
          <w14:textFill>
            <w14:solidFill>
              <w14:schemeClr w14:val="tx1"/>
            </w14:solidFill>
          </w14:textFill>
        </w:rPr>
      </w:pPr>
    </w:p>
    <w:p w14:paraId="704C3D7F">
      <w:pPr>
        <w:spacing w:line="600" w:lineRule="exact"/>
        <w:jc w:val="center"/>
        <w:rPr>
          <w:rFonts w:hint="default" w:ascii="Times New Roman" w:hAnsi="Times New Roman" w:eastAsia="方正小标宋简体" w:cs="方正小标宋_GBK"/>
          <w:snapToGrid w:val="0"/>
          <w:color w:val="000000" w:themeColor="text1"/>
          <w:kern w:val="0"/>
          <w:sz w:val="48"/>
          <w:szCs w:val="48"/>
          <w:highlight w:val="none"/>
          <w14:textFill>
            <w14:solidFill>
              <w14:schemeClr w14:val="tx1"/>
            </w14:solidFill>
          </w14:textFill>
        </w:rPr>
      </w:pPr>
    </w:p>
    <w:p w14:paraId="542B8610">
      <w:pPr>
        <w:spacing w:line="600" w:lineRule="exact"/>
        <w:jc w:val="center"/>
        <w:rPr>
          <w:rFonts w:hint="eastAsia" w:ascii="宋体" w:hAnsi="宋体" w:eastAsia="宋体" w:cs="宋体"/>
          <w:b/>
          <w:bCs/>
          <w:snapToGrid w:val="0"/>
          <w:color w:val="000000" w:themeColor="text1"/>
          <w:kern w:val="0"/>
          <w:sz w:val="44"/>
          <w:szCs w:val="44"/>
          <w:highlight w:val="none"/>
          <w14:textFill>
            <w14:solidFill>
              <w14:schemeClr w14:val="tx1"/>
            </w14:solidFill>
          </w14:textFill>
        </w:rPr>
      </w:pPr>
      <w:r>
        <w:rPr>
          <w:rFonts w:hint="eastAsia" w:ascii="宋体" w:hAnsi="宋体" w:eastAsia="宋体" w:cs="宋体"/>
          <w:b/>
          <w:bCs/>
          <w:snapToGrid w:val="0"/>
          <w:color w:val="000000" w:themeColor="text1"/>
          <w:kern w:val="0"/>
          <w:sz w:val="44"/>
          <w:szCs w:val="44"/>
          <w:highlight w:val="none"/>
          <w14:textFill>
            <w14:solidFill>
              <w14:schemeClr w14:val="tx1"/>
            </w14:solidFill>
          </w14:textFill>
        </w:rPr>
        <w:t>沈阳市第</w:t>
      </w:r>
      <w:r>
        <w:rPr>
          <w:rFonts w:hint="eastAsia" w:ascii="宋体" w:hAnsi="宋体" w:eastAsia="宋体" w:cs="宋体"/>
          <w:b/>
          <w:bCs/>
          <w:snapToGrid w:val="0"/>
          <w:color w:val="000000" w:themeColor="text1"/>
          <w:kern w:val="0"/>
          <w:sz w:val="44"/>
          <w:szCs w:val="44"/>
          <w:highlight w:val="none"/>
          <w:lang w:val="en-US" w:eastAsia="zh-CN"/>
          <w14:textFill>
            <w14:solidFill>
              <w14:schemeClr w14:val="tx1"/>
            </w14:solidFill>
          </w14:textFill>
        </w:rPr>
        <w:t>四</w:t>
      </w:r>
      <w:r>
        <w:rPr>
          <w:rFonts w:hint="eastAsia" w:ascii="宋体" w:hAnsi="宋体" w:eastAsia="宋体" w:cs="宋体"/>
          <w:b/>
          <w:bCs/>
          <w:snapToGrid w:val="0"/>
          <w:color w:val="000000" w:themeColor="text1"/>
          <w:kern w:val="0"/>
          <w:sz w:val="44"/>
          <w:szCs w:val="44"/>
          <w:highlight w:val="none"/>
          <w14:textFill>
            <w14:solidFill>
              <w14:schemeClr w14:val="tx1"/>
            </w14:solidFill>
          </w14:textFill>
        </w:rPr>
        <w:t>届</w:t>
      </w:r>
      <w:r>
        <w:rPr>
          <w:rFonts w:hint="eastAsia" w:ascii="宋体" w:hAnsi="宋体" w:eastAsia="宋体" w:cs="宋体"/>
          <w:b/>
          <w:bCs/>
          <w:snapToGrid w:val="0"/>
          <w:color w:val="000000" w:themeColor="text1"/>
          <w:kern w:val="0"/>
          <w:sz w:val="44"/>
          <w:szCs w:val="44"/>
          <w:highlight w:val="none"/>
          <w:lang w:eastAsia="zh-CN"/>
          <w14:textFill>
            <w14:solidFill>
              <w14:schemeClr w14:val="tx1"/>
            </w14:solidFill>
          </w14:textFill>
        </w:rPr>
        <w:t>“</w:t>
      </w:r>
      <w:r>
        <w:rPr>
          <w:rFonts w:hint="eastAsia" w:ascii="宋体" w:hAnsi="宋体" w:eastAsia="宋体" w:cs="宋体"/>
          <w:b/>
          <w:bCs/>
          <w:snapToGrid w:val="0"/>
          <w:color w:val="000000" w:themeColor="text1"/>
          <w:kern w:val="0"/>
          <w:sz w:val="44"/>
          <w:szCs w:val="44"/>
          <w:highlight w:val="none"/>
          <w14:textFill>
            <w14:solidFill>
              <w14:schemeClr w14:val="tx1"/>
            </w14:solidFill>
          </w14:textFill>
        </w:rPr>
        <w:t>舒心传技</w:t>
      </w:r>
      <w:r>
        <w:rPr>
          <w:rFonts w:hint="eastAsia" w:ascii="宋体" w:hAnsi="宋体" w:eastAsia="宋体" w:cs="宋体"/>
          <w:b/>
          <w:bCs/>
          <w:snapToGrid w:val="0"/>
          <w:color w:val="000000" w:themeColor="text1"/>
          <w:kern w:val="0"/>
          <w:sz w:val="44"/>
          <w:szCs w:val="44"/>
          <w:highlight w:val="none"/>
          <w:lang w:eastAsia="zh-CN"/>
          <w14:textFill>
            <w14:solidFill>
              <w14:schemeClr w14:val="tx1"/>
            </w14:solidFill>
          </w14:textFill>
        </w:rPr>
        <w:t>”</w:t>
      </w:r>
      <w:r>
        <w:rPr>
          <w:rFonts w:hint="eastAsia" w:ascii="宋体" w:hAnsi="宋体" w:eastAsia="宋体" w:cs="宋体"/>
          <w:b/>
          <w:bCs/>
          <w:snapToGrid w:val="0"/>
          <w:color w:val="000000" w:themeColor="text1"/>
          <w:kern w:val="0"/>
          <w:sz w:val="44"/>
          <w:szCs w:val="44"/>
          <w:highlight w:val="none"/>
          <w14:textFill>
            <w14:solidFill>
              <w14:schemeClr w14:val="tx1"/>
            </w14:solidFill>
          </w14:textFill>
        </w:rPr>
        <w:t>职业技能大赛</w:t>
      </w:r>
    </w:p>
    <w:p w14:paraId="20870F72">
      <w:pPr>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napToGrid w:val="0"/>
          <w:color w:val="000000" w:themeColor="text1"/>
          <w:kern w:val="0"/>
          <w:sz w:val="44"/>
          <w:szCs w:val="44"/>
          <w:highlight w:val="none"/>
          <w14:textFill>
            <w14:solidFill>
              <w14:schemeClr w14:val="tx1"/>
            </w14:solidFill>
          </w14:textFill>
        </w:rPr>
      </w:pPr>
    </w:p>
    <w:p w14:paraId="15C18BB1">
      <w:pPr>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000000" w:themeColor="text1"/>
          <w:sz w:val="44"/>
          <w:szCs w:val="44"/>
          <w:highlight w:val="none"/>
          <w:lang w:val="en-AU"/>
          <w14:textFill>
            <w14:solidFill>
              <w14:schemeClr w14:val="tx1"/>
            </w14:solidFill>
          </w14:textFill>
        </w:rPr>
      </w:pPr>
    </w:p>
    <w:p w14:paraId="25B64571">
      <w:pPr>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000000" w:themeColor="text1"/>
          <w:sz w:val="44"/>
          <w:szCs w:val="44"/>
          <w:highlight w:val="none"/>
          <w:lang w:val="en-AU"/>
          <w14:textFill>
            <w14:solidFill>
              <w14:schemeClr w14:val="tx1"/>
            </w14:solidFill>
          </w14:textFill>
        </w:rPr>
      </w:pPr>
    </w:p>
    <w:p w14:paraId="48DB8255">
      <w:pPr>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000000" w:themeColor="text1"/>
          <w:sz w:val="44"/>
          <w:szCs w:val="44"/>
          <w:highlight w:val="none"/>
          <w:lang w:val="en-AU"/>
          <w14:textFill>
            <w14:solidFill>
              <w14:schemeClr w14:val="tx1"/>
            </w14:solidFill>
          </w14:textFill>
        </w:rPr>
      </w:pPr>
      <w:bookmarkStart w:id="28" w:name="_GoBack"/>
      <w:bookmarkEnd w:id="28"/>
    </w:p>
    <w:p w14:paraId="2E0B7C64">
      <w:pPr>
        <w:spacing w:line="600" w:lineRule="exact"/>
        <w:jc w:val="center"/>
        <w:rPr>
          <w:rFonts w:hint="eastAsia" w:ascii="宋体" w:hAnsi="宋体" w:eastAsia="宋体" w:cs="宋体"/>
          <w:b/>
          <w:bCs/>
          <w:color w:val="000000" w:themeColor="text1"/>
          <w:sz w:val="44"/>
          <w:szCs w:val="44"/>
          <w:highlight w:val="none"/>
          <w:lang w:val="en-AU"/>
          <w14:textFill>
            <w14:solidFill>
              <w14:schemeClr w14:val="tx1"/>
            </w14:solidFill>
          </w14:textFill>
        </w:rPr>
      </w:pPr>
      <w:r>
        <w:rPr>
          <w:rFonts w:hint="eastAsia" w:ascii="宋体" w:hAnsi="宋体" w:eastAsia="宋体" w:cs="宋体"/>
          <w:b/>
          <w:bCs/>
          <w:color w:val="000000" w:themeColor="text1"/>
          <w:sz w:val="44"/>
          <w:szCs w:val="44"/>
          <w:highlight w:val="none"/>
          <w:lang w:val="en-AU" w:eastAsia="zh-CN"/>
          <w14:textFill>
            <w14:solidFill>
              <w14:schemeClr w14:val="tx1"/>
            </w14:solidFill>
          </w14:textFill>
        </w:rPr>
        <w:t>平面设计技术</w:t>
      </w:r>
      <w:r>
        <w:rPr>
          <w:rFonts w:hint="eastAsia" w:ascii="宋体" w:hAnsi="宋体" w:eastAsia="宋体" w:cs="宋体"/>
          <w:b/>
          <w:bCs/>
          <w:color w:val="000000" w:themeColor="text1"/>
          <w:sz w:val="44"/>
          <w:szCs w:val="44"/>
          <w:highlight w:val="none"/>
          <w14:textFill>
            <w14:solidFill>
              <w14:schemeClr w14:val="tx1"/>
            </w14:solidFill>
          </w14:textFill>
        </w:rPr>
        <w:t>项目</w:t>
      </w:r>
      <w:r>
        <w:rPr>
          <w:rFonts w:hint="eastAsia" w:ascii="宋体" w:hAnsi="宋体" w:eastAsia="宋体" w:cs="宋体"/>
          <w:b/>
          <w:bCs/>
          <w:color w:val="000000" w:themeColor="text1"/>
          <w:sz w:val="44"/>
          <w:szCs w:val="44"/>
          <w:highlight w:val="none"/>
          <w:lang w:val="en-AU"/>
          <w14:textFill>
            <w14:solidFill>
              <w14:schemeClr w14:val="tx1"/>
            </w14:solidFill>
          </w14:textFill>
        </w:rPr>
        <w:t>技术工作文件</w:t>
      </w:r>
    </w:p>
    <w:p w14:paraId="6D8B2E30">
      <w:pPr>
        <w:pageBreakBefore w:val="0"/>
        <w:widowControl/>
        <w:kinsoku/>
        <w:wordWrap/>
        <w:overflowPunct/>
        <w:topLinePunct w:val="0"/>
        <w:autoSpaceDE/>
        <w:autoSpaceDN/>
        <w:bidi w:val="0"/>
        <w:adjustRightInd/>
        <w:snapToGrid/>
        <w:spacing w:line="560" w:lineRule="exact"/>
        <w:contextualSpacing/>
        <w:textAlignment w:val="auto"/>
        <w:rPr>
          <w:rFonts w:hint="default" w:ascii="Times New Roman" w:hAnsi="Times New Roman" w:eastAsia="微软雅黑" w:cs="Times New Roman"/>
          <w:color w:val="000000" w:themeColor="text1"/>
          <w:spacing w:val="-10"/>
          <w:kern w:val="28"/>
          <w:sz w:val="50"/>
          <w:szCs w:val="56"/>
          <w:highlight w:val="none"/>
          <w:lang w:val="en-AU"/>
          <w14:textFill>
            <w14:solidFill>
              <w14:schemeClr w14:val="tx1"/>
            </w14:solidFill>
          </w14:textFill>
        </w:rPr>
      </w:pPr>
    </w:p>
    <w:p w14:paraId="0B0E91F4">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color w:val="000000" w:themeColor="text1"/>
          <w:szCs w:val="20"/>
          <w:highlight w:val="none"/>
          <w:lang w:val="en-AU"/>
          <w14:textFill>
            <w14:solidFill>
              <w14:schemeClr w14:val="tx1"/>
            </w14:solidFill>
          </w14:textFill>
        </w:rPr>
      </w:pPr>
    </w:p>
    <w:p w14:paraId="19D790BB">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color w:val="000000" w:themeColor="text1"/>
          <w:szCs w:val="20"/>
          <w:highlight w:val="none"/>
          <w:lang w:val="en-AU"/>
          <w14:textFill>
            <w14:solidFill>
              <w14:schemeClr w14:val="tx1"/>
            </w14:solidFill>
          </w14:textFill>
        </w:rPr>
      </w:pPr>
    </w:p>
    <w:p w14:paraId="55890218">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color w:val="000000" w:themeColor="text1"/>
          <w:szCs w:val="20"/>
          <w:highlight w:val="none"/>
          <w:lang w:val="en-AU"/>
          <w14:textFill>
            <w14:solidFill>
              <w14:schemeClr w14:val="tx1"/>
            </w14:solidFill>
          </w14:textFill>
        </w:rPr>
      </w:pPr>
    </w:p>
    <w:p w14:paraId="5FC2738F">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color w:val="000000" w:themeColor="text1"/>
          <w:szCs w:val="20"/>
          <w:highlight w:val="none"/>
          <w:lang w:val="en-AU"/>
          <w14:textFill>
            <w14:solidFill>
              <w14:schemeClr w14:val="tx1"/>
            </w14:solidFill>
          </w14:textFill>
        </w:rPr>
      </w:pPr>
    </w:p>
    <w:p w14:paraId="094D0A71">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color w:val="000000" w:themeColor="text1"/>
          <w:szCs w:val="20"/>
          <w:highlight w:val="none"/>
          <w:lang w:val="en-AU"/>
          <w14:textFill>
            <w14:solidFill>
              <w14:schemeClr w14:val="tx1"/>
            </w14:solidFill>
          </w14:textFill>
        </w:rPr>
      </w:pPr>
    </w:p>
    <w:p w14:paraId="5B33399B">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color w:val="000000" w:themeColor="text1"/>
          <w:szCs w:val="20"/>
          <w:highlight w:val="none"/>
          <w:lang w:val="en-AU"/>
          <w14:textFill>
            <w14:solidFill>
              <w14:schemeClr w14:val="tx1"/>
            </w14:solidFill>
          </w14:textFill>
        </w:rPr>
      </w:pPr>
    </w:p>
    <w:p w14:paraId="62237B3B">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color w:val="000000" w:themeColor="text1"/>
          <w:szCs w:val="24"/>
          <w:highlight w:val="none"/>
          <w:lang w:val="en-AU"/>
          <w14:textFill>
            <w14:solidFill>
              <w14:schemeClr w14:val="tx1"/>
            </w14:solidFill>
          </w14:textFill>
        </w:rPr>
      </w:pPr>
    </w:p>
    <w:p w14:paraId="789A98D5">
      <w:pPr>
        <w:spacing w:line="600" w:lineRule="exact"/>
        <w:jc w:val="center"/>
        <w:rPr>
          <w:rFonts w:hint="eastAsia" w:ascii="楷体" w:hAnsi="楷体" w:eastAsia="楷体" w:cs="楷体"/>
          <w:snapToGrid w:val="0"/>
          <w:kern w:val="0"/>
          <w:szCs w:val="32"/>
        </w:rPr>
      </w:pPr>
      <w:r>
        <w:rPr>
          <w:rFonts w:hint="eastAsia" w:ascii="楷体" w:hAnsi="楷体" w:eastAsia="楷体" w:cs="楷体"/>
          <w:snapToGrid w:val="0"/>
          <w:kern w:val="0"/>
          <w:szCs w:val="32"/>
        </w:rPr>
        <w:t>沈阳市第</w:t>
      </w:r>
      <w:r>
        <w:rPr>
          <w:rFonts w:hint="eastAsia" w:ascii="楷体" w:hAnsi="楷体" w:eastAsia="楷体" w:cs="楷体"/>
          <w:snapToGrid w:val="0"/>
          <w:kern w:val="0"/>
          <w:szCs w:val="32"/>
          <w:lang w:val="en-US" w:eastAsia="zh-CN"/>
        </w:rPr>
        <w:t>四</w:t>
      </w:r>
      <w:r>
        <w:rPr>
          <w:rFonts w:hint="eastAsia" w:ascii="楷体" w:hAnsi="楷体" w:eastAsia="楷体" w:cs="楷体"/>
          <w:snapToGrid w:val="0"/>
          <w:kern w:val="0"/>
          <w:szCs w:val="32"/>
        </w:rPr>
        <w:t>届“舒心传技”职业技能大赛</w:t>
      </w:r>
    </w:p>
    <w:p w14:paraId="702B31F0">
      <w:pPr>
        <w:spacing w:line="600" w:lineRule="exact"/>
        <w:jc w:val="center"/>
        <w:rPr>
          <w:rFonts w:hint="eastAsia" w:ascii="楷体" w:hAnsi="楷体" w:eastAsia="楷体" w:cs="楷体"/>
          <w:snapToGrid w:val="0"/>
          <w:kern w:val="0"/>
          <w:szCs w:val="32"/>
          <w:lang w:val="en-AU"/>
        </w:rPr>
      </w:pPr>
      <w:r>
        <w:rPr>
          <w:rFonts w:hint="eastAsia" w:ascii="楷体" w:hAnsi="楷体" w:eastAsia="楷体" w:cs="楷体"/>
          <w:snapToGrid w:val="0"/>
          <w:kern w:val="0"/>
          <w:szCs w:val="32"/>
          <w:lang w:val="en-AU" w:eastAsia="zh-CN"/>
        </w:rPr>
        <w:t>平面设计技术</w:t>
      </w:r>
      <w:r>
        <w:rPr>
          <w:rFonts w:hint="eastAsia" w:ascii="楷体" w:hAnsi="楷体" w:eastAsia="楷体" w:cs="楷体"/>
          <w:snapToGrid w:val="0"/>
          <w:kern w:val="0"/>
          <w:szCs w:val="32"/>
        </w:rPr>
        <w:t>项目执</w:t>
      </w:r>
      <w:r>
        <w:rPr>
          <w:rFonts w:hint="eastAsia" w:ascii="楷体" w:hAnsi="楷体" w:eastAsia="楷体" w:cs="楷体"/>
          <w:snapToGrid w:val="0"/>
          <w:kern w:val="0"/>
          <w:szCs w:val="32"/>
          <w:lang w:val="en-AU"/>
        </w:rPr>
        <w:t>委会技术工作组</w:t>
      </w:r>
    </w:p>
    <w:p w14:paraId="33F147B8">
      <w:pPr>
        <w:spacing w:line="600" w:lineRule="exact"/>
        <w:jc w:val="center"/>
        <w:rPr>
          <w:rFonts w:hint="eastAsia" w:ascii="楷体" w:hAnsi="楷体" w:eastAsia="楷体" w:cs="楷体"/>
          <w:snapToGrid w:val="0"/>
          <w:kern w:val="0"/>
          <w:szCs w:val="32"/>
          <w:lang w:val="en-AU"/>
        </w:rPr>
      </w:pPr>
      <w:r>
        <w:rPr>
          <w:rFonts w:hint="eastAsia" w:ascii="楷体" w:hAnsi="楷体" w:eastAsia="楷体" w:cs="楷体"/>
          <w:snapToGrid w:val="0"/>
          <w:kern w:val="0"/>
          <w:szCs w:val="32"/>
          <w:lang w:val="en-AU"/>
        </w:rPr>
        <w:t>202</w:t>
      </w:r>
      <w:r>
        <w:rPr>
          <w:rFonts w:hint="eastAsia" w:ascii="楷体" w:hAnsi="楷体" w:eastAsia="楷体" w:cs="楷体"/>
          <w:snapToGrid w:val="0"/>
          <w:kern w:val="0"/>
          <w:szCs w:val="32"/>
          <w:lang w:val="en-US" w:eastAsia="zh-CN"/>
        </w:rPr>
        <w:t>5</w:t>
      </w:r>
      <w:r>
        <w:rPr>
          <w:rFonts w:hint="eastAsia" w:ascii="楷体" w:hAnsi="楷体" w:eastAsia="楷体" w:cs="楷体"/>
          <w:snapToGrid w:val="0"/>
          <w:kern w:val="0"/>
          <w:szCs w:val="32"/>
          <w:lang w:val="en-AU"/>
        </w:rPr>
        <w:t>年</w:t>
      </w:r>
      <w:r>
        <w:rPr>
          <w:rFonts w:hint="eastAsia" w:ascii="楷体" w:hAnsi="楷体" w:eastAsia="楷体" w:cs="楷体"/>
          <w:snapToGrid w:val="0"/>
          <w:kern w:val="0"/>
          <w:szCs w:val="32"/>
          <w:lang w:val="en-US" w:eastAsia="zh-CN"/>
        </w:rPr>
        <w:t>10月</w:t>
      </w:r>
    </w:p>
    <w:p w14:paraId="40C05103">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黑体" w:cs="Times New Roman"/>
          <w:color w:val="000000" w:themeColor="text1"/>
          <w:szCs w:val="21"/>
          <w:highlight w:val="none"/>
          <w14:textFill>
            <w14:solidFill>
              <w14:schemeClr w14:val="tx1"/>
            </w14:solidFill>
          </w14:textFill>
        </w:rPr>
      </w:pPr>
      <w:r>
        <w:rPr>
          <w:rFonts w:hint="default" w:ascii="Times New Roman" w:hAnsi="Times New Roman" w:eastAsia="方正小标宋简体" w:cs="Times New Roman"/>
          <w:color w:val="000000" w:themeColor="text1"/>
          <w:sz w:val="40"/>
          <w:szCs w:val="40"/>
          <w:highlight w:val="none"/>
          <w14:textFill>
            <w14:solidFill>
              <w14:schemeClr w14:val="tx1"/>
            </w14:solidFill>
          </w14:textFill>
        </w:rPr>
        <w:br w:type="page"/>
      </w:r>
    </w:p>
    <w:sdt>
      <w:sdtPr>
        <w:rPr>
          <w:rFonts w:hint="default" w:ascii="Times New Roman" w:hAnsi="Times New Roman" w:eastAsia="方正小标宋简体" w:cs="Times New Roman"/>
          <w:sz w:val="44"/>
          <w:szCs w:val="44"/>
        </w:rPr>
        <w:id w:val="147459594"/>
        <w15:color w:val="DBDBDB"/>
        <w:docPartObj>
          <w:docPartGallery w:val="Table of Contents"/>
          <w:docPartUnique/>
        </w:docPartObj>
      </w:sdtPr>
      <w:sdtEndPr>
        <w:rPr>
          <w:rFonts w:hint="eastAsia" w:ascii="仿宋" w:hAnsi="仿宋" w:eastAsia="仿宋" w:cs="仿宋"/>
          <w:b/>
          <w:bCs/>
          <w:color w:val="000000" w:themeColor="text1"/>
          <w:sz w:val="30"/>
          <w:szCs w:val="30"/>
          <w:highlight w:val="none"/>
          <w14:textFill>
            <w14:solidFill>
              <w14:schemeClr w14:val="tx1"/>
            </w14:solidFill>
          </w14:textFill>
        </w:rPr>
      </w:sdtEndPr>
      <w:sdtContent>
        <w:p w14:paraId="2DB9FB99">
          <w:pPr>
            <w:spacing w:after="160" w:line="600" w:lineRule="exact"/>
            <w:jc w:val="center"/>
            <w:rPr>
              <w:rFonts w:hint="eastAsia" w:ascii="Times New Roman" w:hAnsi="Times New Roman" w:eastAsia="方正小标宋简体" w:cs="Times New Roman"/>
              <w:sz w:val="44"/>
              <w:szCs w:val="44"/>
            </w:rPr>
          </w:pPr>
          <w:r>
            <w:rPr>
              <w:rFonts w:hint="eastAsia" w:ascii="Times New Roman" w:hAnsi="Times New Roman" w:eastAsia="方正小标宋简体" w:cs="Times New Roman"/>
              <w:sz w:val="44"/>
              <w:szCs w:val="44"/>
            </w:rPr>
            <w:t>目</w:t>
          </w:r>
          <w:r>
            <w:rPr>
              <w:rFonts w:hint="eastAsia" w:ascii="Times New Roman" w:hAnsi="Times New Roman" w:eastAsia="方正小标宋简体" w:cs="Times New Roman"/>
              <w:sz w:val="44"/>
              <w:szCs w:val="44"/>
              <w:lang w:val="en-US" w:eastAsia="zh-CN"/>
            </w:rPr>
            <w:t xml:space="preserve"> </w:t>
          </w:r>
          <w:r>
            <w:rPr>
              <w:rFonts w:hint="eastAsia" w:ascii="Times New Roman" w:hAnsi="Times New Roman" w:eastAsia="方正小标宋简体" w:cs="Times New Roman"/>
              <w:sz w:val="44"/>
              <w:szCs w:val="44"/>
            </w:rPr>
            <w:t>录</w:t>
          </w:r>
        </w:p>
        <w:p w14:paraId="32141507">
          <w:pPr>
            <w:pStyle w:val="10"/>
            <w:keepNext w:val="0"/>
            <w:keepLines w:val="0"/>
            <w:pageBreakBefore w:val="0"/>
            <w:widowControl/>
            <w:tabs>
              <w:tab w:val="right" w:leader="dot" w:pos="8837"/>
            </w:tabs>
            <w:kinsoku/>
            <w:wordWrap/>
            <w:overflowPunct/>
            <w:topLinePunct w:val="0"/>
            <w:autoSpaceDE/>
            <w:autoSpaceDN/>
            <w:bidi w:val="0"/>
            <w:adjustRightInd/>
            <w:snapToGrid/>
            <w:spacing w:after="3" w:line="520" w:lineRule="exact"/>
            <w:ind w:left="11" w:leftChars="0" w:hanging="11"/>
            <w:jc w:val="left"/>
            <w:textAlignment w:val="auto"/>
            <w:rPr>
              <w:rFonts w:hint="eastAsia" w:ascii="宋体" w:hAnsi="宋体" w:eastAsia="宋体" w:cs="宋体"/>
              <w:b/>
              <w:bCs/>
              <w:color w:val="000000"/>
              <w:sz w:val="30"/>
              <w:szCs w:val="30"/>
              <w14:ligatures w14:val="standardContextual"/>
            </w:rPr>
          </w:pP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TOC \o "1-2" \h \u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HYPERLINK \l _Toc20231 </w:instrText>
          </w:r>
          <w:r>
            <w:rPr>
              <w:rFonts w:hint="eastAsia" w:ascii="宋体" w:hAnsi="宋体" w:eastAsia="宋体" w:cs="宋体"/>
              <w:b/>
              <w:bCs/>
              <w:color w:val="000000"/>
              <w:sz w:val="30"/>
              <w:szCs w:val="30"/>
              <w14:ligatures w14:val="standardContextual"/>
            </w:rPr>
            <w:fldChar w:fldCharType="separate"/>
          </w:r>
          <w:r>
            <w:rPr>
              <w:rFonts w:hint="default" w:ascii="宋体" w:hAnsi="宋体" w:eastAsia="宋体" w:cs="宋体"/>
              <w:b/>
              <w:bCs/>
              <w:color w:val="000000"/>
              <w:sz w:val="30"/>
              <w:szCs w:val="30"/>
              <w:lang w:val="en-US" w:eastAsia="zh-CN"/>
              <w14:ligatures w14:val="standardContextual"/>
            </w:rPr>
            <w:t>一、</w:t>
          </w:r>
          <w:r>
            <w:rPr>
              <w:rFonts w:hint="default" w:ascii="宋体" w:hAnsi="宋体" w:eastAsia="宋体" w:cs="宋体"/>
              <w:b/>
              <w:bCs/>
              <w:color w:val="000000"/>
              <w:sz w:val="30"/>
              <w:szCs w:val="30"/>
              <w14:ligatures w14:val="standardContextual"/>
            </w:rPr>
            <w:t>技术描述</w:t>
          </w:r>
          <w:r>
            <w:rPr>
              <w:rFonts w:hint="eastAsia" w:ascii="宋体" w:hAnsi="宋体" w:eastAsia="宋体" w:cs="宋体"/>
              <w:b/>
              <w:bCs/>
              <w:color w:val="000000"/>
              <w:sz w:val="30"/>
              <w:szCs w:val="30"/>
              <w14:ligatures w14:val="standardContextual"/>
            </w:rPr>
            <w:tab/>
          </w: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PAGEREF _Toc20231 \h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14:ligatures w14:val="standardContextual"/>
            </w:rPr>
            <w:t>1</w:t>
          </w:r>
          <w:r>
            <w:rPr>
              <w:rFonts w:hint="eastAsia" w:ascii="宋体" w:hAnsi="宋体" w:eastAsia="宋体" w:cs="宋体"/>
              <w:b/>
              <w:bCs/>
              <w:color w:val="000000"/>
              <w:sz w:val="30"/>
              <w:szCs w:val="30"/>
              <w14:ligatures w14:val="standardContextual"/>
            </w:rPr>
            <w:fldChar w:fldCharType="end"/>
          </w:r>
          <w:r>
            <w:rPr>
              <w:rFonts w:hint="eastAsia" w:ascii="宋体" w:hAnsi="宋体" w:eastAsia="宋体" w:cs="宋体"/>
              <w:b/>
              <w:bCs/>
              <w:color w:val="000000"/>
              <w:sz w:val="30"/>
              <w:szCs w:val="30"/>
              <w14:ligatures w14:val="standardContextual"/>
            </w:rPr>
            <w:fldChar w:fldCharType="end"/>
          </w:r>
        </w:p>
        <w:p w14:paraId="79FC030C">
          <w:pPr>
            <w:pStyle w:val="10"/>
            <w:keepNext w:val="0"/>
            <w:keepLines w:val="0"/>
            <w:pageBreakBefore w:val="0"/>
            <w:widowControl/>
            <w:tabs>
              <w:tab w:val="right" w:leader="dot" w:pos="8837"/>
            </w:tabs>
            <w:kinsoku/>
            <w:wordWrap/>
            <w:overflowPunct/>
            <w:topLinePunct w:val="0"/>
            <w:autoSpaceDE/>
            <w:autoSpaceDN/>
            <w:bidi w:val="0"/>
            <w:adjustRightInd/>
            <w:snapToGrid/>
            <w:spacing w:after="3" w:line="520" w:lineRule="exact"/>
            <w:ind w:left="11" w:leftChars="0" w:hanging="11"/>
            <w:jc w:val="left"/>
            <w:textAlignment w:val="auto"/>
            <w:rPr>
              <w:rFonts w:hint="eastAsia" w:ascii="宋体" w:hAnsi="宋体" w:eastAsia="宋体" w:cs="宋体"/>
              <w:b/>
              <w:bCs/>
              <w:color w:val="000000"/>
              <w:sz w:val="30"/>
              <w:szCs w:val="30"/>
              <w14:ligatures w14:val="standardContextual"/>
            </w:rPr>
          </w:pP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HYPERLINK \l _Toc16236 </w:instrText>
          </w:r>
          <w:r>
            <w:rPr>
              <w:rFonts w:hint="eastAsia" w:ascii="宋体" w:hAnsi="宋体" w:eastAsia="宋体" w:cs="宋体"/>
              <w:b/>
              <w:bCs/>
              <w:color w:val="000000"/>
              <w:sz w:val="30"/>
              <w:szCs w:val="30"/>
              <w14:ligatures w14:val="standardContextual"/>
            </w:rPr>
            <w:fldChar w:fldCharType="separate"/>
          </w:r>
          <w:r>
            <w:rPr>
              <w:rFonts w:hint="default" w:ascii="宋体" w:hAnsi="宋体" w:eastAsia="宋体" w:cs="宋体"/>
              <w:b/>
              <w:bCs/>
              <w:color w:val="000000"/>
              <w:sz w:val="30"/>
              <w:szCs w:val="30"/>
              <w:lang w:val="en-US" w:eastAsia="zh-CN"/>
              <w14:ligatures w14:val="standardContextual"/>
            </w:rPr>
            <w:t>(一)</w:t>
          </w:r>
          <w:r>
            <w:rPr>
              <w:rFonts w:hint="default" w:ascii="宋体" w:hAnsi="宋体" w:eastAsia="宋体" w:cs="宋体"/>
              <w:b/>
              <w:bCs/>
              <w:color w:val="000000"/>
              <w:sz w:val="30"/>
              <w:szCs w:val="30"/>
              <w14:ligatures w14:val="standardContextual"/>
            </w:rPr>
            <w:t>项目概要</w:t>
          </w:r>
          <w:r>
            <w:rPr>
              <w:rFonts w:hint="eastAsia" w:ascii="宋体" w:hAnsi="宋体" w:eastAsia="宋体" w:cs="宋体"/>
              <w:b/>
              <w:bCs/>
              <w:color w:val="000000"/>
              <w:sz w:val="30"/>
              <w:szCs w:val="30"/>
              <w14:ligatures w14:val="standardContextual"/>
            </w:rPr>
            <w:tab/>
          </w: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PAGEREF _Toc16236 \h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14:ligatures w14:val="standardContextual"/>
            </w:rPr>
            <w:t>1</w:t>
          </w:r>
          <w:r>
            <w:rPr>
              <w:rFonts w:hint="eastAsia" w:ascii="宋体" w:hAnsi="宋体" w:eastAsia="宋体" w:cs="宋体"/>
              <w:b/>
              <w:bCs/>
              <w:color w:val="000000"/>
              <w:sz w:val="30"/>
              <w:szCs w:val="30"/>
              <w14:ligatures w14:val="standardContextual"/>
            </w:rPr>
            <w:fldChar w:fldCharType="end"/>
          </w:r>
          <w:r>
            <w:rPr>
              <w:rFonts w:hint="eastAsia" w:ascii="宋体" w:hAnsi="宋体" w:eastAsia="宋体" w:cs="宋体"/>
              <w:b/>
              <w:bCs/>
              <w:color w:val="000000"/>
              <w:sz w:val="30"/>
              <w:szCs w:val="30"/>
              <w14:ligatures w14:val="standardContextual"/>
            </w:rPr>
            <w:fldChar w:fldCharType="end"/>
          </w:r>
        </w:p>
        <w:p w14:paraId="48D1C580">
          <w:pPr>
            <w:pStyle w:val="10"/>
            <w:keepNext w:val="0"/>
            <w:keepLines w:val="0"/>
            <w:pageBreakBefore w:val="0"/>
            <w:widowControl/>
            <w:tabs>
              <w:tab w:val="right" w:leader="dot" w:pos="8837"/>
            </w:tabs>
            <w:kinsoku/>
            <w:wordWrap/>
            <w:overflowPunct/>
            <w:topLinePunct w:val="0"/>
            <w:autoSpaceDE/>
            <w:autoSpaceDN/>
            <w:bidi w:val="0"/>
            <w:adjustRightInd/>
            <w:snapToGrid/>
            <w:spacing w:after="3" w:line="520" w:lineRule="exact"/>
            <w:ind w:left="11" w:leftChars="0" w:hanging="11"/>
            <w:jc w:val="left"/>
            <w:textAlignment w:val="auto"/>
            <w:rPr>
              <w:rFonts w:hint="eastAsia" w:ascii="宋体" w:hAnsi="宋体" w:eastAsia="宋体" w:cs="宋体"/>
              <w:b/>
              <w:bCs/>
              <w:color w:val="000000"/>
              <w:sz w:val="30"/>
              <w:szCs w:val="30"/>
              <w14:ligatures w14:val="standardContextual"/>
            </w:rPr>
          </w:pP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HYPERLINK \l _Toc27311 </w:instrText>
          </w:r>
          <w:r>
            <w:rPr>
              <w:rFonts w:hint="eastAsia" w:ascii="宋体" w:hAnsi="宋体" w:eastAsia="宋体" w:cs="宋体"/>
              <w:b/>
              <w:bCs/>
              <w:color w:val="000000"/>
              <w:sz w:val="30"/>
              <w:szCs w:val="30"/>
              <w14:ligatures w14:val="standardContextual"/>
            </w:rPr>
            <w:fldChar w:fldCharType="separate"/>
          </w:r>
          <w:r>
            <w:rPr>
              <w:rFonts w:hint="default" w:ascii="宋体" w:hAnsi="宋体" w:eastAsia="宋体" w:cs="宋体"/>
              <w:b/>
              <w:bCs/>
              <w:color w:val="000000"/>
              <w:sz w:val="30"/>
              <w:szCs w:val="30"/>
              <w:lang w:val="en-US" w:eastAsia="zh-CN"/>
              <w14:ligatures w14:val="standardContextual"/>
            </w:rPr>
            <w:t>(二)</w:t>
          </w:r>
          <w:r>
            <w:rPr>
              <w:rFonts w:hint="default" w:ascii="宋体" w:hAnsi="宋体" w:eastAsia="宋体" w:cs="宋体"/>
              <w:b/>
              <w:bCs/>
              <w:color w:val="000000"/>
              <w:sz w:val="30"/>
              <w:szCs w:val="30"/>
              <w14:ligatures w14:val="standardContextual"/>
            </w:rPr>
            <w:t>基本知识及能力要求</w:t>
          </w:r>
          <w:r>
            <w:rPr>
              <w:rFonts w:hint="eastAsia" w:ascii="宋体" w:hAnsi="宋体" w:eastAsia="宋体" w:cs="宋体"/>
              <w:b/>
              <w:bCs/>
              <w:color w:val="000000"/>
              <w:sz w:val="30"/>
              <w:szCs w:val="30"/>
              <w14:ligatures w14:val="standardContextual"/>
            </w:rPr>
            <w:tab/>
          </w: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PAGEREF _Toc27311 \h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14:ligatures w14:val="standardContextual"/>
            </w:rPr>
            <w:t>1</w:t>
          </w:r>
          <w:r>
            <w:rPr>
              <w:rFonts w:hint="eastAsia" w:ascii="宋体" w:hAnsi="宋体" w:eastAsia="宋体" w:cs="宋体"/>
              <w:b/>
              <w:bCs/>
              <w:color w:val="000000"/>
              <w:sz w:val="30"/>
              <w:szCs w:val="30"/>
              <w14:ligatures w14:val="standardContextual"/>
            </w:rPr>
            <w:fldChar w:fldCharType="end"/>
          </w:r>
          <w:r>
            <w:rPr>
              <w:rFonts w:hint="eastAsia" w:ascii="宋体" w:hAnsi="宋体" w:eastAsia="宋体" w:cs="宋体"/>
              <w:b/>
              <w:bCs/>
              <w:color w:val="000000"/>
              <w:sz w:val="30"/>
              <w:szCs w:val="30"/>
              <w14:ligatures w14:val="standardContextual"/>
            </w:rPr>
            <w:fldChar w:fldCharType="end"/>
          </w:r>
        </w:p>
        <w:p w14:paraId="22BFC733">
          <w:pPr>
            <w:pStyle w:val="10"/>
            <w:keepNext w:val="0"/>
            <w:keepLines w:val="0"/>
            <w:pageBreakBefore w:val="0"/>
            <w:widowControl/>
            <w:tabs>
              <w:tab w:val="right" w:leader="dot" w:pos="8837"/>
            </w:tabs>
            <w:kinsoku/>
            <w:wordWrap/>
            <w:overflowPunct/>
            <w:topLinePunct w:val="0"/>
            <w:autoSpaceDE/>
            <w:autoSpaceDN/>
            <w:bidi w:val="0"/>
            <w:adjustRightInd/>
            <w:snapToGrid/>
            <w:spacing w:after="3" w:line="520" w:lineRule="exact"/>
            <w:ind w:left="11" w:leftChars="0" w:hanging="11"/>
            <w:jc w:val="left"/>
            <w:textAlignment w:val="auto"/>
            <w:rPr>
              <w:rFonts w:hint="eastAsia" w:ascii="宋体" w:hAnsi="宋体" w:eastAsia="宋体" w:cs="宋体"/>
              <w:b/>
              <w:bCs/>
              <w:color w:val="000000"/>
              <w:sz w:val="30"/>
              <w:szCs w:val="30"/>
              <w14:ligatures w14:val="standardContextual"/>
            </w:rPr>
          </w:pP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HYPERLINK \l _Toc24580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lang w:val="en-US" w:eastAsia="zh-CN"/>
              <w14:ligatures w14:val="standardContextual"/>
            </w:rPr>
            <w:t>二</w:t>
          </w:r>
          <w:r>
            <w:rPr>
              <w:rFonts w:hint="eastAsia" w:ascii="宋体" w:hAnsi="宋体" w:eastAsia="宋体" w:cs="宋体"/>
              <w:b/>
              <w:bCs/>
              <w:color w:val="000000"/>
              <w:sz w:val="30"/>
              <w:szCs w:val="30"/>
              <w:lang w:val="en-GB" w:eastAsia="en-US"/>
              <w14:ligatures w14:val="standardContextual"/>
            </w:rPr>
            <w:t>、竞赛方式</w:t>
          </w:r>
          <w:r>
            <w:rPr>
              <w:rFonts w:hint="eastAsia" w:ascii="宋体" w:hAnsi="宋体" w:eastAsia="宋体" w:cs="宋体"/>
              <w:b/>
              <w:bCs/>
              <w:color w:val="000000"/>
              <w:sz w:val="30"/>
              <w:szCs w:val="30"/>
              <w14:ligatures w14:val="standardContextual"/>
            </w:rPr>
            <w:tab/>
          </w: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PAGEREF _Toc24580 \h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14:ligatures w14:val="standardContextual"/>
            </w:rPr>
            <w:t>5</w:t>
          </w:r>
          <w:r>
            <w:rPr>
              <w:rFonts w:hint="eastAsia" w:ascii="宋体" w:hAnsi="宋体" w:eastAsia="宋体" w:cs="宋体"/>
              <w:b/>
              <w:bCs/>
              <w:color w:val="000000"/>
              <w:sz w:val="30"/>
              <w:szCs w:val="30"/>
              <w14:ligatures w14:val="standardContextual"/>
            </w:rPr>
            <w:fldChar w:fldCharType="end"/>
          </w:r>
          <w:r>
            <w:rPr>
              <w:rFonts w:hint="eastAsia" w:ascii="宋体" w:hAnsi="宋体" w:eastAsia="宋体" w:cs="宋体"/>
              <w:b/>
              <w:bCs/>
              <w:color w:val="000000"/>
              <w:sz w:val="30"/>
              <w:szCs w:val="30"/>
              <w14:ligatures w14:val="standardContextual"/>
            </w:rPr>
            <w:fldChar w:fldCharType="end"/>
          </w:r>
        </w:p>
        <w:p w14:paraId="6B18462B">
          <w:pPr>
            <w:pStyle w:val="10"/>
            <w:keepNext w:val="0"/>
            <w:keepLines w:val="0"/>
            <w:pageBreakBefore w:val="0"/>
            <w:widowControl/>
            <w:tabs>
              <w:tab w:val="right" w:leader="dot" w:pos="8837"/>
            </w:tabs>
            <w:kinsoku/>
            <w:wordWrap/>
            <w:overflowPunct/>
            <w:topLinePunct w:val="0"/>
            <w:autoSpaceDE/>
            <w:autoSpaceDN/>
            <w:bidi w:val="0"/>
            <w:adjustRightInd/>
            <w:snapToGrid/>
            <w:spacing w:after="3" w:line="520" w:lineRule="exact"/>
            <w:ind w:left="11" w:leftChars="0" w:hanging="11"/>
            <w:jc w:val="left"/>
            <w:textAlignment w:val="auto"/>
            <w:rPr>
              <w:rFonts w:hint="eastAsia" w:ascii="宋体" w:hAnsi="宋体" w:eastAsia="宋体" w:cs="宋体"/>
              <w:b/>
              <w:bCs/>
              <w:color w:val="000000"/>
              <w:sz w:val="30"/>
              <w:szCs w:val="30"/>
              <w14:ligatures w14:val="standardContextual"/>
            </w:rPr>
          </w:pP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HYPERLINK \l _Toc5466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lang w:val="en-US" w:eastAsia="zh-CN"/>
              <w14:ligatures w14:val="standardContextual"/>
            </w:rPr>
            <w:t>（一）竞赛形式</w:t>
          </w:r>
          <w:r>
            <w:rPr>
              <w:rFonts w:hint="eastAsia" w:ascii="宋体" w:hAnsi="宋体" w:eastAsia="宋体" w:cs="宋体"/>
              <w:b/>
              <w:bCs/>
              <w:color w:val="000000"/>
              <w:sz w:val="30"/>
              <w:szCs w:val="30"/>
              <w14:ligatures w14:val="standardContextual"/>
            </w:rPr>
            <w:tab/>
          </w: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PAGEREF _Toc5466 \h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14:ligatures w14:val="standardContextual"/>
            </w:rPr>
            <w:t>5</w:t>
          </w:r>
          <w:r>
            <w:rPr>
              <w:rFonts w:hint="eastAsia" w:ascii="宋体" w:hAnsi="宋体" w:eastAsia="宋体" w:cs="宋体"/>
              <w:b/>
              <w:bCs/>
              <w:color w:val="000000"/>
              <w:sz w:val="30"/>
              <w:szCs w:val="30"/>
              <w14:ligatures w14:val="standardContextual"/>
            </w:rPr>
            <w:fldChar w:fldCharType="end"/>
          </w:r>
          <w:r>
            <w:rPr>
              <w:rFonts w:hint="eastAsia" w:ascii="宋体" w:hAnsi="宋体" w:eastAsia="宋体" w:cs="宋体"/>
              <w:b/>
              <w:bCs/>
              <w:color w:val="000000"/>
              <w:sz w:val="30"/>
              <w:szCs w:val="30"/>
              <w14:ligatures w14:val="standardContextual"/>
            </w:rPr>
            <w:fldChar w:fldCharType="end"/>
          </w:r>
        </w:p>
        <w:p w14:paraId="7751B886">
          <w:pPr>
            <w:pStyle w:val="10"/>
            <w:keepNext w:val="0"/>
            <w:keepLines w:val="0"/>
            <w:pageBreakBefore w:val="0"/>
            <w:widowControl/>
            <w:tabs>
              <w:tab w:val="right" w:leader="dot" w:pos="8837"/>
            </w:tabs>
            <w:kinsoku/>
            <w:wordWrap/>
            <w:overflowPunct/>
            <w:topLinePunct w:val="0"/>
            <w:autoSpaceDE/>
            <w:autoSpaceDN/>
            <w:bidi w:val="0"/>
            <w:adjustRightInd/>
            <w:snapToGrid/>
            <w:spacing w:after="3" w:line="520" w:lineRule="exact"/>
            <w:ind w:left="11" w:leftChars="0" w:hanging="11"/>
            <w:jc w:val="left"/>
            <w:textAlignment w:val="auto"/>
            <w:rPr>
              <w:rFonts w:hint="eastAsia" w:ascii="宋体" w:hAnsi="宋体" w:eastAsia="宋体" w:cs="宋体"/>
              <w:b/>
              <w:bCs/>
              <w:color w:val="000000"/>
              <w:sz w:val="30"/>
              <w:szCs w:val="30"/>
              <w14:ligatures w14:val="standardContextual"/>
            </w:rPr>
          </w:pP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HYPERLINK \l _Toc1358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lang w:val="en-US" w:eastAsia="zh-CN"/>
              <w14:ligatures w14:val="standardContextual"/>
            </w:rPr>
            <w:t>（二）组队方式</w:t>
          </w:r>
          <w:r>
            <w:rPr>
              <w:rFonts w:hint="eastAsia" w:ascii="宋体" w:hAnsi="宋体" w:eastAsia="宋体" w:cs="宋体"/>
              <w:b/>
              <w:bCs/>
              <w:color w:val="000000"/>
              <w:sz w:val="30"/>
              <w:szCs w:val="30"/>
              <w14:ligatures w14:val="standardContextual"/>
            </w:rPr>
            <w:tab/>
          </w: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PAGEREF _Toc1358 \h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14:ligatures w14:val="standardContextual"/>
            </w:rPr>
            <w:t>5</w:t>
          </w:r>
          <w:r>
            <w:rPr>
              <w:rFonts w:hint="eastAsia" w:ascii="宋体" w:hAnsi="宋体" w:eastAsia="宋体" w:cs="宋体"/>
              <w:b/>
              <w:bCs/>
              <w:color w:val="000000"/>
              <w:sz w:val="30"/>
              <w:szCs w:val="30"/>
              <w14:ligatures w14:val="standardContextual"/>
            </w:rPr>
            <w:fldChar w:fldCharType="end"/>
          </w:r>
          <w:r>
            <w:rPr>
              <w:rFonts w:hint="eastAsia" w:ascii="宋体" w:hAnsi="宋体" w:eastAsia="宋体" w:cs="宋体"/>
              <w:b/>
              <w:bCs/>
              <w:color w:val="000000"/>
              <w:sz w:val="30"/>
              <w:szCs w:val="30"/>
              <w14:ligatures w14:val="standardContextual"/>
            </w:rPr>
            <w:fldChar w:fldCharType="end"/>
          </w:r>
        </w:p>
        <w:p w14:paraId="2DE83238">
          <w:pPr>
            <w:pStyle w:val="10"/>
            <w:keepNext w:val="0"/>
            <w:keepLines w:val="0"/>
            <w:pageBreakBefore w:val="0"/>
            <w:widowControl/>
            <w:tabs>
              <w:tab w:val="right" w:leader="dot" w:pos="8837"/>
            </w:tabs>
            <w:kinsoku/>
            <w:wordWrap/>
            <w:overflowPunct/>
            <w:topLinePunct w:val="0"/>
            <w:autoSpaceDE/>
            <w:autoSpaceDN/>
            <w:bidi w:val="0"/>
            <w:adjustRightInd/>
            <w:snapToGrid/>
            <w:spacing w:after="3" w:line="520" w:lineRule="exact"/>
            <w:ind w:left="11" w:leftChars="0" w:hanging="11"/>
            <w:jc w:val="left"/>
            <w:textAlignment w:val="auto"/>
            <w:rPr>
              <w:rFonts w:hint="eastAsia" w:ascii="宋体" w:hAnsi="宋体" w:eastAsia="宋体" w:cs="宋体"/>
              <w:b/>
              <w:bCs/>
              <w:color w:val="000000"/>
              <w:sz w:val="30"/>
              <w:szCs w:val="30"/>
              <w14:ligatures w14:val="standardContextual"/>
            </w:rPr>
          </w:pP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HYPERLINK \l _Toc21951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lang w:val="en-US" w:eastAsia="zh-CN"/>
              <w14:ligatures w14:val="standardContextual"/>
            </w:rPr>
            <w:t>三</w:t>
          </w:r>
          <w:r>
            <w:rPr>
              <w:rFonts w:hint="default" w:ascii="宋体" w:hAnsi="宋体" w:eastAsia="宋体" w:cs="宋体"/>
              <w:b/>
              <w:bCs/>
              <w:color w:val="000000"/>
              <w:sz w:val="30"/>
              <w:szCs w:val="30"/>
              <w:lang w:val="en-US" w:eastAsia="zh-CN"/>
              <w14:ligatures w14:val="standardContextual"/>
            </w:rPr>
            <w:t>、</w:t>
          </w:r>
          <w:r>
            <w:rPr>
              <w:rFonts w:hint="default" w:ascii="宋体" w:hAnsi="宋体" w:eastAsia="宋体" w:cs="宋体"/>
              <w:b/>
              <w:bCs/>
              <w:color w:val="000000"/>
              <w:sz w:val="30"/>
              <w:szCs w:val="30"/>
              <w14:ligatures w14:val="standardContextual"/>
            </w:rPr>
            <w:t>试题及评判标准</w:t>
          </w:r>
          <w:r>
            <w:rPr>
              <w:rFonts w:hint="eastAsia" w:ascii="宋体" w:hAnsi="宋体" w:eastAsia="宋体" w:cs="宋体"/>
              <w:b/>
              <w:bCs/>
              <w:color w:val="000000"/>
              <w:sz w:val="30"/>
              <w:szCs w:val="30"/>
              <w14:ligatures w14:val="standardContextual"/>
            </w:rPr>
            <w:tab/>
          </w: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PAGEREF _Toc21951 \h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14:ligatures w14:val="standardContextual"/>
            </w:rPr>
            <w:t>5</w:t>
          </w:r>
          <w:r>
            <w:rPr>
              <w:rFonts w:hint="eastAsia" w:ascii="宋体" w:hAnsi="宋体" w:eastAsia="宋体" w:cs="宋体"/>
              <w:b/>
              <w:bCs/>
              <w:color w:val="000000"/>
              <w:sz w:val="30"/>
              <w:szCs w:val="30"/>
              <w14:ligatures w14:val="standardContextual"/>
            </w:rPr>
            <w:fldChar w:fldCharType="end"/>
          </w:r>
          <w:r>
            <w:rPr>
              <w:rFonts w:hint="eastAsia" w:ascii="宋体" w:hAnsi="宋体" w:eastAsia="宋体" w:cs="宋体"/>
              <w:b/>
              <w:bCs/>
              <w:color w:val="000000"/>
              <w:sz w:val="30"/>
              <w:szCs w:val="30"/>
              <w14:ligatures w14:val="standardContextual"/>
            </w:rPr>
            <w:fldChar w:fldCharType="end"/>
          </w:r>
        </w:p>
        <w:p w14:paraId="7FA5BA0B">
          <w:pPr>
            <w:pStyle w:val="10"/>
            <w:keepNext w:val="0"/>
            <w:keepLines w:val="0"/>
            <w:pageBreakBefore w:val="0"/>
            <w:widowControl/>
            <w:tabs>
              <w:tab w:val="right" w:leader="dot" w:pos="8837"/>
            </w:tabs>
            <w:kinsoku/>
            <w:wordWrap/>
            <w:overflowPunct/>
            <w:topLinePunct w:val="0"/>
            <w:autoSpaceDE/>
            <w:autoSpaceDN/>
            <w:bidi w:val="0"/>
            <w:adjustRightInd/>
            <w:snapToGrid/>
            <w:spacing w:after="3" w:line="520" w:lineRule="exact"/>
            <w:ind w:left="11" w:leftChars="0" w:hanging="11"/>
            <w:jc w:val="left"/>
            <w:textAlignment w:val="auto"/>
            <w:rPr>
              <w:rFonts w:hint="eastAsia" w:ascii="宋体" w:hAnsi="宋体" w:eastAsia="宋体" w:cs="宋体"/>
              <w:b/>
              <w:bCs/>
              <w:color w:val="000000"/>
              <w:sz w:val="30"/>
              <w:szCs w:val="30"/>
              <w14:ligatures w14:val="standardContextual"/>
            </w:rPr>
          </w:pP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HYPERLINK \l _Toc21237 </w:instrText>
          </w:r>
          <w:r>
            <w:rPr>
              <w:rFonts w:hint="eastAsia" w:ascii="宋体" w:hAnsi="宋体" w:eastAsia="宋体" w:cs="宋体"/>
              <w:b/>
              <w:bCs/>
              <w:color w:val="000000"/>
              <w:sz w:val="30"/>
              <w:szCs w:val="30"/>
              <w14:ligatures w14:val="standardContextual"/>
            </w:rPr>
            <w:fldChar w:fldCharType="separate"/>
          </w:r>
          <w:r>
            <w:rPr>
              <w:rFonts w:hint="default" w:ascii="宋体" w:hAnsi="宋体" w:eastAsia="宋体" w:cs="宋体"/>
              <w:b/>
              <w:bCs/>
              <w:color w:val="000000"/>
              <w:sz w:val="30"/>
              <w:szCs w:val="30"/>
              <w:lang w:val="en-US" w:eastAsia="zh-CN"/>
              <w14:ligatures w14:val="standardContextual"/>
            </w:rPr>
            <w:t>(一)</w:t>
          </w:r>
          <w:r>
            <w:rPr>
              <w:rFonts w:hint="default" w:ascii="宋体" w:hAnsi="宋体" w:eastAsia="宋体" w:cs="宋体"/>
              <w:b/>
              <w:bCs/>
              <w:color w:val="000000"/>
              <w:sz w:val="30"/>
              <w:szCs w:val="30"/>
              <w14:ligatures w14:val="standardContextual"/>
            </w:rPr>
            <w:t>比赛时间及试题具体内容</w:t>
          </w:r>
          <w:r>
            <w:rPr>
              <w:rFonts w:hint="eastAsia" w:ascii="宋体" w:hAnsi="宋体" w:eastAsia="宋体" w:cs="宋体"/>
              <w:b/>
              <w:bCs/>
              <w:color w:val="000000"/>
              <w:sz w:val="30"/>
              <w:szCs w:val="30"/>
              <w14:ligatures w14:val="standardContextual"/>
            </w:rPr>
            <w:tab/>
          </w: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PAGEREF _Toc21237 \h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14:ligatures w14:val="standardContextual"/>
            </w:rPr>
            <w:t>5</w:t>
          </w:r>
          <w:r>
            <w:rPr>
              <w:rFonts w:hint="eastAsia" w:ascii="宋体" w:hAnsi="宋体" w:eastAsia="宋体" w:cs="宋体"/>
              <w:b/>
              <w:bCs/>
              <w:color w:val="000000"/>
              <w:sz w:val="30"/>
              <w:szCs w:val="30"/>
              <w14:ligatures w14:val="standardContextual"/>
            </w:rPr>
            <w:fldChar w:fldCharType="end"/>
          </w:r>
          <w:r>
            <w:rPr>
              <w:rFonts w:hint="eastAsia" w:ascii="宋体" w:hAnsi="宋体" w:eastAsia="宋体" w:cs="宋体"/>
              <w:b/>
              <w:bCs/>
              <w:color w:val="000000"/>
              <w:sz w:val="30"/>
              <w:szCs w:val="30"/>
              <w14:ligatures w14:val="standardContextual"/>
            </w:rPr>
            <w:fldChar w:fldCharType="end"/>
          </w:r>
        </w:p>
        <w:p w14:paraId="4AD85B24">
          <w:pPr>
            <w:pStyle w:val="10"/>
            <w:keepNext w:val="0"/>
            <w:keepLines w:val="0"/>
            <w:pageBreakBefore w:val="0"/>
            <w:widowControl/>
            <w:tabs>
              <w:tab w:val="right" w:leader="dot" w:pos="8837"/>
            </w:tabs>
            <w:kinsoku/>
            <w:wordWrap/>
            <w:overflowPunct/>
            <w:topLinePunct w:val="0"/>
            <w:autoSpaceDE/>
            <w:autoSpaceDN/>
            <w:bidi w:val="0"/>
            <w:adjustRightInd/>
            <w:snapToGrid/>
            <w:spacing w:after="3" w:line="520" w:lineRule="exact"/>
            <w:ind w:left="11" w:leftChars="0" w:hanging="11"/>
            <w:jc w:val="left"/>
            <w:textAlignment w:val="auto"/>
            <w:rPr>
              <w:rFonts w:hint="eastAsia" w:ascii="宋体" w:hAnsi="宋体" w:eastAsia="宋体" w:cs="宋体"/>
              <w:b/>
              <w:bCs/>
              <w:color w:val="000000"/>
              <w:sz w:val="30"/>
              <w:szCs w:val="30"/>
              <w14:ligatures w14:val="standardContextual"/>
            </w:rPr>
          </w:pP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HYPERLINK \l _Toc24936 </w:instrText>
          </w:r>
          <w:r>
            <w:rPr>
              <w:rFonts w:hint="eastAsia" w:ascii="宋体" w:hAnsi="宋体" w:eastAsia="宋体" w:cs="宋体"/>
              <w:b/>
              <w:bCs/>
              <w:color w:val="000000"/>
              <w:sz w:val="30"/>
              <w:szCs w:val="30"/>
              <w14:ligatures w14:val="standardContextual"/>
            </w:rPr>
            <w:fldChar w:fldCharType="separate"/>
          </w:r>
          <w:r>
            <w:rPr>
              <w:rFonts w:hint="default" w:ascii="宋体" w:hAnsi="宋体" w:eastAsia="宋体" w:cs="宋体"/>
              <w:b/>
              <w:bCs/>
              <w:color w:val="000000"/>
              <w:sz w:val="30"/>
              <w:szCs w:val="30"/>
              <w:lang w:val="en-US" w:eastAsia="zh-CN"/>
              <w14:ligatures w14:val="standardContextual"/>
            </w:rPr>
            <w:t>(</w:t>
          </w:r>
          <w:r>
            <w:rPr>
              <w:rFonts w:hint="eastAsia" w:ascii="宋体" w:hAnsi="宋体" w:eastAsia="宋体" w:cs="宋体"/>
              <w:b/>
              <w:bCs/>
              <w:color w:val="000000"/>
              <w:sz w:val="30"/>
              <w:szCs w:val="30"/>
              <w:lang w:val="en-US" w:eastAsia="zh-CN"/>
              <w14:ligatures w14:val="standardContextual"/>
            </w:rPr>
            <w:t>二</w:t>
          </w:r>
          <w:r>
            <w:rPr>
              <w:rFonts w:hint="default" w:ascii="宋体" w:hAnsi="宋体" w:eastAsia="宋体" w:cs="宋体"/>
              <w:b/>
              <w:bCs/>
              <w:color w:val="000000"/>
              <w:sz w:val="30"/>
              <w:szCs w:val="30"/>
              <w:lang w:val="en-US" w:eastAsia="zh-CN"/>
              <w14:ligatures w14:val="standardContextual"/>
            </w:rPr>
            <w:t>)</w:t>
          </w:r>
          <w:r>
            <w:rPr>
              <w:rFonts w:hint="default" w:ascii="宋体" w:hAnsi="宋体" w:eastAsia="宋体" w:cs="宋体"/>
              <w:b/>
              <w:bCs/>
              <w:color w:val="000000"/>
              <w:sz w:val="30"/>
              <w:szCs w:val="30"/>
              <w14:ligatures w14:val="standardContextual"/>
            </w:rPr>
            <w:t>评判标准</w:t>
          </w:r>
          <w:r>
            <w:rPr>
              <w:rFonts w:hint="eastAsia" w:ascii="宋体" w:hAnsi="宋体" w:eastAsia="宋体" w:cs="宋体"/>
              <w:b/>
              <w:bCs/>
              <w:color w:val="000000"/>
              <w:sz w:val="30"/>
              <w:szCs w:val="30"/>
              <w14:ligatures w14:val="standardContextual"/>
            </w:rPr>
            <w:tab/>
          </w: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PAGEREF _Toc24936 \h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14:ligatures w14:val="standardContextual"/>
            </w:rPr>
            <w:t>6</w:t>
          </w:r>
          <w:r>
            <w:rPr>
              <w:rFonts w:hint="eastAsia" w:ascii="宋体" w:hAnsi="宋体" w:eastAsia="宋体" w:cs="宋体"/>
              <w:b/>
              <w:bCs/>
              <w:color w:val="000000"/>
              <w:sz w:val="30"/>
              <w:szCs w:val="30"/>
              <w14:ligatures w14:val="standardContextual"/>
            </w:rPr>
            <w:fldChar w:fldCharType="end"/>
          </w:r>
          <w:r>
            <w:rPr>
              <w:rFonts w:hint="eastAsia" w:ascii="宋体" w:hAnsi="宋体" w:eastAsia="宋体" w:cs="宋体"/>
              <w:b/>
              <w:bCs/>
              <w:color w:val="000000"/>
              <w:sz w:val="30"/>
              <w:szCs w:val="30"/>
              <w14:ligatures w14:val="standardContextual"/>
            </w:rPr>
            <w:fldChar w:fldCharType="end"/>
          </w:r>
        </w:p>
        <w:p w14:paraId="6FC617B1">
          <w:pPr>
            <w:pStyle w:val="10"/>
            <w:keepNext w:val="0"/>
            <w:keepLines w:val="0"/>
            <w:pageBreakBefore w:val="0"/>
            <w:widowControl/>
            <w:tabs>
              <w:tab w:val="right" w:leader="dot" w:pos="8837"/>
            </w:tabs>
            <w:kinsoku/>
            <w:wordWrap/>
            <w:overflowPunct/>
            <w:topLinePunct w:val="0"/>
            <w:autoSpaceDE/>
            <w:autoSpaceDN/>
            <w:bidi w:val="0"/>
            <w:adjustRightInd/>
            <w:snapToGrid/>
            <w:spacing w:after="3" w:line="520" w:lineRule="exact"/>
            <w:ind w:left="11" w:leftChars="0" w:hanging="11"/>
            <w:jc w:val="left"/>
            <w:textAlignment w:val="auto"/>
            <w:rPr>
              <w:rFonts w:hint="eastAsia" w:ascii="宋体" w:hAnsi="宋体" w:eastAsia="宋体" w:cs="宋体"/>
              <w:b/>
              <w:bCs/>
              <w:color w:val="000000"/>
              <w:sz w:val="30"/>
              <w:szCs w:val="30"/>
              <w14:ligatures w14:val="standardContextual"/>
            </w:rPr>
          </w:pP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HYPERLINK \l _Toc28348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lang w:val="en-US" w:eastAsia="zh-CN"/>
              <w14:ligatures w14:val="standardContextual"/>
            </w:rPr>
            <w:t>四</w:t>
          </w:r>
          <w:r>
            <w:rPr>
              <w:rFonts w:hint="default" w:ascii="宋体" w:hAnsi="宋体" w:eastAsia="宋体" w:cs="宋体"/>
              <w:b/>
              <w:bCs/>
              <w:color w:val="000000"/>
              <w:sz w:val="30"/>
              <w:szCs w:val="30"/>
              <w:lang w:val="en-US" w:eastAsia="zh-CN"/>
              <w14:ligatures w14:val="standardContextual"/>
            </w:rPr>
            <w:t>、</w:t>
          </w:r>
          <w:r>
            <w:rPr>
              <w:rFonts w:hint="default" w:ascii="宋体" w:hAnsi="宋体" w:eastAsia="宋体" w:cs="宋体"/>
              <w:b/>
              <w:bCs/>
              <w:color w:val="000000"/>
              <w:sz w:val="30"/>
              <w:szCs w:val="30"/>
              <w14:ligatures w14:val="standardContextual"/>
            </w:rPr>
            <w:t>竞赛相关设施设备</w:t>
          </w:r>
          <w:r>
            <w:rPr>
              <w:rFonts w:hint="eastAsia" w:ascii="宋体" w:hAnsi="宋体" w:eastAsia="宋体" w:cs="宋体"/>
              <w:b/>
              <w:bCs/>
              <w:color w:val="000000"/>
              <w:sz w:val="30"/>
              <w:szCs w:val="30"/>
              <w14:ligatures w14:val="standardContextual"/>
            </w:rPr>
            <w:tab/>
          </w: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PAGEREF _Toc28348 \h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14:ligatures w14:val="standardContextual"/>
            </w:rPr>
            <w:t>15</w:t>
          </w:r>
          <w:r>
            <w:rPr>
              <w:rFonts w:hint="eastAsia" w:ascii="宋体" w:hAnsi="宋体" w:eastAsia="宋体" w:cs="宋体"/>
              <w:b/>
              <w:bCs/>
              <w:color w:val="000000"/>
              <w:sz w:val="30"/>
              <w:szCs w:val="30"/>
              <w14:ligatures w14:val="standardContextual"/>
            </w:rPr>
            <w:fldChar w:fldCharType="end"/>
          </w:r>
          <w:r>
            <w:rPr>
              <w:rFonts w:hint="eastAsia" w:ascii="宋体" w:hAnsi="宋体" w:eastAsia="宋体" w:cs="宋体"/>
              <w:b/>
              <w:bCs/>
              <w:color w:val="000000"/>
              <w:sz w:val="30"/>
              <w:szCs w:val="30"/>
              <w14:ligatures w14:val="standardContextual"/>
            </w:rPr>
            <w:fldChar w:fldCharType="end"/>
          </w:r>
        </w:p>
        <w:p w14:paraId="13189A9C">
          <w:pPr>
            <w:pStyle w:val="10"/>
            <w:keepNext w:val="0"/>
            <w:keepLines w:val="0"/>
            <w:pageBreakBefore w:val="0"/>
            <w:widowControl/>
            <w:tabs>
              <w:tab w:val="right" w:leader="dot" w:pos="8837"/>
            </w:tabs>
            <w:kinsoku/>
            <w:wordWrap/>
            <w:overflowPunct/>
            <w:topLinePunct w:val="0"/>
            <w:autoSpaceDE/>
            <w:autoSpaceDN/>
            <w:bidi w:val="0"/>
            <w:adjustRightInd/>
            <w:snapToGrid/>
            <w:spacing w:after="3" w:line="520" w:lineRule="exact"/>
            <w:ind w:left="11" w:leftChars="0" w:hanging="11"/>
            <w:jc w:val="left"/>
            <w:textAlignment w:val="auto"/>
            <w:rPr>
              <w:rFonts w:hint="eastAsia" w:ascii="宋体" w:hAnsi="宋体" w:eastAsia="宋体" w:cs="宋体"/>
              <w:b/>
              <w:bCs/>
              <w:color w:val="000000"/>
              <w:sz w:val="30"/>
              <w:szCs w:val="30"/>
              <w14:ligatures w14:val="standardContextual"/>
            </w:rPr>
          </w:pP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HYPERLINK \l _Toc31718 </w:instrText>
          </w:r>
          <w:r>
            <w:rPr>
              <w:rFonts w:hint="eastAsia" w:ascii="宋体" w:hAnsi="宋体" w:eastAsia="宋体" w:cs="宋体"/>
              <w:b/>
              <w:bCs/>
              <w:color w:val="000000"/>
              <w:sz w:val="30"/>
              <w:szCs w:val="30"/>
              <w14:ligatures w14:val="standardContextual"/>
            </w:rPr>
            <w:fldChar w:fldCharType="separate"/>
          </w:r>
          <w:r>
            <w:rPr>
              <w:rFonts w:hint="default" w:ascii="宋体" w:hAnsi="宋体" w:eastAsia="宋体" w:cs="宋体"/>
              <w:b/>
              <w:bCs/>
              <w:color w:val="000000"/>
              <w:sz w:val="30"/>
              <w:szCs w:val="30"/>
              <w:lang w:val="en-US" w:eastAsia="zh-CN"/>
              <w14:ligatures w14:val="standardContextual"/>
            </w:rPr>
            <w:t>(一)</w:t>
          </w:r>
          <w:r>
            <w:rPr>
              <w:rFonts w:hint="default" w:ascii="宋体" w:hAnsi="宋体" w:eastAsia="宋体" w:cs="宋体"/>
              <w:b/>
              <w:bCs/>
              <w:color w:val="000000"/>
              <w:sz w:val="30"/>
              <w:szCs w:val="30"/>
              <w14:ligatures w14:val="standardContextual"/>
            </w:rPr>
            <w:t>赛场面积要求</w:t>
          </w:r>
          <w:r>
            <w:rPr>
              <w:rFonts w:hint="eastAsia" w:ascii="宋体" w:hAnsi="宋体" w:eastAsia="宋体" w:cs="宋体"/>
              <w:b/>
              <w:bCs/>
              <w:color w:val="000000"/>
              <w:sz w:val="30"/>
              <w:szCs w:val="30"/>
              <w14:ligatures w14:val="standardContextual"/>
            </w:rPr>
            <w:tab/>
          </w: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PAGEREF _Toc31718 \h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14:ligatures w14:val="standardContextual"/>
            </w:rPr>
            <w:t>15</w:t>
          </w:r>
          <w:r>
            <w:rPr>
              <w:rFonts w:hint="eastAsia" w:ascii="宋体" w:hAnsi="宋体" w:eastAsia="宋体" w:cs="宋体"/>
              <w:b/>
              <w:bCs/>
              <w:color w:val="000000"/>
              <w:sz w:val="30"/>
              <w:szCs w:val="30"/>
              <w14:ligatures w14:val="standardContextual"/>
            </w:rPr>
            <w:fldChar w:fldCharType="end"/>
          </w:r>
          <w:r>
            <w:rPr>
              <w:rFonts w:hint="eastAsia" w:ascii="宋体" w:hAnsi="宋体" w:eastAsia="宋体" w:cs="宋体"/>
              <w:b/>
              <w:bCs/>
              <w:color w:val="000000"/>
              <w:sz w:val="30"/>
              <w:szCs w:val="30"/>
              <w14:ligatures w14:val="standardContextual"/>
            </w:rPr>
            <w:fldChar w:fldCharType="end"/>
          </w:r>
        </w:p>
        <w:p w14:paraId="63B1D1B5">
          <w:pPr>
            <w:pStyle w:val="10"/>
            <w:keepNext w:val="0"/>
            <w:keepLines w:val="0"/>
            <w:pageBreakBefore w:val="0"/>
            <w:widowControl/>
            <w:tabs>
              <w:tab w:val="right" w:leader="dot" w:pos="8837"/>
            </w:tabs>
            <w:kinsoku/>
            <w:wordWrap/>
            <w:overflowPunct/>
            <w:topLinePunct w:val="0"/>
            <w:autoSpaceDE/>
            <w:autoSpaceDN/>
            <w:bidi w:val="0"/>
            <w:adjustRightInd/>
            <w:snapToGrid/>
            <w:spacing w:after="3" w:line="520" w:lineRule="exact"/>
            <w:ind w:left="11" w:leftChars="0" w:hanging="11"/>
            <w:jc w:val="left"/>
            <w:textAlignment w:val="auto"/>
            <w:rPr>
              <w:rFonts w:hint="eastAsia" w:ascii="宋体" w:hAnsi="宋体" w:eastAsia="宋体" w:cs="宋体"/>
              <w:b/>
              <w:bCs/>
              <w:color w:val="000000"/>
              <w:sz w:val="30"/>
              <w:szCs w:val="30"/>
              <w14:ligatures w14:val="standardContextual"/>
            </w:rPr>
          </w:pP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HYPERLINK \l _Toc22375 </w:instrText>
          </w:r>
          <w:r>
            <w:rPr>
              <w:rFonts w:hint="eastAsia" w:ascii="宋体" w:hAnsi="宋体" w:eastAsia="宋体" w:cs="宋体"/>
              <w:b/>
              <w:bCs/>
              <w:color w:val="000000"/>
              <w:sz w:val="30"/>
              <w:szCs w:val="30"/>
              <w14:ligatures w14:val="standardContextual"/>
            </w:rPr>
            <w:fldChar w:fldCharType="separate"/>
          </w:r>
          <w:r>
            <w:rPr>
              <w:rFonts w:hint="default" w:ascii="宋体" w:hAnsi="宋体" w:eastAsia="宋体" w:cs="宋体"/>
              <w:b/>
              <w:bCs/>
              <w:color w:val="000000"/>
              <w:sz w:val="30"/>
              <w:szCs w:val="30"/>
              <w:lang w:val="en-US" w:eastAsia="zh-CN"/>
              <w14:ligatures w14:val="standardContextual"/>
            </w:rPr>
            <w:t>(二)</w:t>
          </w:r>
          <w:r>
            <w:rPr>
              <w:rFonts w:hint="default" w:ascii="宋体" w:hAnsi="宋体" w:eastAsia="宋体" w:cs="宋体"/>
              <w:b/>
              <w:bCs/>
              <w:color w:val="000000"/>
              <w:sz w:val="30"/>
              <w:szCs w:val="30"/>
              <w14:ligatures w14:val="standardContextual"/>
            </w:rPr>
            <w:t>硬件要求</w:t>
          </w:r>
          <w:r>
            <w:rPr>
              <w:rFonts w:hint="eastAsia" w:ascii="宋体" w:hAnsi="宋体" w:eastAsia="宋体" w:cs="宋体"/>
              <w:b/>
              <w:bCs/>
              <w:color w:val="000000"/>
              <w:sz w:val="30"/>
              <w:szCs w:val="30"/>
              <w14:ligatures w14:val="standardContextual"/>
            </w:rPr>
            <w:tab/>
          </w: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PAGEREF _Toc22375 \h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14:ligatures w14:val="standardContextual"/>
            </w:rPr>
            <w:t>15</w:t>
          </w:r>
          <w:r>
            <w:rPr>
              <w:rFonts w:hint="eastAsia" w:ascii="宋体" w:hAnsi="宋体" w:eastAsia="宋体" w:cs="宋体"/>
              <w:b/>
              <w:bCs/>
              <w:color w:val="000000"/>
              <w:sz w:val="30"/>
              <w:szCs w:val="30"/>
              <w14:ligatures w14:val="standardContextual"/>
            </w:rPr>
            <w:fldChar w:fldCharType="end"/>
          </w:r>
          <w:r>
            <w:rPr>
              <w:rFonts w:hint="eastAsia" w:ascii="宋体" w:hAnsi="宋体" w:eastAsia="宋体" w:cs="宋体"/>
              <w:b/>
              <w:bCs/>
              <w:color w:val="000000"/>
              <w:sz w:val="30"/>
              <w:szCs w:val="30"/>
              <w14:ligatures w14:val="standardContextual"/>
            </w:rPr>
            <w:fldChar w:fldCharType="end"/>
          </w:r>
        </w:p>
        <w:p w14:paraId="6812A7A5">
          <w:pPr>
            <w:pStyle w:val="10"/>
            <w:keepNext w:val="0"/>
            <w:keepLines w:val="0"/>
            <w:pageBreakBefore w:val="0"/>
            <w:widowControl/>
            <w:tabs>
              <w:tab w:val="right" w:leader="dot" w:pos="8837"/>
            </w:tabs>
            <w:kinsoku/>
            <w:wordWrap/>
            <w:overflowPunct/>
            <w:topLinePunct w:val="0"/>
            <w:autoSpaceDE/>
            <w:autoSpaceDN/>
            <w:bidi w:val="0"/>
            <w:adjustRightInd/>
            <w:snapToGrid/>
            <w:spacing w:after="3" w:line="520" w:lineRule="exact"/>
            <w:ind w:left="11" w:leftChars="0" w:hanging="11"/>
            <w:jc w:val="left"/>
            <w:textAlignment w:val="auto"/>
            <w:rPr>
              <w:rFonts w:hint="eastAsia" w:ascii="宋体" w:hAnsi="宋体" w:eastAsia="宋体" w:cs="宋体"/>
              <w:b/>
              <w:bCs/>
              <w:color w:val="000000"/>
              <w:sz w:val="30"/>
              <w:szCs w:val="30"/>
              <w14:ligatures w14:val="standardContextual"/>
            </w:rPr>
          </w:pP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HYPERLINK \l _Toc5274 </w:instrText>
          </w:r>
          <w:r>
            <w:rPr>
              <w:rFonts w:hint="eastAsia" w:ascii="宋体" w:hAnsi="宋体" w:eastAsia="宋体" w:cs="宋体"/>
              <w:b/>
              <w:bCs/>
              <w:color w:val="000000"/>
              <w:sz w:val="30"/>
              <w:szCs w:val="30"/>
              <w14:ligatures w14:val="standardContextual"/>
            </w:rPr>
            <w:fldChar w:fldCharType="separate"/>
          </w:r>
          <w:r>
            <w:rPr>
              <w:rFonts w:hint="default" w:ascii="宋体" w:hAnsi="宋体" w:eastAsia="宋体" w:cs="宋体"/>
              <w:b/>
              <w:bCs/>
              <w:color w:val="000000"/>
              <w:sz w:val="30"/>
              <w:szCs w:val="30"/>
              <w:lang w:val="en-US" w:eastAsia="zh-CN"/>
              <w14:ligatures w14:val="standardContextual"/>
            </w:rPr>
            <w:t>(三)</w:t>
          </w:r>
          <w:r>
            <w:rPr>
              <w:rFonts w:hint="default" w:ascii="宋体" w:hAnsi="宋体" w:eastAsia="宋体" w:cs="宋体"/>
              <w:b/>
              <w:bCs/>
              <w:color w:val="000000"/>
              <w:sz w:val="30"/>
              <w:szCs w:val="30"/>
              <w14:ligatures w14:val="standardContextual"/>
            </w:rPr>
            <w:t>软件要求</w:t>
          </w:r>
          <w:r>
            <w:rPr>
              <w:rFonts w:hint="eastAsia" w:ascii="宋体" w:hAnsi="宋体" w:eastAsia="宋体" w:cs="宋体"/>
              <w:b/>
              <w:bCs/>
              <w:color w:val="000000"/>
              <w:sz w:val="30"/>
              <w:szCs w:val="30"/>
              <w14:ligatures w14:val="standardContextual"/>
            </w:rPr>
            <w:tab/>
          </w: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PAGEREF _Toc5274 \h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14:ligatures w14:val="standardContextual"/>
            </w:rPr>
            <w:t>15</w:t>
          </w:r>
          <w:r>
            <w:rPr>
              <w:rFonts w:hint="eastAsia" w:ascii="宋体" w:hAnsi="宋体" w:eastAsia="宋体" w:cs="宋体"/>
              <w:b/>
              <w:bCs/>
              <w:color w:val="000000"/>
              <w:sz w:val="30"/>
              <w:szCs w:val="30"/>
              <w14:ligatures w14:val="standardContextual"/>
            </w:rPr>
            <w:fldChar w:fldCharType="end"/>
          </w:r>
          <w:r>
            <w:rPr>
              <w:rFonts w:hint="eastAsia" w:ascii="宋体" w:hAnsi="宋体" w:eastAsia="宋体" w:cs="宋体"/>
              <w:b/>
              <w:bCs/>
              <w:color w:val="000000"/>
              <w:sz w:val="30"/>
              <w:szCs w:val="30"/>
              <w14:ligatures w14:val="standardContextual"/>
            </w:rPr>
            <w:fldChar w:fldCharType="end"/>
          </w:r>
        </w:p>
        <w:p w14:paraId="61A10C55">
          <w:pPr>
            <w:pStyle w:val="10"/>
            <w:keepNext w:val="0"/>
            <w:keepLines w:val="0"/>
            <w:pageBreakBefore w:val="0"/>
            <w:widowControl/>
            <w:tabs>
              <w:tab w:val="right" w:leader="dot" w:pos="8837"/>
            </w:tabs>
            <w:kinsoku/>
            <w:wordWrap/>
            <w:overflowPunct/>
            <w:topLinePunct w:val="0"/>
            <w:autoSpaceDE/>
            <w:autoSpaceDN/>
            <w:bidi w:val="0"/>
            <w:adjustRightInd/>
            <w:snapToGrid/>
            <w:spacing w:after="3" w:line="520" w:lineRule="exact"/>
            <w:ind w:left="11" w:leftChars="0" w:hanging="11"/>
            <w:jc w:val="left"/>
            <w:textAlignment w:val="auto"/>
            <w:rPr>
              <w:rFonts w:hint="eastAsia" w:ascii="宋体" w:hAnsi="宋体" w:eastAsia="宋体" w:cs="宋体"/>
              <w:b/>
              <w:bCs/>
              <w:color w:val="000000"/>
              <w:sz w:val="30"/>
              <w:szCs w:val="30"/>
              <w14:ligatures w14:val="standardContextual"/>
            </w:rPr>
          </w:pP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HYPERLINK \l _Toc9170 </w:instrText>
          </w:r>
          <w:r>
            <w:rPr>
              <w:rFonts w:hint="eastAsia" w:ascii="宋体" w:hAnsi="宋体" w:eastAsia="宋体" w:cs="宋体"/>
              <w:b/>
              <w:bCs/>
              <w:color w:val="000000"/>
              <w:sz w:val="30"/>
              <w:szCs w:val="30"/>
              <w14:ligatures w14:val="standardContextual"/>
            </w:rPr>
            <w:fldChar w:fldCharType="separate"/>
          </w:r>
          <w:r>
            <w:rPr>
              <w:rFonts w:hint="default" w:ascii="宋体" w:hAnsi="宋体" w:eastAsia="宋体" w:cs="宋体"/>
              <w:b/>
              <w:bCs/>
              <w:color w:val="000000"/>
              <w:sz w:val="30"/>
              <w:szCs w:val="30"/>
              <w:lang w:val="en-US" w:eastAsia="zh-CN"/>
              <w14:ligatures w14:val="standardContextual"/>
            </w:rPr>
            <w:t>(四)</w:t>
          </w:r>
          <w:r>
            <w:rPr>
              <w:rFonts w:hint="default" w:ascii="宋体" w:hAnsi="宋体" w:eastAsia="宋体" w:cs="宋体"/>
              <w:b/>
              <w:bCs/>
              <w:color w:val="000000"/>
              <w:sz w:val="30"/>
              <w:szCs w:val="30"/>
              <w14:ligatures w14:val="standardContextual"/>
            </w:rPr>
            <w:t>选手自带物品</w:t>
          </w:r>
          <w:r>
            <w:rPr>
              <w:rFonts w:hint="eastAsia" w:ascii="宋体" w:hAnsi="宋体" w:eastAsia="宋体" w:cs="宋体"/>
              <w:b/>
              <w:bCs/>
              <w:color w:val="000000"/>
              <w:sz w:val="30"/>
              <w:szCs w:val="30"/>
              <w14:ligatures w14:val="standardContextual"/>
            </w:rPr>
            <w:tab/>
          </w: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PAGEREF _Toc9170 \h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14:ligatures w14:val="standardContextual"/>
            </w:rPr>
            <w:t>16</w:t>
          </w:r>
          <w:r>
            <w:rPr>
              <w:rFonts w:hint="eastAsia" w:ascii="宋体" w:hAnsi="宋体" w:eastAsia="宋体" w:cs="宋体"/>
              <w:b/>
              <w:bCs/>
              <w:color w:val="000000"/>
              <w:sz w:val="30"/>
              <w:szCs w:val="30"/>
              <w14:ligatures w14:val="standardContextual"/>
            </w:rPr>
            <w:fldChar w:fldCharType="end"/>
          </w:r>
          <w:r>
            <w:rPr>
              <w:rFonts w:hint="eastAsia" w:ascii="宋体" w:hAnsi="宋体" w:eastAsia="宋体" w:cs="宋体"/>
              <w:b/>
              <w:bCs/>
              <w:color w:val="000000"/>
              <w:sz w:val="30"/>
              <w:szCs w:val="30"/>
              <w14:ligatures w14:val="standardContextual"/>
            </w:rPr>
            <w:fldChar w:fldCharType="end"/>
          </w:r>
        </w:p>
        <w:p w14:paraId="58617A8F">
          <w:pPr>
            <w:pStyle w:val="10"/>
            <w:keepNext w:val="0"/>
            <w:keepLines w:val="0"/>
            <w:pageBreakBefore w:val="0"/>
            <w:widowControl/>
            <w:tabs>
              <w:tab w:val="right" w:leader="dot" w:pos="8837"/>
            </w:tabs>
            <w:kinsoku/>
            <w:wordWrap/>
            <w:overflowPunct/>
            <w:topLinePunct w:val="0"/>
            <w:autoSpaceDE/>
            <w:autoSpaceDN/>
            <w:bidi w:val="0"/>
            <w:adjustRightInd/>
            <w:snapToGrid/>
            <w:spacing w:after="3" w:line="520" w:lineRule="exact"/>
            <w:ind w:left="11" w:leftChars="0" w:hanging="11"/>
            <w:jc w:val="left"/>
            <w:textAlignment w:val="auto"/>
            <w:rPr>
              <w:rFonts w:hint="eastAsia" w:ascii="宋体" w:hAnsi="宋体" w:eastAsia="宋体" w:cs="宋体"/>
              <w:b/>
              <w:bCs/>
              <w:color w:val="000000"/>
              <w:sz w:val="30"/>
              <w:szCs w:val="30"/>
              <w14:ligatures w14:val="standardContextual"/>
            </w:rPr>
          </w:pP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HYPERLINK \l _Toc16355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lang w:val="en-US" w:eastAsia="zh-CN"/>
              <w14:ligatures w14:val="standardContextual"/>
            </w:rPr>
            <w:t>五</w:t>
          </w:r>
          <w:r>
            <w:rPr>
              <w:rFonts w:hint="default" w:ascii="宋体" w:hAnsi="宋体" w:eastAsia="宋体" w:cs="宋体"/>
              <w:b/>
              <w:bCs/>
              <w:color w:val="000000"/>
              <w:sz w:val="30"/>
              <w:szCs w:val="30"/>
              <w:lang w:val="en-US" w:eastAsia="zh-CN"/>
              <w14:ligatures w14:val="standardContextual"/>
            </w:rPr>
            <w:t>、</w:t>
          </w:r>
          <w:r>
            <w:rPr>
              <w:rFonts w:hint="default" w:ascii="宋体" w:hAnsi="宋体" w:eastAsia="宋体" w:cs="宋体"/>
              <w:b/>
              <w:bCs/>
              <w:color w:val="000000"/>
              <w:sz w:val="30"/>
              <w:szCs w:val="30"/>
              <w14:ligatures w14:val="standardContextual"/>
            </w:rPr>
            <w:t>竞赛细则</w:t>
          </w:r>
          <w:r>
            <w:rPr>
              <w:rFonts w:hint="eastAsia" w:ascii="宋体" w:hAnsi="宋体" w:eastAsia="宋体" w:cs="宋体"/>
              <w:b/>
              <w:bCs/>
              <w:color w:val="000000"/>
              <w:sz w:val="30"/>
              <w:szCs w:val="30"/>
              <w14:ligatures w14:val="standardContextual"/>
            </w:rPr>
            <w:tab/>
          </w: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PAGEREF _Toc16355 \h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14:ligatures w14:val="standardContextual"/>
            </w:rPr>
            <w:t>16</w:t>
          </w:r>
          <w:r>
            <w:rPr>
              <w:rFonts w:hint="eastAsia" w:ascii="宋体" w:hAnsi="宋体" w:eastAsia="宋体" w:cs="宋体"/>
              <w:b/>
              <w:bCs/>
              <w:color w:val="000000"/>
              <w:sz w:val="30"/>
              <w:szCs w:val="30"/>
              <w14:ligatures w14:val="standardContextual"/>
            </w:rPr>
            <w:fldChar w:fldCharType="end"/>
          </w:r>
          <w:r>
            <w:rPr>
              <w:rFonts w:hint="eastAsia" w:ascii="宋体" w:hAnsi="宋体" w:eastAsia="宋体" w:cs="宋体"/>
              <w:b/>
              <w:bCs/>
              <w:color w:val="000000"/>
              <w:sz w:val="30"/>
              <w:szCs w:val="30"/>
              <w14:ligatures w14:val="standardContextual"/>
            </w:rPr>
            <w:fldChar w:fldCharType="end"/>
          </w:r>
        </w:p>
        <w:p w14:paraId="303F2875">
          <w:pPr>
            <w:pStyle w:val="10"/>
            <w:keepNext w:val="0"/>
            <w:keepLines w:val="0"/>
            <w:pageBreakBefore w:val="0"/>
            <w:widowControl/>
            <w:tabs>
              <w:tab w:val="right" w:leader="dot" w:pos="8837"/>
            </w:tabs>
            <w:kinsoku/>
            <w:wordWrap/>
            <w:overflowPunct/>
            <w:topLinePunct w:val="0"/>
            <w:autoSpaceDE/>
            <w:autoSpaceDN/>
            <w:bidi w:val="0"/>
            <w:adjustRightInd/>
            <w:snapToGrid/>
            <w:spacing w:after="3" w:line="520" w:lineRule="exact"/>
            <w:ind w:left="11" w:leftChars="0" w:hanging="11"/>
            <w:jc w:val="left"/>
            <w:textAlignment w:val="auto"/>
            <w:rPr>
              <w:rFonts w:hint="eastAsia" w:ascii="宋体" w:hAnsi="宋体" w:eastAsia="宋体" w:cs="宋体"/>
              <w:b/>
              <w:bCs/>
              <w:color w:val="000000"/>
              <w:sz w:val="30"/>
              <w:szCs w:val="30"/>
              <w14:ligatures w14:val="standardContextual"/>
            </w:rPr>
          </w:pP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HYPERLINK \l _Toc29681 </w:instrText>
          </w:r>
          <w:r>
            <w:rPr>
              <w:rFonts w:hint="eastAsia" w:ascii="宋体" w:hAnsi="宋体" w:eastAsia="宋体" w:cs="宋体"/>
              <w:b/>
              <w:bCs/>
              <w:color w:val="000000"/>
              <w:sz w:val="30"/>
              <w:szCs w:val="30"/>
              <w14:ligatures w14:val="standardContextual"/>
            </w:rPr>
            <w:fldChar w:fldCharType="separate"/>
          </w:r>
          <w:r>
            <w:rPr>
              <w:rFonts w:hint="default" w:ascii="宋体" w:hAnsi="宋体" w:eastAsia="宋体" w:cs="宋体"/>
              <w:b/>
              <w:bCs/>
              <w:color w:val="000000"/>
              <w:sz w:val="30"/>
              <w:szCs w:val="30"/>
              <w:lang w:val="en-US" w:eastAsia="zh-CN"/>
              <w14:ligatures w14:val="standardContextual"/>
            </w:rPr>
            <w:t>(一)</w:t>
          </w:r>
          <w:r>
            <w:rPr>
              <w:rFonts w:hint="default" w:ascii="宋体" w:hAnsi="宋体" w:eastAsia="宋体" w:cs="宋体"/>
              <w:b/>
              <w:bCs/>
              <w:color w:val="000000"/>
              <w:sz w:val="30"/>
              <w:szCs w:val="30"/>
              <w14:ligatures w14:val="standardContextual"/>
            </w:rPr>
            <w:t>赛前</w:t>
          </w:r>
          <w:r>
            <w:rPr>
              <w:rFonts w:hint="eastAsia" w:ascii="宋体" w:hAnsi="宋体" w:eastAsia="宋体" w:cs="宋体"/>
              <w:b/>
              <w:bCs/>
              <w:color w:val="000000"/>
              <w:sz w:val="30"/>
              <w:szCs w:val="30"/>
              <w14:ligatures w14:val="standardContextual"/>
            </w:rPr>
            <w:tab/>
          </w: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PAGEREF _Toc29681 \h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14:ligatures w14:val="standardContextual"/>
            </w:rPr>
            <w:t>16</w:t>
          </w:r>
          <w:r>
            <w:rPr>
              <w:rFonts w:hint="eastAsia" w:ascii="宋体" w:hAnsi="宋体" w:eastAsia="宋体" w:cs="宋体"/>
              <w:b/>
              <w:bCs/>
              <w:color w:val="000000"/>
              <w:sz w:val="30"/>
              <w:szCs w:val="30"/>
              <w14:ligatures w14:val="standardContextual"/>
            </w:rPr>
            <w:fldChar w:fldCharType="end"/>
          </w:r>
          <w:r>
            <w:rPr>
              <w:rFonts w:hint="eastAsia" w:ascii="宋体" w:hAnsi="宋体" w:eastAsia="宋体" w:cs="宋体"/>
              <w:b/>
              <w:bCs/>
              <w:color w:val="000000"/>
              <w:sz w:val="30"/>
              <w:szCs w:val="30"/>
              <w14:ligatures w14:val="standardContextual"/>
            </w:rPr>
            <w:fldChar w:fldCharType="end"/>
          </w:r>
        </w:p>
        <w:p w14:paraId="351CD4E8">
          <w:pPr>
            <w:pStyle w:val="10"/>
            <w:keepNext w:val="0"/>
            <w:keepLines w:val="0"/>
            <w:pageBreakBefore w:val="0"/>
            <w:widowControl/>
            <w:tabs>
              <w:tab w:val="right" w:leader="dot" w:pos="8837"/>
            </w:tabs>
            <w:kinsoku/>
            <w:wordWrap/>
            <w:overflowPunct/>
            <w:topLinePunct w:val="0"/>
            <w:autoSpaceDE/>
            <w:autoSpaceDN/>
            <w:bidi w:val="0"/>
            <w:adjustRightInd/>
            <w:snapToGrid/>
            <w:spacing w:after="3" w:line="520" w:lineRule="exact"/>
            <w:ind w:left="11" w:leftChars="0" w:hanging="11"/>
            <w:jc w:val="left"/>
            <w:textAlignment w:val="auto"/>
            <w:rPr>
              <w:rFonts w:hint="eastAsia" w:ascii="宋体" w:hAnsi="宋体" w:eastAsia="宋体" w:cs="宋体"/>
              <w:b/>
              <w:bCs/>
              <w:color w:val="000000"/>
              <w:sz w:val="30"/>
              <w:szCs w:val="30"/>
              <w14:ligatures w14:val="standardContextual"/>
            </w:rPr>
          </w:pP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HYPERLINK \l _Toc20151 </w:instrText>
          </w:r>
          <w:r>
            <w:rPr>
              <w:rFonts w:hint="eastAsia" w:ascii="宋体" w:hAnsi="宋体" w:eastAsia="宋体" w:cs="宋体"/>
              <w:b/>
              <w:bCs/>
              <w:color w:val="000000"/>
              <w:sz w:val="30"/>
              <w:szCs w:val="30"/>
              <w14:ligatures w14:val="standardContextual"/>
            </w:rPr>
            <w:fldChar w:fldCharType="separate"/>
          </w:r>
          <w:r>
            <w:rPr>
              <w:rFonts w:hint="default" w:ascii="宋体" w:hAnsi="宋体" w:eastAsia="宋体" w:cs="宋体"/>
              <w:b/>
              <w:bCs/>
              <w:color w:val="000000"/>
              <w:sz w:val="30"/>
              <w:szCs w:val="30"/>
              <w:lang w:val="en-US" w:eastAsia="zh-CN"/>
              <w14:ligatures w14:val="standardContextual"/>
            </w:rPr>
            <w:t>(二)</w:t>
          </w:r>
          <w:r>
            <w:rPr>
              <w:rFonts w:hint="default" w:ascii="宋体" w:hAnsi="宋体" w:eastAsia="宋体" w:cs="宋体"/>
              <w:b/>
              <w:bCs/>
              <w:color w:val="000000"/>
              <w:sz w:val="30"/>
              <w:szCs w:val="30"/>
              <w14:ligatures w14:val="standardContextual"/>
            </w:rPr>
            <w:t>赛中</w:t>
          </w:r>
          <w:r>
            <w:rPr>
              <w:rFonts w:hint="eastAsia" w:ascii="宋体" w:hAnsi="宋体" w:eastAsia="宋体" w:cs="宋体"/>
              <w:b/>
              <w:bCs/>
              <w:color w:val="000000"/>
              <w:sz w:val="30"/>
              <w:szCs w:val="30"/>
              <w14:ligatures w14:val="standardContextual"/>
            </w:rPr>
            <w:tab/>
          </w: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PAGEREF _Toc20151 \h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14:ligatures w14:val="standardContextual"/>
            </w:rPr>
            <w:t>17</w:t>
          </w:r>
          <w:r>
            <w:rPr>
              <w:rFonts w:hint="eastAsia" w:ascii="宋体" w:hAnsi="宋体" w:eastAsia="宋体" w:cs="宋体"/>
              <w:b/>
              <w:bCs/>
              <w:color w:val="000000"/>
              <w:sz w:val="30"/>
              <w:szCs w:val="30"/>
              <w14:ligatures w14:val="standardContextual"/>
            </w:rPr>
            <w:fldChar w:fldCharType="end"/>
          </w:r>
          <w:r>
            <w:rPr>
              <w:rFonts w:hint="eastAsia" w:ascii="宋体" w:hAnsi="宋体" w:eastAsia="宋体" w:cs="宋体"/>
              <w:b/>
              <w:bCs/>
              <w:color w:val="000000"/>
              <w:sz w:val="30"/>
              <w:szCs w:val="30"/>
              <w14:ligatures w14:val="standardContextual"/>
            </w:rPr>
            <w:fldChar w:fldCharType="end"/>
          </w:r>
        </w:p>
        <w:p w14:paraId="38AC226F">
          <w:pPr>
            <w:pStyle w:val="10"/>
            <w:keepNext w:val="0"/>
            <w:keepLines w:val="0"/>
            <w:pageBreakBefore w:val="0"/>
            <w:widowControl/>
            <w:tabs>
              <w:tab w:val="right" w:leader="dot" w:pos="8837"/>
            </w:tabs>
            <w:kinsoku/>
            <w:wordWrap/>
            <w:overflowPunct/>
            <w:topLinePunct w:val="0"/>
            <w:autoSpaceDE/>
            <w:autoSpaceDN/>
            <w:bidi w:val="0"/>
            <w:adjustRightInd/>
            <w:snapToGrid/>
            <w:spacing w:after="3" w:line="520" w:lineRule="exact"/>
            <w:ind w:left="11" w:leftChars="0" w:hanging="11"/>
            <w:jc w:val="left"/>
            <w:textAlignment w:val="auto"/>
            <w:rPr>
              <w:rFonts w:hint="eastAsia" w:ascii="宋体" w:hAnsi="宋体" w:eastAsia="宋体" w:cs="宋体"/>
              <w:b/>
              <w:bCs/>
              <w:color w:val="000000"/>
              <w:sz w:val="30"/>
              <w:szCs w:val="30"/>
              <w14:ligatures w14:val="standardContextual"/>
            </w:rPr>
          </w:pP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HYPERLINK \l _Toc27269 </w:instrText>
          </w:r>
          <w:r>
            <w:rPr>
              <w:rFonts w:hint="eastAsia" w:ascii="宋体" w:hAnsi="宋体" w:eastAsia="宋体" w:cs="宋体"/>
              <w:b/>
              <w:bCs/>
              <w:color w:val="000000"/>
              <w:sz w:val="30"/>
              <w:szCs w:val="30"/>
              <w14:ligatures w14:val="standardContextual"/>
            </w:rPr>
            <w:fldChar w:fldCharType="separate"/>
          </w:r>
          <w:r>
            <w:rPr>
              <w:rFonts w:hint="default" w:ascii="宋体" w:hAnsi="宋体" w:eastAsia="宋体" w:cs="宋体"/>
              <w:b/>
              <w:bCs/>
              <w:color w:val="000000"/>
              <w:sz w:val="30"/>
              <w:szCs w:val="30"/>
              <w:lang w:val="en-US" w:eastAsia="zh-CN"/>
              <w14:ligatures w14:val="standardContextual"/>
            </w:rPr>
            <w:t>(三)</w:t>
          </w:r>
          <w:r>
            <w:rPr>
              <w:rFonts w:hint="default" w:ascii="宋体" w:hAnsi="宋体" w:eastAsia="宋体" w:cs="宋体"/>
              <w:b/>
              <w:bCs/>
              <w:color w:val="000000"/>
              <w:sz w:val="30"/>
              <w:szCs w:val="30"/>
              <w14:ligatures w14:val="standardContextual"/>
            </w:rPr>
            <w:t>赛场纪律</w:t>
          </w:r>
          <w:r>
            <w:rPr>
              <w:rFonts w:hint="eastAsia" w:ascii="宋体" w:hAnsi="宋体" w:eastAsia="宋体" w:cs="宋体"/>
              <w:b/>
              <w:bCs/>
              <w:color w:val="000000"/>
              <w:sz w:val="30"/>
              <w:szCs w:val="30"/>
              <w14:ligatures w14:val="standardContextual"/>
            </w:rPr>
            <w:tab/>
          </w: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PAGEREF _Toc27269 \h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14:ligatures w14:val="standardContextual"/>
            </w:rPr>
            <w:t>18</w:t>
          </w:r>
          <w:r>
            <w:rPr>
              <w:rFonts w:hint="eastAsia" w:ascii="宋体" w:hAnsi="宋体" w:eastAsia="宋体" w:cs="宋体"/>
              <w:b/>
              <w:bCs/>
              <w:color w:val="000000"/>
              <w:sz w:val="30"/>
              <w:szCs w:val="30"/>
              <w14:ligatures w14:val="standardContextual"/>
            </w:rPr>
            <w:fldChar w:fldCharType="end"/>
          </w:r>
          <w:r>
            <w:rPr>
              <w:rFonts w:hint="eastAsia" w:ascii="宋体" w:hAnsi="宋体" w:eastAsia="宋体" w:cs="宋体"/>
              <w:b/>
              <w:bCs/>
              <w:color w:val="000000"/>
              <w:sz w:val="30"/>
              <w:szCs w:val="30"/>
              <w14:ligatures w14:val="standardContextual"/>
            </w:rPr>
            <w:fldChar w:fldCharType="end"/>
          </w:r>
        </w:p>
        <w:p w14:paraId="7D9770A2">
          <w:pPr>
            <w:pStyle w:val="10"/>
            <w:keepNext w:val="0"/>
            <w:keepLines w:val="0"/>
            <w:pageBreakBefore w:val="0"/>
            <w:widowControl/>
            <w:tabs>
              <w:tab w:val="right" w:leader="dot" w:pos="8837"/>
            </w:tabs>
            <w:kinsoku/>
            <w:wordWrap/>
            <w:overflowPunct/>
            <w:topLinePunct w:val="0"/>
            <w:autoSpaceDE/>
            <w:autoSpaceDN/>
            <w:bidi w:val="0"/>
            <w:adjustRightInd/>
            <w:snapToGrid/>
            <w:spacing w:after="3" w:line="520" w:lineRule="exact"/>
            <w:ind w:left="11" w:leftChars="0" w:hanging="11"/>
            <w:jc w:val="left"/>
            <w:textAlignment w:val="auto"/>
            <w:rPr>
              <w:rFonts w:hint="eastAsia" w:ascii="宋体" w:hAnsi="宋体" w:eastAsia="宋体" w:cs="宋体"/>
              <w:b/>
              <w:bCs/>
              <w:color w:val="000000"/>
              <w:sz w:val="30"/>
              <w:szCs w:val="30"/>
              <w14:ligatures w14:val="standardContextual"/>
            </w:rPr>
          </w:pP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HYPERLINK \l _Toc8167 </w:instrText>
          </w:r>
          <w:r>
            <w:rPr>
              <w:rFonts w:hint="eastAsia" w:ascii="宋体" w:hAnsi="宋体" w:eastAsia="宋体" w:cs="宋体"/>
              <w:b/>
              <w:bCs/>
              <w:color w:val="000000"/>
              <w:sz w:val="30"/>
              <w:szCs w:val="30"/>
              <w14:ligatures w14:val="standardContextual"/>
            </w:rPr>
            <w:fldChar w:fldCharType="separate"/>
          </w:r>
          <w:r>
            <w:rPr>
              <w:rFonts w:hint="default" w:ascii="宋体" w:hAnsi="宋体" w:eastAsia="宋体" w:cs="宋体"/>
              <w:b/>
              <w:bCs/>
              <w:color w:val="000000"/>
              <w:sz w:val="30"/>
              <w:szCs w:val="30"/>
              <w:lang w:val="en-US" w:eastAsia="zh-CN"/>
              <w14:ligatures w14:val="standardContextual"/>
            </w:rPr>
            <w:t>(四)</w:t>
          </w:r>
          <w:r>
            <w:rPr>
              <w:rFonts w:hint="default" w:ascii="宋体" w:hAnsi="宋体" w:eastAsia="宋体" w:cs="宋体"/>
              <w:b/>
              <w:bCs/>
              <w:color w:val="000000"/>
              <w:sz w:val="30"/>
              <w:szCs w:val="30"/>
              <w14:ligatures w14:val="standardContextual"/>
            </w:rPr>
            <w:t>赛场违规处理</w:t>
          </w:r>
          <w:r>
            <w:rPr>
              <w:rFonts w:hint="eastAsia" w:ascii="宋体" w:hAnsi="宋体" w:eastAsia="宋体" w:cs="宋体"/>
              <w:b/>
              <w:bCs/>
              <w:color w:val="000000"/>
              <w:sz w:val="30"/>
              <w:szCs w:val="30"/>
              <w14:ligatures w14:val="standardContextual"/>
            </w:rPr>
            <w:tab/>
          </w: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PAGEREF _Toc8167 \h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14:ligatures w14:val="standardContextual"/>
            </w:rPr>
            <w:t>19</w:t>
          </w:r>
          <w:r>
            <w:rPr>
              <w:rFonts w:hint="eastAsia" w:ascii="宋体" w:hAnsi="宋体" w:eastAsia="宋体" w:cs="宋体"/>
              <w:b/>
              <w:bCs/>
              <w:color w:val="000000"/>
              <w:sz w:val="30"/>
              <w:szCs w:val="30"/>
              <w14:ligatures w14:val="standardContextual"/>
            </w:rPr>
            <w:fldChar w:fldCharType="end"/>
          </w:r>
          <w:r>
            <w:rPr>
              <w:rFonts w:hint="eastAsia" w:ascii="宋体" w:hAnsi="宋体" w:eastAsia="宋体" w:cs="宋体"/>
              <w:b/>
              <w:bCs/>
              <w:color w:val="000000"/>
              <w:sz w:val="30"/>
              <w:szCs w:val="30"/>
              <w14:ligatures w14:val="standardContextual"/>
            </w:rPr>
            <w:fldChar w:fldCharType="end"/>
          </w:r>
        </w:p>
        <w:p w14:paraId="1F393B7D">
          <w:pPr>
            <w:pStyle w:val="10"/>
            <w:keepNext w:val="0"/>
            <w:keepLines w:val="0"/>
            <w:pageBreakBefore w:val="0"/>
            <w:widowControl/>
            <w:tabs>
              <w:tab w:val="right" w:leader="dot" w:pos="8837"/>
            </w:tabs>
            <w:kinsoku/>
            <w:wordWrap/>
            <w:overflowPunct/>
            <w:topLinePunct w:val="0"/>
            <w:autoSpaceDE/>
            <w:autoSpaceDN/>
            <w:bidi w:val="0"/>
            <w:adjustRightInd/>
            <w:snapToGrid/>
            <w:spacing w:after="3" w:line="520" w:lineRule="exact"/>
            <w:ind w:left="11" w:leftChars="0" w:hanging="11"/>
            <w:jc w:val="left"/>
            <w:textAlignment w:val="auto"/>
            <w:rPr>
              <w:rFonts w:hint="eastAsia" w:ascii="宋体" w:hAnsi="宋体" w:eastAsia="宋体" w:cs="宋体"/>
              <w:b/>
              <w:bCs/>
              <w:color w:val="000000"/>
              <w:sz w:val="30"/>
              <w:szCs w:val="30"/>
              <w14:ligatures w14:val="standardContextual"/>
            </w:rPr>
          </w:pP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HYPERLINK \l _Toc32206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lang w:val="en-US" w:eastAsia="zh-CN"/>
              <w14:ligatures w14:val="standardContextual"/>
            </w:rPr>
            <w:t>六</w:t>
          </w:r>
          <w:r>
            <w:rPr>
              <w:rFonts w:hint="default" w:ascii="宋体" w:hAnsi="宋体" w:eastAsia="宋体" w:cs="宋体"/>
              <w:b/>
              <w:bCs/>
              <w:color w:val="000000"/>
              <w:sz w:val="30"/>
              <w:szCs w:val="30"/>
              <w:lang w:val="en-US" w:eastAsia="zh-CN"/>
              <w14:ligatures w14:val="standardContextual"/>
            </w:rPr>
            <w:t>、</w:t>
          </w:r>
          <w:r>
            <w:rPr>
              <w:rFonts w:hint="default" w:ascii="宋体" w:hAnsi="宋体" w:eastAsia="宋体" w:cs="宋体"/>
              <w:b/>
              <w:bCs/>
              <w:color w:val="000000"/>
              <w:sz w:val="30"/>
              <w:szCs w:val="30"/>
              <w14:ligatures w14:val="standardContextual"/>
            </w:rPr>
            <w:t>安全、健康要求</w:t>
          </w:r>
          <w:r>
            <w:rPr>
              <w:rFonts w:hint="eastAsia" w:ascii="宋体" w:hAnsi="宋体" w:eastAsia="宋体" w:cs="宋体"/>
              <w:b/>
              <w:bCs/>
              <w:color w:val="000000"/>
              <w:sz w:val="30"/>
              <w:szCs w:val="30"/>
              <w14:ligatures w14:val="standardContextual"/>
            </w:rPr>
            <w:tab/>
          </w: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PAGEREF _Toc32206 \h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14:ligatures w14:val="standardContextual"/>
            </w:rPr>
            <w:t>19</w:t>
          </w:r>
          <w:r>
            <w:rPr>
              <w:rFonts w:hint="eastAsia" w:ascii="宋体" w:hAnsi="宋体" w:eastAsia="宋体" w:cs="宋体"/>
              <w:b/>
              <w:bCs/>
              <w:color w:val="000000"/>
              <w:sz w:val="30"/>
              <w:szCs w:val="30"/>
              <w14:ligatures w14:val="standardContextual"/>
            </w:rPr>
            <w:fldChar w:fldCharType="end"/>
          </w:r>
          <w:r>
            <w:rPr>
              <w:rFonts w:hint="eastAsia" w:ascii="宋体" w:hAnsi="宋体" w:eastAsia="宋体" w:cs="宋体"/>
              <w:b/>
              <w:bCs/>
              <w:color w:val="000000"/>
              <w:sz w:val="30"/>
              <w:szCs w:val="30"/>
              <w14:ligatures w14:val="standardContextual"/>
            </w:rPr>
            <w:fldChar w:fldCharType="end"/>
          </w:r>
        </w:p>
        <w:p w14:paraId="103B7435">
          <w:pPr>
            <w:pStyle w:val="10"/>
            <w:keepNext w:val="0"/>
            <w:keepLines w:val="0"/>
            <w:pageBreakBefore w:val="0"/>
            <w:widowControl/>
            <w:tabs>
              <w:tab w:val="right" w:leader="dot" w:pos="8837"/>
            </w:tabs>
            <w:kinsoku/>
            <w:wordWrap/>
            <w:overflowPunct/>
            <w:topLinePunct w:val="0"/>
            <w:autoSpaceDE/>
            <w:autoSpaceDN/>
            <w:bidi w:val="0"/>
            <w:adjustRightInd/>
            <w:snapToGrid/>
            <w:spacing w:after="3" w:line="520" w:lineRule="exact"/>
            <w:ind w:left="11" w:leftChars="0" w:hanging="11"/>
            <w:jc w:val="left"/>
            <w:textAlignment w:val="auto"/>
            <w:rPr>
              <w:rFonts w:hint="eastAsia" w:ascii="宋体" w:hAnsi="宋体" w:eastAsia="宋体" w:cs="宋体"/>
              <w:b/>
              <w:bCs/>
              <w:color w:val="000000"/>
              <w:sz w:val="30"/>
              <w:szCs w:val="30"/>
              <w14:ligatures w14:val="standardContextual"/>
            </w:rPr>
          </w:pP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HYPERLINK \l _Toc24736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lang w:val="en-US" w:eastAsia="zh-CN"/>
              <w14:ligatures w14:val="standardContextual"/>
            </w:rPr>
            <w:t>七、附件：样题</w:t>
          </w:r>
          <w:r>
            <w:rPr>
              <w:rFonts w:hint="eastAsia" w:ascii="宋体" w:hAnsi="宋体" w:eastAsia="宋体" w:cs="宋体"/>
              <w:b/>
              <w:bCs/>
              <w:color w:val="000000"/>
              <w:sz w:val="30"/>
              <w:szCs w:val="30"/>
              <w14:ligatures w14:val="standardContextual"/>
            </w:rPr>
            <w:tab/>
          </w:r>
          <w:r>
            <w:rPr>
              <w:rFonts w:hint="eastAsia" w:ascii="宋体" w:hAnsi="宋体" w:eastAsia="宋体" w:cs="宋体"/>
              <w:b/>
              <w:bCs/>
              <w:color w:val="000000"/>
              <w:sz w:val="30"/>
              <w:szCs w:val="30"/>
              <w14:ligatures w14:val="standardContextual"/>
            </w:rPr>
            <w:fldChar w:fldCharType="begin"/>
          </w:r>
          <w:r>
            <w:rPr>
              <w:rFonts w:hint="eastAsia" w:ascii="宋体" w:hAnsi="宋体" w:eastAsia="宋体" w:cs="宋体"/>
              <w:b/>
              <w:bCs/>
              <w:color w:val="000000"/>
              <w:sz w:val="30"/>
              <w:szCs w:val="30"/>
              <w14:ligatures w14:val="standardContextual"/>
            </w:rPr>
            <w:instrText xml:space="preserve"> PAGEREF _Toc24736 \h </w:instrText>
          </w:r>
          <w:r>
            <w:rPr>
              <w:rFonts w:hint="eastAsia" w:ascii="宋体" w:hAnsi="宋体" w:eastAsia="宋体" w:cs="宋体"/>
              <w:b/>
              <w:bCs/>
              <w:color w:val="000000"/>
              <w:sz w:val="30"/>
              <w:szCs w:val="30"/>
              <w14:ligatures w14:val="standardContextual"/>
            </w:rPr>
            <w:fldChar w:fldCharType="separate"/>
          </w:r>
          <w:r>
            <w:rPr>
              <w:rFonts w:hint="eastAsia" w:ascii="宋体" w:hAnsi="宋体" w:eastAsia="宋体" w:cs="宋体"/>
              <w:b/>
              <w:bCs/>
              <w:color w:val="000000"/>
              <w:sz w:val="30"/>
              <w:szCs w:val="30"/>
              <w14:ligatures w14:val="standardContextual"/>
            </w:rPr>
            <w:t>20</w:t>
          </w:r>
          <w:r>
            <w:rPr>
              <w:rFonts w:hint="eastAsia" w:ascii="宋体" w:hAnsi="宋体" w:eastAsia="宋体" w:cs="宋体"/>
              <w:b/>
              <w:bCs/>
              <w:color w:val="000000"/>
              <w:sz w:val="30"/>
              <w:szCs w:val="30"/>
              <w14:ligatures w14:val="standardContextual"/>
            </w:rPr>
            <w:fldChar w:fldCharType="end"/>
          </w:r>
          <w:r>
            <w:rPr>
              <w:rFonts w:hint="eastAsia" w:ascii="宋体" w:hAnsi="宋体" w:eastAsia="宋体" w:cs="宋体"/>
              <w:b/>
              <w:bCs/>
              <w:color w:val="000000"/>
              <w:sz w:val="30"/>
              <w:szCs w:val="30"/>
              <w14:ligatures w14:val="standardContextual"/>
            </w:rPr>
            <w:fldChar w:fldCharType="end"/>
          </w:r>
        </w:p>
        <w:p w14:paraId="3779D478">
          <w:pPr>
            <w:pStyle w:val="10"/>
            <w:widowControl/>
            <w:tabs>
              <w:tab w:val="right" w:leader="dot" w:pos="8837"/>
            </w:tabs>
            <w:spacing w:after="3" w:line="240" w:lineRule="auto"/>
            <w:ind w:hanging="10"/>
            <w:jc w:val="left"/>
            <w:rPr>
              <w:rFonts w:hint="eastAsia" w:ascii="仿宋" w:hAnsi="仿宋" w:eastAsia="仿宋" w:cs="仿宋"/>
              <w:color w:val="000000" w:themeColor="text1"/>
              <w:kern w:val="0"/>
              <w:sz w:val="30"/>
              <w:szCs w:val="30"/>
              <w:highlight w:val="none"/>
              <w14:textFill>
                <w14:solidFill>
                  <w14:schemeClr w14:val="tx1"/>
                </w14:solidFill>
              </w14:textFill>
            </w:rPr>
          </w:pPr>
          <w:r>
            <w:rPr>
              <w:rFonts w:hint="eastAsia" w:ascii="宋体" w:hAnsi="宋体" w:eastAsia="宋体" w:cs="宋体"/>
              <w:b/>
              <w:bCs/>
              <w:color w:val="000000"/>
              <w:sz w:val="30"/>
              <w:szCs w:val="30"/>
              <w14:ligatures w14:val="standardContextual"/>
            </w:rPr>
            <w:fldChar w:fldCharType="end"/>
          </w:r>
        </w:p>
      </w:sdtContent>
    </w:sdt>
    <w:p w14:paraId="59DD88C7">
      <w:pPr>
        <w:pStyle w:val="2"/>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3" w:firstLineChars="200"/>
        <w:textAlignment w:val="auto"/>
        <w:rPr>
          <w:rFonts w:hint="default" w:ascii="Times New Roman" w:hAnsi="Times New Roman" w:eastAsia="黑体" w:cs="Times New Roman"/>
          <w:b/>
          <w:bCs w:val="0"/>
          <w:color w:val="000000" w:themeColor="text1"/>
          <w:kern w:val="44"/>
          <w:sz w:val="32"/>
          <w:szCs w:val="44"/>
          <w:highlight w:val="none"/>
          <w:lang w:val="en-US" w:eastAsia="zh-CN" w:bidi="ar-SA"/>
          <w14:textFill>
            <w14:solidFill>
              <w14:schemeClr w14:val="tx1"/>
            </w14:solidFill>
          </w14:textFill>
        </w:rPr>
        <w:sectPr>
          <w:headerReference r:id="rId3" w:type="default"/>
          <w:footerReference r:id="rId4" w:type="default"/>
          <w:pgSz w:w="11906" w:h="16838"/>
          <w:pgMar w:top="1928" w:right="1474" w:bottom="1814" w:left="1587" w:header="851" w:footer="992" w:gutter="0"/>
          <w:pgNumType w:fmt="decimal" w:start="1"/>
          <w:cols w:space="425" w:num="1"/>
          <w:titlePg/>
          <w:docGrid w:type="lines" w:linePitch="312" w:charSpace="0"/>
        </w:sectPr>
      </w:pPr>
      <w:bookmarkStart w:id="0" w:name="_Toc20231"/>
    </w:p>
    <w:p w14:paraId="0B97D045">
      <w:pPr>
        <w:pStyle w:val="2"/>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3" w:firstLineChars="200"/>
        <w:textAlignment w:val="auto"/>
        <w:rPr>
          <w:rFonts w:hint="default" w:ascii="Times New Roman" w:hAnsi="Times New Roman" w:cs="Times New Roman"/>
          <w:b/>
          <w:bCs w:val="0"/>
          <w:color w:val="000000" w:themeColor="text1"/>
          <w:highlight w:val="none"/>
          <w14:textFill>
            <w14:solidFill>
              <w14:schemeClr w14:val="tx1"/>
            </w14:solidFill>
          </w14:textFill>
        </w:rPr>
      </w:pPr>
      <w:r>
        <w:rPr>
          <w:rFonts w:hint="default" w:ascii="Times New Roman" w:hAnsi="Times New Roman" w:eastAsia="黑体" w:cs="Times New Roman"/>
          <w:b/>
          <w:bCs w:val="0"/>
          <w:color w:val="000000" w:themeColor="text1"/>
          <w:kern w:val="44"/>
          <w:sz w:val="32"/>
          <w:szCs w:val="44"/>
          <w:highlight w:val="none"/>
          <w:lang w:val="en-US" w:eastAsia="zh-CN" w:bidi="ar-SA"/>
          <w14:textFill>
            <w14:solidFill>
              <w14:schemeClr w14:val="tx1"/>
            </w14:solidFill>
          </w14:textFill>
        </w:rPr>
        <w:t>一、</w:t>
      </w:r>
      <w:r>
        <w:rPr>
          <w:rFonts w:hint="default" w:ascii="Times New Roman" w:hAnsi="Times New Roman" w:cs="Times New Roman"/>
          <w:b/>
          <w:bCs w:val="0"/>
          <w:color w:val="000000" w:themeColor="text1"/>
          <w:highlight w:val="none"/>
          <w14:textFill>
            <w14:solidFill>
              <w14:schemeClr w14:val="tx1"/>
            </w14:solidFill>
          </w14:textFill>
        </w:rPr>
        <w:t>技术描述</w:t>
      </w:r>
      <w:bookmarkEnd w:id="0"/>
    </w:p>
    <w:p w14:paraId="37A85E9A">
      <w:pPr>
        <w:pStyle w:val="3"/>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3" w:firstLineChars="200"/>
        <w:textAlignment w:val="auto"/>
        <w:rPr>
          <w:rFonts w:hint="default" w:ascii="Times New Roman" w:hAnsi="Times New Roman" w:cs="Times New Roman"/>
          <w:color w:val="000000" w:themeColor="text1"/>
          <w:szCs w:val="20"/>
          <w:highlight w:val="none"/>
          <w14:textFill>
            <w14:solidFill>
              <w14:schemeClr w14:val="tx1"/>
            </w14:solidFill>
          </w14:textFill>
        </w:rPr>
      </w:pPr>
      <w:bookmarkStart w:id="1" w:name="_Toc16236"/>
      <w:r>
        <w:rPr>
          <w:rFonts w:hint="default" w:ascii="Times New Roman" w:hAnsi="Times New Roman" w:eastAsia="楷体" w:cs="Times New Roman"/>
          <w:b/>
          <w:bCs/>
          <w:color w:val="000000" w:themeColor="text1"/>
          <w:kern w:val="2"/>
          <w:sz w:val="32"/>
          <w:szCs w:val="20"/>
          <w:highlight w:val="none"/>
          <w:lang w:val="en-US" w:eastAsia="zh-CN" w:bidi="ar-SA"/>
          <w14:textFill>
            <w14:solidFill>
              <w14:schemeClr w14:val="tx1"/>
            </w14:solidFill>
          </w14:textFill>
        </w:rPr>
        <w:t>(一)</w:t>
      </w:r>
      <w:r>
        <w:rPr>
          <w:rFonts w:hint="default" w:ascii="Times New Roman" w:hAnsi="Times New Roman" w:cs="Times New Roman"/>
          <w:color w:val="000000" w:themeColor="text1"/>
          <w:szCs w:val="20"/>
          <w:highlight w:val="none"/>
          <w14:textFill>
            <w14:solidFill>
              <w14:schemeClr w14:val="tx1"/>
            </w14:solidFill>
          </w14:textFill>
        </w:rPr>
        <w:t>项目概要</w:t>
      </w:r>
      <w:bookmarkEnd w:id="1"/>
    </w:p>
    <w:p w14:paraId="22D73CC7">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2" w:name="_Hlk148042839"/>
      <w:r>
        <w:rPr>
          <w:rFonts w:hint="eastAsia" w:ascii="Times New Roman" w:hAnsi="Times New Roman" w:cs="Times New Roman"/>
          <w:color w:val="000000" w:themeColor="text1"/>
          <w:highlight w:val="none"/>
          <w:lang w:val="en-US" w:eastAsia="zh-CN"/>
          <w14:textFill>
            <w14:solidFill>
              <w14:schemeClr w14:val="tx1"/>
            </w14:solidFill>
          </w14:textFill>
        </w:rPr>
        <w:t>平面设计技术项目</w:t>
      </w:r>
      <w:r>
        <w:rPr>
          <w:rFonts w:hint="default" w:ascii="Times New Roman" w:hAnsi="Times New Roman" w:cs="Times New Roman"/>
          <w:color w:val="000000" w:themeColor="text1"/>
          <w:highlight w:val="none"/>
          <w14:textFill>
            <w14:solidFill>
              <w14:schemeClr w14:val="tx1"/>
            </w14:solidFill>
          </w14:textFill>
        </w:rPr>
        <w:t>为综合性平面设计大赛项目，聚焦新媒体广告、城市文旅IP及物料包装三大领域，全面考察平面设计师的多元能力。</w:t>
      </w:r>
    </w:p>
    <w:p w14:paraId="63B422E5">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在新媒体广告类设计中，设计师需精准把握品牌调性与传播目标，运用创意视觉语言，结合</w:t>
      </w:r>
      <w:r>
        <w:rPr>
          <w:rFonts w:hint="eastAsia" w:ascii="Times New Roman" w:hAnsi="Times New Roman" w:cs="Times New Roman"/>
          <w:color w:val="000000" w:themeColor="text1"/>
          <w:highlight w:val="none"/>
          <w:lang w:val="en-US" w:eastAsia="zh-CN"/>
          <w14:textFill>
            <w14:solidFill>
              <w14:schemeClr w14:val="tx1"/>
            </w14:solidFill>
          </w14:textFill>
        </w:rPr>
        <w:t>视觉</w:t>
      </w:r>
      <w:r>
        <w:rPr>
          <w:rFonts w:hint="default" w:ascii="Times New Roman" w:hAnsi="Times New Roman" w:cs="Times New Roman"/>
          <w:color w:val="000000" w:themeColor="text1"/>
          <w:highlight w:val="none"/>
          <w14:textFill>
            <w14:solidFill>
              <w14:schemeClr w14:val="tx1"/>
            </w14:solidFill>
          </w14:textFill>
        </w:rPr>
        <w:t>效果与</w:t>
      </w:r>
      <w:r>
        <w:rPr>
          <w:rFonts w:hint="eastAsia" w:ascii="Times New Roman" w:hAnsi="Times New Roman" w:cs="Times New Roman"/>
          <w:color w:val="000000" w:themeColor="text1"/>
          <w:highlight w:val="none"/>
          <w:lang w:val="en-US" w:eastAsia="zh-CN"/>
          <w14:textFill>
            <w14:solidFill>
              <w14:schemeClr w14:val="tx1"/>
            </w14:solidFill>
          </w14:textFill>
        </w:rPr>
        <w:t>品牌色彩版式</w:t>
      </w:r>
      <w:r>
        <w:rPr>
          <w:rFonts w:hint="default" w:ascii="Times New Roman" w:hAnsi="Times New Roman" w:cs="Times New Roman"/>
          <w:color w:val="000000" w:themeColor="text1"/>
          <w:highlight w:val="none"/>
          <w14:textFill>
            <w14:solidFill>
              <w14:schemeClr w14:val="tx1"/>
            </w14:solidFill>
          </w14:textFill>
        </w:rPr>
        <w:t>，打造具有强传播力的广告内容，以适应多平台投放需求</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城市文旅IP形象设计方面，要求设计师深度挖掘地域文化特色，通过独特的造型、色彩与符号体系，塑造出辨识度高、富有文化内涵且具市场吸引力的IP形象，助力城市文旅品牌推广。物料包装设计则强调功能性与艺术性的融合，设计师要根据产品特性与目标受众，设计出既保护产品又提升品牌形象的包装方案，同时注重环保材料与可持续设计理念的应用，实现商业价值与社会责任的平衡。</w:t>
      </w:r>
    </w:p>
    <w:p w14:paraId="3B41831A">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本赛项为个人赛。</w:t>
      </w:r>
    </w:p>
    <w:bookmarkEnd w:id="2"/>
    <w:p w14:paraId="25589381">
      <w:pPr>
        <w:pStyle w:val="3"/>
        <w:pageBreakBefore w:val="0"/>
        <w:widowControl w:val="0"/>
        <w:numPr>
          <w:ilvl w:val="0"/>
          <w:numId w:val="0"/>
        </w:numPr>
        <w:kinsoku/>
        <w:wordWrap/>
        <w:overflowPunct/>
        <w:topLinePunct w:val="0"/>
        <w:autoSpaceDE/>
        <w:autoSpaceDN/>
        <w:bidi w:val="0"/>
        <w:adjustRightInd/>
        <w:snapToGrid/>
        <w:spacing w:before="0" w:after="0" w:line="560" w:lineRule="exact"/>
        <w:ind w:left="-5" w:leftChars="0" w:firstLine="643"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3" w:name="_Toc27311"/>
      <w:r>
        <w:rPr>
          <w:rFonts w:hint="default" w:ascii="Times New Roman" w:hAnsi="Times New Roman" w:eastAsia="楷体" w:cs="Times New Roman"/>
          <w:b/>
          <w:bCs/>
          <w:color w:val="000000" w:themeColor="text1"/>
          <w:kern w:val="2"/>
          <w:sz w:val="32"/>
          <w:szCs w:val="32"/>
          <w:highlight w:val="none"/>
          <w:lang w:val="en-US" w:eastAsia="zh-CN" w:bidi="ar-SA"/>
          <w14:textFill>
            <w14:solidFill>
              <w14:schemeClr w14:val="tx1"/>
            </w14:solidFill>
          </w14:textFill>
        </w:rPr>
        <w:t>(二)</w:t>
      </w:r>
      <w:r>
        <w:rPr>
          <w:rFonts w:hint="default" w:ascii="Times New Roman" w:hAnsi="Times New Roman" w:cs="Times New Roman"/>
          <w:color w:val="000000" w:themeColor="text1"/>
          <w:szCs w:val="20"/>
          <w:highlight w:val="none"/>
          <w14:textFill>
            <w14:solidFill>
              <w14:schemeClr w14:val="tx1"/>
            </w14:solidFill>
          </w14:textFill>
        </w:rPr>
        <w:t>基本知识及能力要求</w:t>
      </w:r>
      <w:bookmarkEnd w:id="3"/>
    </w:p>
    <w:tbl>
      <w:tblPr>
        <w:tblStyle w:val="12"/>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2"/>
        <w:gridCol w:w="5900"/>
        <w:gridCol w:w="1654"/>
      </w:tblGrid>
      <w:tr w14:paraId="7121A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72" w:type="dxa"/>
            <w:gridSpan w:val="2"/>
            <w:tcBorders>
              <w:top w:val="single" w:color="auto" w:sz="4" w:space="0"/>
              <w:left w:val="single" w:color="auto" w:sz="4" w:space="0"/>
              <w:bottom w:val="single" w:color="auto" w:sz="4" w:space="0"/>
              <w:right w:val="single" w:color="auto" w:sz="4" w:space="0"/>
            </w:tcBorders>
            <w:vAlign w:val="center"/>
          </w:tcPr>
          <w:p w14:paraId="3FD1CB56">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14:textFill>
                  <w14:solidFill>
                    <w14:schemeClr w14:val="tx1"/>
                  </w14:solidFill>
                </w14:textFill>
              </w:rPr>
              <w:t>相关要求</w:t>
            </w:r>
          </w:p>
        </w:tc>
        <w:tc>
          <w:tcPr>
            <w:tcW w:w="1654" w:type="dxa"/>
            <w:tcBorders>
              <w:top w:val="single" w:color="auto" w:sz="4" w:space="0"/>
              <w:left w:val="single" w:color="auto" w:sz="4" w:space="0"/>
              <w:bottom w:val="single" w:color="auto" w:sz="4" w:space="0"/>
              <w:right w:val="single" w:color="auto" w:sz="4" w:space="0"/>
            </w:tcBorders>
            <w:vAlign w:val="center"/>
          </w:tcPr>
          <w:p w14:paraId="7D9F210F">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14:textFill>
                  <w14:solidFill>
                    <w14:schemeClr w14:val="tx1"/>
                  </w14:solidFill>
                </w14:textFill>
              </w:rPr>
              <w:t>权重比例（%）</w:t>
            </w:r>
          </w:p>
        </w:tc>
      </w:tr>
      <w:tr w14:paraId="729EB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72" w:type="dxa"/>
            <w:tcBorders>
              <w:top w:val="single" w:color="auto" w:sz="4" w:space="0"/>
              <w:left w:val="single" w:color="auto" w:sz="4" w:space="0"/>
              <w:bottom w:val="single" w:color="auto" w:sz="4" w:space="0"/>
              <w:right w:val="single" w:color="auto" w:sz="4" w:space="0"/>
            </w:tcBorders>
            <w:vAlign w:val="center"/>
          </w:tcPr>
          <w:p w14:paraId="2E981BDB">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14:textFill>
                  <w14:solidFill>
                    <w14:schemeClr w14:val="tx1"/>
                  </w14:solidFill>
                </w14:textFill>
              </w:rPr>
              <w:t>1</w:t>
            </w:r>
          </w:p>
        </w:tc>
        <w:tc>
          <w:tcPr>
            <w:tcW w:w="5900" w:type="dxa"/>
            <w:tcBorders>
              <w:top w:val="single" w:color="auto" w:sz="4" w:space="0"/>
              <w:left w:val="single" w:color="auto" w:sz="4" w:space="0"/>
              <w:bottom w:val="single" w:color="auto" w:sz="4" w:space="0"/>
              <w:right w:val="single" w:color="auto" w:sz="4" w:space="0"/>
            </w:tcBorders>
            <w:vAlign w:val="center"/>
          </w:tcPr>
          <w:p w14:paraId="0D4949BE">
            <w:pPr>
              <w:pageBreakBefore w:val="0"/>
              <w:widowControl w:val="0"/>
              <w:kinsoku/>
              <w:wordWrap/>
              <w:overflowPunct/>
              <w:topLinePunct w:val="0"/>
              <w:autoSpaceDE/>
              <w:autoSpaceDN/>
              <w:bidi w:val="0"/>
              <w:adjustRightInd/>
              <w:snapToGrid/>
              <w:spacing w:line="560" w:lineRule="exact"/>
              <w:ind w:firstLine="1120" w:firstLineChars="400"/>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14:textFill>
                  <w14:solidFill>
                    <w14:schemeClr w14:val="tx1"/>
                  </w14:solidFill>
                </w14:textFill>
              </w:rPr>
              <w:t>基本知识</w:t>
            </w:r>
          </w:p>
        </w:tc>
        <w:tc>
          <w:tcPr>
            <w:tcW w:w="1654" w:type="dxa"/>
            <w:vMerge w:val="restart"/>
            <w:tcBorders>
              <w:top w:val="single" w:color="auto" w:sz="4" w:space="0"/>
              <w:left w:val="single" w:color="auto" w:sz="4" w:space="0"/>
              <w:bottom w:val="single" w:color="auto" w:sz="4" w:space="0"/>
              <w:right w:val="single" w:color="auto" w:sz="4" w:space="0"/>
            </w:tcBorders>
            <w:vAlign w:val="center"/>
          </w:tcPr>
          <w:p w14:paraId="0CB6C03B">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14:textFill>
                  <w14:solidFill>
                    <w14:schemeClr w14:val="tx1"/>
                  </w14:solidFill>
                </w14:textFill>
              </w:rPr>
              <w:t>30</w:t>
            </w:r>
          </w:p>
        </w:tc>
      </w:tr>
      <w:tr w14:paraId="7D695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72" w:type="dxa"/>
            <w:tcBorders>
              <w:top w:val="single" w:color="auto" w:sz="4" w:space="0"/>
              <w:left w:val="single" w:color="auto" w:sz="4" w:space="0"/>
              <w:bottom w:val="single" w:color="auto" w:sz="4" w:space="0"/>
              <w:right w:val="single" w:color="auto" w:sz="4" w:space="0"/>
            </w:tcBorders>
            <w:vAlign w:val="center"/>
          </w:tcPr>
          <w:p w14:paraId="3440D10B">
            <w:pPr>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14:textFill>
                  <w14:solidFill>
                    <w14:schemeClr w14:val="tx1"/>
                  </w14:solidFill>
                </w14:textFill>
              </w:rPr>
              <w:t>知识理解和创意能力</w:t>
            </w:r>
          </w:p>
        </w:tc>
        <w:tc>
          <w:tcPr>
            <w:tcW w:w="5900" w:type="dxa"/>
            <w:tcBorders>
              <w:top w:val="single" w:color="auto" w:sz="4" w:space="0"/>
              <w:left w:val="single" w:color="auto" w:sz="4" w:space="0"/>
              <w:bottom w:val="single" w:color="auto" w:sz="4" w:space="0"/>
              <w:right w:val="single" w:color="auto" w:sz="4" w:space="0"/>
            </w:tcBorders>
            <w:vAlign w:val="center"/>
          </w:tcPr>
          <w:p w14:paraId="27944C8A">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14:textFill>
                  <w14:solidFill>
                    <w14:schemeClr w14:val="tx1"/>
                  </w14:solidFill>
                </w14:textFill>
              </w:rPr>
              <w:t>1)仔细阅读和分析模块描述；</w:t>
            </w:r>
          </w:p>
          <w:p w14:paraId="71FCFEE0">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14:textFill>
                  <w14:solidFill>
                    <w14:schemeClr w14:val="tx1"/>
                  </w14:solidFill>
                </w14:textFill>
              </w:rPr>
              <w:t>2)检查包含在模块中所提供的材料；</w:t>
            </w:r>
          </w:p>
          <w:p w14:paraId="21B9FB4B">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14:textFill>
                  <w14:solidFill>
                    <w14:schemeClr w14:val="tx1"/>
                  </w14:solidFill>
                </w14:textFill>
              </w:rPr>
              <w:t>3)善用个人的艺术能力；</w:t>
            </w:r>
          </w:p>
          <w:p w14:paraId="5B594B6F">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14:textFill>
                  <w14:solidFill>
                    <w14:schemeClr w14:val="tx1"/>
                  </w14:solidFill>
                </w14:textFill>
              </w:rPr>
              <w:t>4)充分利用软件资源；</w:t>
            </w:r>
          </w:p>
          <w:p w14:paraId="5A0C5952">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14:textFill>
                  <w14:solidFill>
                    <w14:schemeClr w14:val="tx1"/>
                  </w14:solidFill>
                </w14:textFill>
              </w:rPr>
              <w:t>5)考虑到时间的限制；</w:t>
            </w:r>
          </w:p>
          <w:p w14:paraId="54465447">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color w:val="000000" w:themeColor="text1"/>
                <w:sz w:val="28"/>
                <w:szCs w:val="21"/>
                <w:highlight w:val="none"/>
                <w:lang w:eastAsia="zh-CN"/>
                <w14:textFill>
                  <w14:solidFill>
                    <w14:schemeClr w14:val="tx1"/>
                  </w14:solidFill>
                </w14:textFill>
              </w:rPr>
            </w:pPr>
            <w:r>
              <w:rPr>
                <w:rFonts w:hint="default" w:ascii="Times New Roman" w:hAnsi="Times New Roman" w:cs="Times New Roman"/>
                <w:color w:val="000000" w:themeColor="text1"/>
                <w:sz w:val="28"/>
                <w:szCs w:val="21"/>
                <w:highlight w:val="none"/>
                <w14:textFill>
                  <w14:solidFill>
                    <w14:schemeClr w14:val="tx1"/>
                  </w14:solidFill>
                </w14:textFill>
              </w:rPr>
              <w:t>6)发展与模块相关的原创创意</w:t>
            </w:r>
            <w:r>
              <w:rPr>
                <w:rFonts w:hint="default" w:ascii="Times New Roman" w:hAnsi="Times New Roman" w:cs="Times New Roman"/>
                <w:color w:val="000000" w:themeColor="text1"/>
                <w:sz w:val="28"/>
                <w:szCs w:val="21"/>
                <w:highlight w:val="none"/>
                <w:lang w:eastAsia="zh-CN"/>
                <w14:textFill>
                  <w14:solidFill>
                    <w14:schemeClr w14:val="tx1"/>
                  </w14:solidFill>
                </w14:textFill>
              </w:rPr>
              <w:t>；</w:t>
            </w:r>
          </w:p>
          <w:p w14:paraId="619CDCEC">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7</w:t>
            </w:r>
            <w:r>
              <w:rPr>
                <w:rFonts w:hint="default" w:ascii="Times New Roman" w:hAnsi="Times New Roman" w:cs="Times New Roman"/>
                <w:color w:val="000000" w:themeColor="text1"/>
                <w:sz w:val="28"/>
                <w:szCs w:val="21"/>
                <w:highlight w:val="none"/>
                <w14:textFill>
                  <w14:solidFill>
                    <w14:schemeClr w14:val="tx1"/>
                  </w14:solidFill>
                </w14:textFill>
              </w:rPr>
              <w:t>)考虑到时间的限制；</w:t>
            </w:r>
          </w:p>
          <w:p w14:paraId="65CDF038">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color w:val="000000" w:themeColor="text1"/>
                <w:sz w:val="28"/>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8)可使用AIGC（生成式设计）</w:t>
            </w:r>
            <w:r>
              <w:rPr>
                <w:rFonts w:hint="default" w:ascii="Times New Roman" w:hAnsi="Times New Roman" w:cs="Times New Roman"/>
                <w:color w:val="000000" w:themeColor="text1"/>
                <w:sz w:val="28"/>
                <w:szCs w:val="21"/>
                <w:highlight w:val="none"/>
                <w14:textFill>
                  <w14:solidFill>
                    <w14:schemeClr w14:val="tx1"/>
                  </w14:solidFill>
                </w14:textFill>
              </w:rPr>
              <w:t>资源；</w:t>
            </w:r>
          </w:p>
          <w:p w14:paraId="49C1B936">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0"/>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9</w:t>
            </w:r>
            <w:r>
              <w:rPr>
                <w:rFonts w:hint="default" w:ascii="Times New Roman" w:hAnsi="Times New Roman" w:cs="Times New Roman"/>
                <w:color w:val="000000" w:themeColor="text1"/>
                <w:sz w:val="28"/>
                <w:szCs w:val="21"/>
                <w:highlight w:val="none"/>
                <w14:textFill>
                  <w14:solidFill>
                    <w14:schemeClr w14:val="tx1"/>
                  </w14:solidFill>
                </w14:textFill>
              </w:rPr>
              <w:t>)</w:t>
            </w: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控制人工智能生成类新技术与传统设计比例占比不得高于（4:6）。</w:t>
            </w:r>
          </w:p>
        </w:tc>
        <w:tc>
          <w:tcPr>
            <w:tcW w:w="1654" w:type="dxa"/>
            <w:vMerge w:val="continue"/>
            <w:tcBorders>
              <w:top w:val="single" w:color="auto" w:sz="4" w:space="0"/>
              <w:left w:val="single" w:color="auto" w:sz="4" w:space="0"/>
              <w:bottom w:val="single" w:color="auto" w:sz="4" w:space="0"/>
              <w:right w:val="single" w:color="auto" w:sz="4" w:space="0"/>
            </w:tcBorders>
            <w:vAlign w:val="center"/>
          </w:tcPr>
          <w:p w14:paraId="47A5626D">
            <w:pPr>
              <w:pageBreakBefore w:val="0"/>
              <w:widowControl w:val="0"/>
              <w:kinsoku/>
              <w:wordWrap/>
              <w:overflowPunct/>
              <w:topLinePunct w:val="0"/>
              <w:autoSpaceDE/>
              <w:autoSpaceDN/>
              <w:bidi w:val="0"/>
              <w:adjustRightInd/>
              <w:snapToGrid/>
              <w:spacing w:line="560" w:lineRule="exact"/>
              <w:ind w:firstLine="1120" w:firstLineChars="400"/>
              <w:jc w:val="center"/>
              <w:textAlignment w:val="auto"/>
              <w:rPr>
                <w:rFonts w:hint="default" w:ascii="Times New Roman" w:hAnsi="Times New Roman" w:cs="Times New Roman"/>
                <w:color w:val="000000" w:themeColor="text1"/>
                <w:sz w:val="28"/>
                <w:szCs w:val="21"/>
                <w:highlight w:val="none"/>
                <w:lang w:val="en-GB"/>
                <w14:textFill>
                  <w14:solidFill>
                    <w14:schemeClr w14:val="tx1"/>
                  </w14:solidFill>
                </w14:textFill>
              </w:rPr>
            </w:pPr>
          </w:p>
        </w:tc>
      </w:tr>
      <w:tr w14:paraId="1C8EA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1372" w:type="dxa"/>
            <w:tcBorders>
              <w:top w:val="single" w:color="auto" w:sz="4" w:space="0"/>
              <w:left w:val="single" w:color="auto" w:sz="4" w:space="0"/>
              <w:right w:val="single" w:color="auto" w:sz="4" w:space="0"/>
            </w:tcBorders>
            <w:vAlign w:val="center"/>
          </w:tcPr>
          <w:p w14:paraId="6B2409E2">
            <w:pPr>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color w:val="000000" w:themeColor="text1"/>
                <w:sz w:val="28"/>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8"/>
                <w:szCs w:val="21"/>
                <w:highlight w:val="none"/>
                <w14:textFill>
                  <w14:solidFill>
                    <w14:schemeClr w14:val="tx1"/>
                  </w14:solidFill>
                </w14:textFill>
              </w:rPr>
              <w:t>设计的一致性</w:t>
            </w:r>
          </w:p>
        </w:tc>
        <w:tc>
          <w:tcPr>
            <w:tcW w:w="5900" w:type="dxa"/>
            <w:tcBorders>
              <w:top w:val="single" w:color="auto" w:sz="4" w:space="0"/>
              <w:left w:val="single" w:color="auto" w:sz="4" w:space="0"/>
              <w:right w:val="single" w:color="auto" w:sz="4" w:space="0"/>
            </w:tcBorders>
            <w:vAlign w:val="center"/>
          </w:tcPr>
          <w:p w14:paraId="688D3F14">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cs="Times New Roman"/>
                <w:color w:val="000000" w:themeColor="text1"/>
                <w:sz w:val="28"/>
                <w:szCs w:val="28"/>
                <w:highlight w:val="none"/>
                <w:lang w:val="en-US" w:eastAsia="zh-CN"/>
                <w14:textFill>
                  <w14:solidFill>
                    <w14:schemeClr w14:val="tx1"/>
                  </w14:solidFill>
                </w14:textFill>
              </w:rPr>
              <w:t>1)</w:t>
            </w:r>
            <w:r>
              <w:rPr>
                <w:rFonts w:hint="default" w:ascii="Times New Roman" w:hAnsi="Times New Roman" w:cs="Times New Roman"/>
                <w:color w:val="000000" w:themeColor="text1"/>
                <w:sz w:val="28"/>
                <w:szCs w:val="28"/>
                <w:highlight w:val="none"/>
                <w14:textFill>
                  <w14:solidFill>
                    <w14:schemeClr w14:val="tx1"/>
                  </w14:solidFill>
                </w14:textFill>
              </w:rPr>
              <w:t>能够领会并遵循设计的基本原则，以此确保设计最终呈现的作品具有连贯性和一致性；</w:t>
            </w:r>
          </w:p>
          <w:p w14:paraId="76525F10">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cs="Times New Roman"/>
                <w:color w:val="000000" w:themeColor="text1"/>
                <w:sz w:val="28"/>
                <w:szCs w:val="28"/>
                <w:highlight w:val="none"/>
                <w:lang w:val="en-US" w:eastAsia="zh-CN"/>
                <w14:textFill>
                  <w14:solidFill>
                    <w14:schemeClr w14:val="tx1"/>
                  </w14:solidFill>
                </w14:textFill>
              </w:rPr>
              <w:t>2)</w:t>
            </w:r>
            <w:r>
              <w:rPr>
                <w:rFonts w:hint="default" w:ascii="Times New Roman" w:hAnsi="Times New Roman" w:cs="Times New Roman"/>
                <w:color w:val="000000" w:themeColor="text1"/>
                <w:sz w:val="28"/>
                <w:szCs w:val="28"/>
                <w:highlight w:val="none"/>
                <w14:textFill>
                  <w14:solidFill>
                    <w14:schemeClr w14:val="tx1"/>
                  </w14:solidFill>
                </w14:textFill>
              </w:rPr>
              <w:t>具备在同一个模块下的多个项目之间进行协调与平衡的能力；</w:t>
            </w:r>
          </w:p>
          <w:p w14:paraId="2B439054">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cs="Times New Roman"/>
                <w:color w:val="000000" w:themeColor="text1"/>
                <w:sz w:val="28"/>
                <w:szCs w:val="28"/>
                <w:highlight w:val="none"/>
                <w:lang w:val="en-US" w:eastAsia="zh-CN"/>
                <w14:textFill>
                  <w14:solidFill>
                    <w14:schemeClr w14:val="tx1"/>
                  </w14:solidFill>
                </w14:textFill>
              </w:rPr>
              <w:t>3)</w:t>
            </w:r>
            <w:r>
              <w:rPr>
                <w:rFonts w:hint="default" w:ascii="Times New Roman" w:hAnsi="Times New Roman" w:cs="Times New Roman"/>
                <w:color w:val="000000" w:themeColor="text1"/>
                <w:sz w:val="28"/>
                <w:szCs w:val="28"/>
                <w:highlight w:val="none"/>
                <w14:textFill>
                  <w14:solidFill>
                    <w14:schemeClr w14:val="tx1"/>
                  </w14:solidFill>
                </w14:textFill>
              </w:rPr>
              <w:t>擅长巧妙且有效地运用各类图形元素</w:t>
            </w:r>
            <w:r>
              <w:rPr>
                <w:rFonts w:hint="default" w:ascii="Times New Roman" w:hAnsi="Times New Roman" w:cs="Times New Roman"/>
                <w:color w:val="000000" w:themeColor="text1"/>
                <w:sz w:val="28"/>
                <w:szCs w:val="28"/>
                <w:highlight w:val="none"/>
                <w:lang w:eastAsia="zh-CN"/>
                <w14:textFill>
                  <w14:solidFill>
                    <w14:schemeClr w14:val="tx1"/>
                  </w14:solidFill>
                </w14:textFill>
              </w:rPr>
              <w:t>，</w:t>
            </w:r>
            <w:r>
              <w:rPr>
                <w:rFonts w:hint="default" w:ascii="Times New Roman" w:hAnsi="Times New Roman" w:cs="Times New Roman"/>
                <w:color w:val="000000" w:themeColor="text1"/>
                <w:sz w:val="28"/>
                <w:szCs w:val="28"/>
                <w:highlight w:val="none"/>
                <w:lang w:val="en-US" w:eastAsia="zh-CN"/>
                <w14:textFill>
                  <w14:solidFill>
                    <w14:schemeClr w14:val="tx1"/>
                  </w14:solidFill>
                </w14:textFill>
              </w:rPr>
              <w:t>做到版式及色彩等充分协调</w:t>
            </w:r>
            <w:r>
              <w:rPr>
                <w:rFonts w:hint="default" w:ascii="Times New Roman" w:hAnsi="Times New Roman" w:cs="Times New Roman"/>
                <w:color w:val="000000" w:themeColor="text1"/>
                <w:sz w:val="28"/>
                <w:szCs w:val="28"/>
                <w:highlight w:val="none"/>
                <w14:textFill>
                  <w14:solidFill>
                    <w14:schemeClr w14:val="tx1"/>
                  </w14:solidFill>
                </w14:textFill>
              </w:rPr>
              <w:t>；</w:t>
            </w:r>
          </w:p>
          <w:p w14:paraId="5CE34462">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0"/>
                <w:szCs w:val="21"/>
                <w:highlight w:val="none"/>
                <w14:textFill>
                  <w14:solidFill>
                    <w14:schemeClr w14:val="tx1"/>
                  </w14:solidFill>
                </w14:textFill>
              </w:rPr>
            </w:pPr>
            <w:r>
              <w:rPr>
                <w:rFonts w:hint="default" w:ascii="Times New Roman" w:hAnsi="Times New Roman" w:cs="Times New Roman"/>
                <w:color w:val="000000" w:themeColor="text1"/>
                <w:sz w:val="28"/>
                <w:szCs w:val="28"/>
                <w:highlight w:val="none"/>
                <w:lang w:val="en-US" w:eastAsia="zh-CN"/>
                <w14:textFill>
                  <w14:solidFill>
                    <w14:schemeClr w14:val="tx1"/>
                  </w14:solidFill>
                </w14:textFill>
              </w:rPr>
              <w:t>4)</w:t>
            </w:r>
            <w:r>
              <w:rPr>
                <w:rFonts w:hint="default" w:ascii="Times New Roman" w:hAnsi="Times New Roman" w:cs="Times New Roman"/>
                <w:color w:val="000000" w:themeColor="text1"/>
                <w:sz w:val="28"/>
                <w:szCs w:val="28"/>
                <w:highlight w:val="none"/>
                <w14:textFill>
                  <w14:solidFill>
                    <w14:schemeClr w14:val="tx1"/>
                  </w14:solidFill>
                </w14:textFill>
              </w:rPr>
              <w:t>能够准确挑选出在既定时间限制内能够顺利实现的创意方案。</w:t>
            </w:r>
          </w:p>
        </w:tc>
        <w:tc>
          <w:tcPr>
            <w:tcW w:w="1654" w:type="dxa"/>
            <w:vMerge w:val="continue"/>
            <w:tcBorders>
              <w:left w:val="single" w:color="auto" w:sz="4" w:space="0"/>
              <w:right w:val="single" w:color="auto" w:sz="4" w:space="0"/>
            </w:tcBorders>
            <w:vAlign w:val="center"/>
          </w:tcPr>
          <w:p w14:paraId="17B3DCC3">
            <w:pPr>
              <w:pageBreakBefore w:val="0"/>
              <w:widowControl w:val="0"/>
              <w:kinsoku/>
              <w:wordWrap/>
              <w:overflowPunct/>
              <w:topLinePunct w:val="0"/>
              <w:autoSpaceDE/>
              <w:autoSpaceDN/>
              <w:bidi w:val="0"/>
              <w:adjustRightInd/>
              <w:snapToGrid/>
              <w:spacing w:line="560" w:lineRule="exact"/>
              <w:ind w:firstLine="1120" w:firstLineChars="400"/>
              <w:jc w:val="center"/>
              <w:textAlignment w:val="auto"/>
              <w:rPr>
                <w:rFonts w:hint="default" w:ascii="Times New Roman" w:hAnsi="Times New Roman" w:cs="Times New Roman"/>
                <w:color w:val="000000" w:themeColor="text1"/>
                <w:sz w:val="28"/>
                <w:szCs w:val="21"/>
                <w:highlight w:val="none"/>
                <w:lang w:val="en-GB"/>
                <w14:textFill>
                  <w14:solidFill>
                    <w14:schemeClr w14:val="tx1"/>
                  </w14:solidFill>
                </w14:textFill>
              </w:rPr>
            </w:pPr>
          </w:p>
        </w:tc>
      </w:tr>
      <w:tr w14:paraId="0D297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72" w:type="dxa"/>
            <w:tcBorders>
              <w:top w:val="single" w:color="auto" w:sz="4" w:space="0"/>
              <w:left w:val="single" w:color="auto" w:sz="4" w:space="0"/>
              <w:bottom w:val="single" w:color="auto" w:sz="4" w:space="0"/>
              <w:right w:val="single" w:color="auto" w:sz="4" w:space="0"/>
            </w:tcBorders>
            <w:vAlign w:val="center"/>
          </w:tcPr>
          <w:p w14:paraId="51D49FE4">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14:textFill>
                  <w14:solidFill>
                    <w14:schemeClr w14:val="tx1"/>
                  </w14:solidFill>
                </w14:textFill>
              </w:rPr>
              <w:t>2</w:t>
            </w:r>
          </w:p>
        </w:tc>
        <w:tc>
          <w:tcPr>
            <w:tcW w:w="5900" w:type="dxa"/>
            <w:tcBorders>
              <w:top w:val="single" w:color="auto" w:sz="4" w:space="0"/>
              <w:left w:val="single" w:color="auto" w:sz="4" w:space="0"/>
              <w:bottom w:val="single" w:color="auto" w:sz="4" w:space="0"/>
              <w:right w:val="single" w:color="auto" w:sz="4" w:space="0"/>
            </w:tcBorders>
            <w:vAlign w:val="center"/>
          </w:tcPr>
          <w:p w14:paraId="3408EAFE">
            <w:pPr>
              <w:pageBreakBefore w:val="0"/>
              <w:widowControl w:val="0"/>
              <w:kinsoku/>
              <w:wordWrap/>
              <w:overflowPunct/>
              <w:topLinePunct w:val="0"/>
              <w:autoSpaceDE/>
              <w:autoSpaceDN/>
              <w:bidi w:val="0"/>
              <w:adjustRightInd/>
              <w:snapToGrid/>
              <w:spacing w:line="560" w:lineRule="exact"/>
              <w:ind w:firstLine="1120" w:firstLineChars="400"/>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14:textFill>
                  <w14:solidFill>
                    <w14:schemeClr w14:val="tx1"/>
                  </w14:solidFill>
                </w14:textFill>
              </w:rPr>
              <w:t>工作能力</w:t>
            </w:r>
          </w:p>
        </w:tc>
        <w:tc>
          <w:tcPr>
            <w:tcW w:w="1654" w:type="dxa"/>
            <w:vMerge w:val="restart"/>
            <w:tcBorders>
              <w:top w:val="single" w:color="auto" w:sz="4" w:space="0"/>
              <w:left w:val="single" w:color="auto" w:sz="4" w:space="0"/>
              <w:bottom w:val="single" w:color="auto" w:sz="4" w:space="0"/>
              <w:right w:val="single" w:color="auto" w:sz="4" w:space="0"/>
            </w:tcBorders>
            <w:vAlign w:val="center"/>
          </w:tcPr>
          <w:p w14:paraId="7B520C7C">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14:textFill>
                  <w14:solidFill>
                    <w14:schemeClr w14:val="tx1"/>
                  </w14:solidFill>
                </w14:textFill>
              </w:rPr>
              <w:t>70</w:t>
            </w:r>
          </w:p>
        </w:tc>
      </w:tr>
      <w:tr w14:paraId="150CC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72" w:type="dxa"/>
            <w:tcBorders>
              <w:top w:val="single" w:color="auto" w:sz="4" w:space="0"/>
              <w:left w:val="single" w:color="auto" w:sz="4" w:space="0"/>
              <w:bottom w:val="single" w:color="auto" w:sz="4" w:space="0"/>
              <w:right w:val="single" w:color="auto" w:sz="4" w:space="0"/>
            </w:tcBorders>
            <w:vAlign w:val="center"/>
          </w:tcPr>
          <w:p w14:paraId="72D2310E">
            <w:pPr>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color w:val="000000" w:themeColor="text1"/>
                <w:sz w:val="28"/>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8"/>
                <w:szCs w:val="21"/>
                <w:highlight w:val="none"/>
                <w14:textFill>
                  <w14:solidFill>
                    <w14:schemeClr w14:val="tx1"/>
                  </w14:solidFill>
                </w14:textFill>
              </w:rPr>
              <w:t>版式编排</w:t>
            </w:r>
          </w:p>
        </w:tc>
        <w:tc>
          <w:tcPr>
            <w:tcW w:w="5900" w:type="dxa"/>
            <w:tcBorders>
              <w:top w:val="single" w:color="auto" w:sz="4" w:space="0"/>
              <w:left w:val="single" w:color="auto" w:sz="4" w:space="0"/>
              <w:bottom w:val="single" w:color="auto" w:sz="4" w:space="0"/>
              <w:right w:val="single" w:color="auto" w:sz="4" w:space="0"/>
            </w:tcBorders>
          </w:tcPr>
          <w:p w14:paraId="08BC77FB">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color w:val="000000" w:themeColor="text1"/>
                <w:sz w:val="28"/>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1)</w:t>
            </w:r>
            <w:r>
              <w:rPr>
                <w:rFonts w:hint="default" w:ascii="Times New Roman" w:hAnsi="Times New Roman" w:eastAsia="仿宋" w:cs="Times New Roman"/>
                <w:color w:val="000000" w:themeColor="text1"/>
                <w:sz w:val="28"/>
                <w:szCs w:val="21"/>
                <w:highlight w:val="none"/>
                <w:lang w:val="en-US" w:eastAsia="zh-CN"/>
                <w14:textFill>
                  <w14:solidFill>
                    <w14:schemeClr w14:val="tx1"/>
                  </w14:solidFill>
                </w14:textFill>
              </w:rPr>
              <w:t>精准把控元素间距：巧妙安排文字、图片间距，让版面疏密得当。</w:t>
            </w:r>
          </w:p>
          <w:p w14:paraId="40361D67">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color w:val="000000" w:themeColor="text1"/>
                <w:sz w:val="28"/>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2)熟练</w:t>
            </w:r>
            <w:r>
              <w:rPr>
                <w:rFonts w:hint="default" w:ascii="Times New Roman" w:hAnsi="Times New Roman" w:eastAsia="仿宋" w:cs="Times New Roman"/>
                <w:color w:val="000000" w:themeColor="text1"/>
                <w:sz w:val="28"/>
                <w:szCs w:val="21"/>
                <w:highlight w:val="none"/>
                <w:lang w:val="en-US" w:eastAsia="zh-CN"/>
                <w14:textFill>
                  <w14:solidFill>
                    <w14:schemeClr w14:val="tx1"/>
                  </w14:solidFill>
                </w14:textFill>
              </w:rPr>
              <w:t>运用对齐原则：通过左对齐、居中对齐等，打造整齐有序版面。</w:t>
            </w:r>
          </w:p>
          <w:p w14:paraId="0AE42ECB">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color w:val="000000" w:themeColor="text1"/>
                <w:sz w:val="28"/>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3)</w:t>
            </w:r>
            <w:r>
              <w:rPr>
                <w:rFonts w:hint="default" w:ascii="Times New Roman" w:hAnsi="Times New Roman" w:eastAsia="仿宋" w:cs="Times New Roman"/>
                <w:color w:val="000000" w:themeColor="text1"/>
                <w:sz w:val="28"/>
                <w:szCs w:val="21"/>
                <w:highlight w:val="none"/>
                <w:lang w:val="en-US" w:eastAsia="zh-CN"/>
                <w14:textFill>
                  <w14:solidFill>
                    <w14:schemeClr w14:val="tx1"/>
                  </w14:solidFill>
                </w14:textFill>
              </w:rPr>
              <w:t>合理规划版面比例：依据内容重要性，科学分配各区域面积比例。</w:t>
            </w:r>
          </w:p>
          <w:p w14:paraId="7D468B7D">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color w:val="000000" w:themeColor="text1"/>
                <w:sz w:val="28"/>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4)</w:t>
            </w:r>
            <w:r>
              <w:rPr>
                <w:rFonts w:hint="default" w:ascii="Times New Roman" w:hAnsi="Times New Roman" w:eastAsia="仿宋" w:cs="Times New Roman"/>
                <w:color w:val="000000" w:themeColor="text1"/>
                <w:sz w:val="28"/>
                <w:szCs w:val="21"/>
                <w:highlight w:val="none"/>
                <w:lang w:val="en-US" w:eastAsia="zh-CN"/>
                <w14:textFill>
                  <w14:solidFill>
                    <w14:schemeClr w14:val="tx1"/>
                  </w14:solidFill>
                </w14:textFill>
              </w:rPr>
              <w:t>清晰构建视觉层次：利用字体大小、颜色差异，凸显信息主次关系。</w:t>
            </w:r>
          </w:p>
          <w:p w14:paraId="5BC55128">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color w:val="000000" w:themeColor="text1"/>
                <w:sz w:val="28"/>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5)</w:t>
            </w:r>
            <w:r>
              <w:rPr>
                <w:rFonts w:hint="default" w:ascii="Times New Roman" w:hAnsi="Times New Roman" w:eastAsia="仿宋" w:cs="Times New Roman"/>
                <w:color w:val="000000" w:themeColor="text1"/>
                <w:sz w:val="28"/>
                <w:szCs w:val="21"/>
                <w:highlight w:val="none"/>
                <w:lang w:val="en-US" w:eastAsia="zh-CN"/>
                <w14:textFill>
                  <w14:solidFill>
                    <w14:schemeClr w14:val="tx1"/>
                  </w14:solidFill>
                </w14:textFill>
              </w:rPr>
              <w:t>创新打破常规布局：突破传统框架，以独特构图吸引观众目光。</w:t>
            </w:r>
          </w:p>
          <w:p w14:paraId="106A1E7A">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color w:val="000000" w:themeColor="text1"/>
                <w:sz w:val="28"/>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6)</w:t>
            </w:r>
            <w:r>
              <w:rPr>
                <w:rFonts w:hint="default" w:ascii="Times New Roman" w:hAnsi="Times New Roman" w:eastAsia="仿宋" w:cs="Times New Roman"/>
                <w:color w:val="000000" w:themeColor="text1"/>
                <w:sz w:val="28"/>
                <w:szCs w:val="21"/>
                <w:highlight w:val="none"/>
                <w:lang w:val="en-US" w:eastAsia="zh-CN"/>
                <w14:textFill>
                  <w14:solidFill>
                    <w14:schemeClr w14:val="tx1"/>
                  </w14:solidFill>
                </w14:textFill>
              </w:rPr>
              <w:t>巧妙营造视觉焦点：通过特殊处理，引导观众视线聚焦关键内容。</w:t>
            </w:r>
          </w:p>
          <w:p w14:paraId="7B23AEB9">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color w:val="000000" w:themeColor="text1"/>
                <w:sz w:val="28"/>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7)</w:t>
            </w:r>
            <w:r>
              <w:rPr>
                <w:rFonts w:hint="default" w:ascii="Times New Roman" w:hAnsi="Times New Roman" w:eastAsia="仿宋" w:cs="Times New Roman"/>
                <w:color w:val="000000" w:themeColor="text1"/>
                <w:sz w:val="28"/>
                <w:szCs w:val="21"/>
                <w:highlight w:val="none"/>
                <w:lang w:val="en-US" w:eastAsia="zh-CN"/>
                <w14:textFill>
                  <w14:solidFill>
                    <w14:schemeClr w14:val="tx1"/>
                  </w14:solidFill>
                </w14:textFill>
              </w:rPr>
              <w:t>灵活运用留白艺术：适当留白营造空间感，提升版面高级感。</w:t>
            </w:r>
          </w:p>
          <w:p w14:paraId="69B045F8">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color w:val="000000" w:themeColor="text1"/>
                <w:sz w:val="28"/>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8)</w:t>
            </w:r>
            <w:r>
              <w:rPr>
                <w:rFonts w:hint="default" w:ascii="Times New Roman" w:hAnsi="Times New Roman" w:eastAsia="仿宋" w:cs="Times New Roman"/>
                <w:color w:val="000000" w:themeColor="text1"/>
                <w:sz w:val="28"/>
                <w:szCs w:val="21"/>
                <w:highlight w:val="none"/>
                <w:lang w:val="en-US" w:eastAsia="zh-CN"/>
                <w14:textFill>
                  <w14:solidFill>
                    <w14:schemeClr w14:val="tx1"/>
                  </w14:solidFill>
                </w14:textFill>
              </w:rPr>
              <w:t>精准选择色彩组合：依据主题与情感，挑选协调且具冲击力的色彩。</w:t>
            </w:r>
          </w:p>
          <w:p w14:paraId="2DE08A42">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color w:val="000000" w:themeColor="text1"/>
                <w:sz w:val="28"/>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9)</w:t>
            </w:r>
            <w:r>
              <w:rPr>
                <w:rFonts w:hint="default" w:ascii="Times New Roman" w:hAnsi="Times New Roman" w:eastAsia="仿宋" w:cs="Times New Roman"/>
                <w:color w:val="000000" w:themeColor="text1"/>
                <w:sz w:val="28"/>
                <w:szCs w:val="21"/>
                <w:highlight w:val="none"/>
                <w:lang w:val="en-US" w:eastAsia="zh-CN"/>
                <w14:textFill>
                  <w14:solidFill>
                    <w14:schemeClr w14:val="tx1"/>
                  </w14:solidFill>
                </w14:textFill>
              </w:rPr>
              <w:t>巧妙运用色彩对比：通过冷暖、明暗对比，增强版面视觉张力。</w:t>
            </w:r>
          </w:p>
          <w:p w14:paraId="2AC3CEF7">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color w:val="000000" w:themeColor="text1"/>
                <w:sz w:val="28"/>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10)</w:t>
            </w:r>
            <w:r>
              <w:rPr>
                <w:rFonts w:hint="default" w:ascii="Times New Roman" w:hAnsi="Times New Roman" w:eastAsia="仿宋" w:cs="Times New Roman"/>
                <w:color w:val="000000" w:themeColor="text1"/>
                <w:sz w:val="28"/>
                <w:szCs w:val="21"/>
                <w:highlight w:val="none"/>
                <w:lang w:val="en-US" w:eastAsia="zh-CN"/>
                <w14:textFill>
                  <w14:solidFill>
                    <w14:schemeClr w14:val="tx1"/>
                  </w14:solidFill>
                </w14:textFill>
              </w:rPr>
              <w:t>完美适配不同媒介：根据海报</w:t>
            </w: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、IP、包装</w:t>
            </w:r>
            <w:r>
              <w:rPr>
                <w:rFonts w:hint="default" w:ascii="Times New Roman" w:hAnsi="Times New Roman" w:eastAsia="仿宋" w:cs="Times New Roman"/>
                <w:color w:val="000000" w:themeColor="text1"/>
                <w:sz w:val="28"/>
                <w:szCs w:val="21"/>
                <w:highlight w:val="none"/>
                <w:lang w:val="en-US" w:eastAsia="zh-CN"/>
                <w14:textFill>
                  <w14:solidFill>
                    <w14:schemeClr w14:val="tx1"/>
                  </w14:solidFill>
                </w14:textFill>
              </w:rPr>
              <w:t>等不同形式，调整版式适配性。</w:t>
            </w:r>
          </w:p>
        </w:tc>
        <w:tc>
          <w:tcPr>
            <w:tcW w:w="1654" w:type="dxa"/>
            <w:vMerge w:val="continue"/>
            <w:tcBorders>
              <w:top w:val="single" w:color="auto" w:sz="4" w:space="0"/>
              <w:left w:val="single" w:color="auto" w:sz="4" w:space="0"/>
              <w:bottom w:val="single" w:color="auto" w:sz="4" w:space="0"/>
              <w:right w:val="single" w:color="auto" w:sz="4" w:space="0"/>
            </w:tcBorders>
            <w:vAlign w:val="center"/>
          </w:tcPr>
          <w:p w14:paraId="7CAC53C6">
            <w:pPr>
              <w:pageBreakBefore w:val="0"/>
              <w:widowControl w:val="0"/>
              <w:kinsoku/>
              <w:wordWrap/>
              <w:overflowPunct/>
              <w:topLinePunct w:val="0"/>
              <w:autoSpaceDE/>
              <w:autoSpaceDN/>
              <w:bidi w:val="0"/>
              <w:adjustRightInd/>
              <w:snapToGrid/>
              <w:spacing w:line="560" w:lineRule="exact"/>
              <w:ind w:firstLine="1120" w:firstLineChars="400"/>
              <w:jc w:val="center"/>
              <w:textAlignment w:val="auto"/>
              <w:rPr>
                <w:rFonts w:hint="default" w:ascii="Times New Roman" w:hAnsi="Times New Roman" w:cs="Times New Roman"/>
                <w:color w:val="000000" w:themeColor="text1"/>
                <w:sz w:val="28"/>
                <w:szCs w:val="21"/>
                <w:highlight w:val="none"/>
                <w:lang w:val="en-GB"/>
                <w14:textFill>
                  <w14:solidFill>
                    <w14:schemeClr w14:val="tx1"/>
                  </w14:solidFill>
                </w14:textFill>
              </w:rPr>
            </w:pPr>
          </w:p>
        </w:tc>
      </w:tr>
      <w:tr w14:paraId="25834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72" w:type="dxa"/>
            <w:tcBorders>
              <w:top w:val="single" w:color="auto" w:sz="4" w:space="0"/>
              <w:left w:val="single" w:color="auto" w:sz="4" w:space="0"/>
              <w:bottom w:val="single" w:color="auto" w:sz="4" w:space="0"/>
              <w:right w:val="single" w:color="auto" w:sz="4" w:space="0"/>
            </w:tcBorders>
            <w:vAlign w:val="center"/>
          </w:tcPr>
          <w:p w14:paraId="70EECB85">
            <w:pPr>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color w:val="000000" w:themeColor="text1"/>
                <w:sz w:val="28"/>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图形图像处理能力</w:t>
            </w:r>
          </w:p>
        </w:tc>
        <w:tc>
          <w:tcPr>
            <w:tcW w:w="5900" w:type="dxa"/>
            <w:tcBorders>
              <w:top w:val="single" w:color="auto" w:sz="4" w:space="0"/>
              <w:left w:val="single" w:color="auto" w:sz="4" w:space="0"/>
              <w:bottom w:val="single" w:color="auto" w:sz="4" w:space="0"/>
              <w:right w:val="single" w:color="auto" w:sz="4" w:space="0"/>
            </w:tcBorders>
          </w:tcPr>
          <w:p w14:paraId="3FF1AEC2">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1)</w:t>
            </w:r>
            <w:r>
              <w:rPr>
                <w:rFonts w:hint="default" w:ascii="Times New Roman" w:hAnsi="Times New Roman" w:cs="Times New Roman"/>
                <w:color w:val="000000" w:themeColor="text1"/>
                <w:sz w:val="28"/>
                <w:szCs w:val="21"/>
                <w:highlight w:val="none"/>
                <w14:textFill>
                  <w14:solidFill>
                    <w14:schemeClr w14:val="tx1"/>
                  </w14:solidFill>
                </w14:textFill>
              </w:rPr>
              <w:t>视觉层次构建能力</w:t>
            </w:r>
            <w:r>
              <w:rPr>
                <w:rFonts w:hint="default" w:ascii="Times New Roman" w:hAnsi="Times New Roman" w:cs="Times New Roman"/>
                <w:color w:val="000000" w:themeColor="text1"/>
                <w:sz w:val="28"/>
                <w:szCs w:val="21"/>
                <w:highlight w:val="none"/>
                <w:lang w:eastAsia="zh-CN"/>
                <w14:textFill>
                  <w14:solidFill>
                    <w14:schemeClr w14:val="tx1"/>
                  </w14:solidFill>
                </w14:textFill>
              </w:rPr>
              <w:t>：</w:t>
            </w:r>
            <w:r>
              <w:rPr>
                <w:rFonts w:hint="default" w:ascii="Times New Roman" w:hAnsi="Times New Roman" w:cs="Times New Roman"/>
                <w:color w:val="000000" w:themeColor="text1"/>
                <w:sz w:val="28"/>
                <w:szCs w:val="21"/>
                <w:highlight w:val="none"/>
                <w14:textFill>
                  <w14:solidFill>
                    <w14:schemeClr w14:val="tx1"/>
                  </w14:solidFill>
                </w14:textFill>
              </w:rPr>
              <w:t>精准运用对比、留白与构图法则强化信息传达的逻辑性。</w:t>
            </w:r>
          </w:p>
          <w:p w14:paraId="5F5A9C5E">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2)</w:t>
            </w:r>
            <w:r>
              <w:rPr>
                <w:rFonts w:hint="default" w:ascii="Times New Roman" w:hAnsi="Times New Roman" w:cs="Times New Roman"/>
                <w:color w:val="000000" w:themeColor="text1"/>
                <w:sz w:val="28"/>
                <w:szCs w:val="21"/>
                <w:highlight w:val="none"/>
                <w14:textFill>
                  <w14:solidFill>
                    <w14:schemeClr w14:val="tx1"/>
                  </w14:solidFill>
                </w14:textFill>
              </w:rPr>
              <w:t>色彩管理系统掌握</w:t>
            </w:r>
            <w:r>
              <w:rPr>
                <w:rFonts w:hint="default" w:ascii="Times New Roman" w:hAnsi="Times New Roman" w:cs="Times New Roman"/>
                <w:color w:val="000000" w:themeColor="text1"/>
                <w:sz w:val="28"/>
                <w:szCs w:val="21"/>
                <w:highlight w:val="none"/>
                <w:lang w:eastAsia="zh-CN"/>
                <w14:textFill>
                  <w14:solidFill>
                    <w14:schemeClr w14:val="tx1"/>
                  </w14:solidFill>
                </w14:textFill>
              </w:rPr>
              <w:t>：</w:t>
            </w:r>
            <w:r>
              <w:rPr>
                <w:rFonts w:hint="default" w:ascii="Times New Roman" w:hAnsi="Times New Roman" w:cs="Times New Roman"/>
                <w:color w:val="000000" w:themeColor="text1"/>
                <w:sz w:val="28"/>
                <w:szCs w:val="21"/>
                <w:highlight w:val="none"/>
                <w14:textFill>
                  <w14:solidFill>
                    <w14:schemeClr w14:val="tx1"/>
                  </w14:solidFill>
                </w14:textFill>
              </w:rPr>
              <w:t>熟练调配CMYK/RGB模式，确保跨媒介输出的色彩一致性。</w:t>
            </w:r>
          </w:p>
          <w:p w14:paraId="1D59486F">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3)</w:t>
            </w:r>
            <w:r>
              <w:rPr>
                <w:rFonts w:hint="default" w:ascii="Times New Roman" w:hAnsi="Times New Roman" w:cs="Times New Roman"/>
                <w:color w:val="000000" w:themeColor="text1"/>
                <w:sz w:val="28"/>
                <w:szCs w:val="21"/>
                <w:highlight w:val="none"/>
                <w14:textFill>
                  <w14:solidFill>
                    <w14:schemeClr w14:val="tx1"/>
                  </w14:solidFill>
                </w14:textFill>
              </w:rPr>
              <w:t>图像合成精度控制</w:t>
            </w:r>
            <w:r>
              <w:rPr>
                <w:rFonts w:hint="default" w:ascii="Times New Roman" w:hAnsi="Times New Roman" w:cs="Times New Roman"/>
                <w:color w:val="000000" w:themeColor="text1"/>
                <w:sz w:val="28"/>
                <w:szCs w:val="21"/>
                <w:highlight w:val="none"/>
                <w:lang w:eastAsia="zh-CN"/>
                <w14:textFill>
                  <w14:solidFill>
                    <w14:schemeClr w14:val="tx1"/>
                  </w14:solidFill>
                </w14:textFill>
              </w:rPr>
              <w:t>：</w:t>
            </w:r>
            <w:r>
              <w:rPr>
                <w:rFonts w:hint="default" w:ascii="Times New Roman" w:hAnsi="Times New Roman" w:cs="Times New Roman"/>
                <w:color w:val="000000" w:themeColor="text1"/>
                <w:sz w:val="28"/>
                <w:szCs w:val="21"/>
                <w:highlight w:val="none"/>
                <w14:textFill>
                  <w14:solidFill>
                    <w14:schemeClr w14:val="tx1"/>
                  </w14:solidFill>
                </w14:textFill>
              </w:rPr>
              <w:t>通过蒙版、通道技术实现多元素无缝融合与光影自然过渡。</w:t>
            </w:r>
          </w:p>
          <w:p w14:paraId="15F058AD">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4)</w:t>
            </w:r>
            <w:r>
              <w:rPr>
                <w:rFonts w:hint="default" w:ascii="Times New Roman" w:hAnsi="Times New Roman" w:cs="Times New Roman"/>
                <w:color w:val="000000" w:themeColor="text1"/>
                <w:sz w:val="28"/>
                <w:szCs w:val="21"/>
                <w:highlight w:val="none"/>
                <w14:textFill>
                  <w14:solidFill>
                    <w14:schemeClr w14:val="tx1"/>
                  </w14:solidFill>
                </w14:textFill>
              </w:rPr>
              <w:t>矢量图形绘制规范</w:t>
            </w:r>
            <w:r>
              <w:rPr>
                <w:rFonts w:hint="default" w:ascii="Times New Roman" w:hAnsi="Times New Roman" w:cs="Times New Roman"/>
                <w:color w:val="000000" w:themeColor="text1"/>
                <w:sz w:val="28"/>
                <w:szCs w:val="21"/>
                <w:highlight w:val="none"/>
                <w:lang w:eastAsia="zh-CN"/>
                <w14:textFill>
                  <w14:solidFill>
                    <w14:schemeClr w14:val="tx1"/>
                  </w14:solidFill>
                </w14:textFill>
              </w:rPr>
              <w:t>：</w:t>
            </w:r>
            <w:r>
              <w:rPr>
                <w:rFonts w:hint="default" w:ascii="Times New Roman" w:hAnsi="Times New Roman" w:cs="Times New Roman"/>
                <w:color w:val="000000" w:themeColor="text1"/>
                <w:sz w:val="28"/>
                <w:szCs w:val="21"/>
                <w:highlight w:val="none"/>
                <w14:textFill>
                  <w14:solidFill>
                    <w14:schemeClr w14:val="tx1"/>
                  </w14:solidFill>
                </w14:textFill>
              </w:rPr>
              <w:t>遵循贝塞尔曲线原理，创作可无限缩放的标准化图形资产。</w:t>
            </w:r>
          </w:p>
          <w:p w14:paraId="43BDB1BB">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color w:val="000000" w:themeColor="text1"/>
                <w:sz w:val="28"/>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5)手绘风格与海报整体一致性</w:t>
            </w:r>
          </w:p>
          <w:p w14:paraId="43795103">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1"/>
                <w:highlight w:val="none"/>
                <w:lang w:val="en-US" w:eastAsia="zh-CN"/>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手绘风格作品需要整体海报风格、设计版面保证一致性，无分割感。</w:t>
            </w:r>
          </w:p>
          <w:p w14:paraId="2A05CC68">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6)</w:t>
            </w:r>
            <w:r>
              <w:rPr>
                <w:rFonts w:hint="default" w:ascii="Times New Roman" w:hAnsi="Times New Roman" w:cs="Times New Roman"/>
                <w:color w:val="000000" w:themeColor="text1"/>
                <w:sz w:val="28"/>
                <w:szCs w:val="21"/>
                <w:highlight w:val="none"/>
                <w14:textFill>
                  <w14:solidFill>
                    <w14:schemeClr w14:val="tx1"/>
                  </w14:solidFill>
                </w14:textFill>
              </w:rPr>
              <w:t>文化视觉符号运用</w:t>
            </w:r>
            <w:r>
              <w:rPr>
                <w:rFonts w:hint="default" w:ascii="Times New Roman" w:hAnsi="Times New Roman" w:cs="Times New Roman"/>
                <w:color w:val="000000" w:themeColor="text1"/>
                <w:sz w:val="28"/>
                <w:szCs w:val="21"/>
                <w:highlight w:val="none"/>
                <w:lang w:eastAsia="zh-CN"/>
                <w14:textFill>
                  <w14:solidFill>
                    <w14:schemeClr w14:val="tx1"/>
                  </w14:solidFill>
                </w14:textFill>
              </w:rPr>
              <w:t>：</w:t>
            </w:r>
            <w:r>
              <w:rPr>
                <w:rFonts w:hint="default" w:ascii="Times New Roman" w:hAnsi="Times New Roman" w:cs="Times New Roman"/>
                <w:color w:val="000000" w:themeColor="text1"/>
                <w:sz w:val="28"/>
                <w:szCs w:val="21"/>
                <w:highlight w:val="none"/>
                <w14:textFill>
                  <w14:solidFill>
                    <w14:schemeClr w14:val="tx1"/>
                  </w14:solidFill>
                </w14:textFill>
              </w:rPr>
              <w:t>精准把握地域文化特征，避免图形语义在多元语境中的歧义。</w:t>
            </w:r>
          </w:p>
        </w:tc>
        <w:tc>
          <w:tcPr>
            <w:tcW w:w="1654" w:type="dxa"/>
            <w:vMerge w:val="continue"/>
            <w:tcBorders>
              <w:left w:val="single" w:color="auto" w:sz="4" w:space="0"/>
              <w:bottom w:val="single" w:color="auto" w:sz="4" w:space="0"/>
              <w:right w:val="single" w:color="auto" w:sz="4" w:space="0"/>
            </w:tcBorders>
            <w:vAlign w:val="center"/>
          </w:tcPr>
          <w:p w14:paraId="2B49477D">
            <w:pPr>
              <w:pageBreakBefore w:val="0"/>
              <w:widowControl w:val="0"/>
              <w:kinsoku/>
              <w:wordWrap/>
              <w:overflowPunct/>
              <w:topLinePunct w:val="0"/>
              <w:autoSpaceDE/>
              <w:autoSpaceDN/>
              <w:bidi w:val="0"/>
              <w:adjustRightInd/>
              <w:snapToGrid/>
              <w:spacing w:line="560" w:lineRule="exact"/>
              <w:ind w:firstLine="1120" w:firstLineChars="400"/>
              <w:jc w:val="center"/>
              <w:textAlignment w:val="auto"/>
              <w:rPr>
                <w:rFonts w:hint="default" w:ascii="Times New Roman" w:hAnsi="Times New Roman" w:cs="Times New Roman"/>
                <w:color w:val="000000" w:themeColor="text1"/>
                <w:sz w:val="28"/>
                <w:szCs w:val="21"/>
                <w:highlight w:val="none"/>
                <w:lang w:val="en-GB"/>
                <w14:textFill>
                  <w14:solidFill>
                    <w14:schemeClr w14:val="tx1"/>
                  </w14:solidFill>
                </w14:textFill>
              </w:rPr>
            </w:pPr>
          </w:p>
        </w:tc>
      </w:tr>
      <w:tr w14:paraId="1AEC5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72" w:type="dxa"/>
            <w:tcBorders>
              <w:top w:val="single" w:color="auto" w:sz="4" w:space="0"/>
              <w:left w:val="single" w:color="auto" w:sz="4" w:space="0"/>
              <w:bottom w:val="single" w:color="auto" w:sz="4" w:space="0"/>
              <w:right w:val="single" w:color="auto" w:sz="4" w:space="0"/>
            </w:tcBorders>
            <w:vAlign w:val="center"/>
          </w:tcPr>
          <w:p w14:paraId="2B52EB9E">
            <w:pPr>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对于线下物料设计技巧的应用</w:t>
            </w:r>
          </w:p>
        </w:tc>
        <w:tc>
          <w:tcPr>
            <w:tcW w:w="5900" w:type="dxa"/>
            <w:tcBorders>
              <w:top w:val="single" w:color="auto" w:sz="4" w:space="0"/>
              <w:left w:val="single" w:color="auto" w:sz="4" w:space="0"/>
              <w:bottom w:val="single" w:color="auto" w:sz="4" w:space="0"/>
              <w:right w:val="single" w:color="auto" w:sz="4" w:space="0"/>
            </w:tcBorders>
          </w:tcPr>
          <w:p w14:paraId="1582B52E">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1)</w:t>
            </w:r>
            <w:r>
              <w:rPr>
                <w:rFonts w:hint="default" w:ascii="Times New Roman" w:hAnsi="Times New Roman" w:cs="Times New Roman"/>
                <w:color w:val="000000" w:themeColor="text1"/>
                <w:sz w:val="28"/>
                <w:szCs w:val="21"/>
                <w:highlight w:val="none"/>
                <w14:textFill>
                  <w14:solidFill>
                    <w14:schemeClr w14:val="tx1"/>
                  </w14:solidFill>
                </w14:textFill>
              </w:rPr>
              <w:t>精准把控线下物料尺寸规范，适配多元应用场景需求。</w:t>
            </w:r>
          </w:p>
          <w:p w14:paraId="1E847C6F">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2)</w:t>
            </w:r>
            <w:r>
              <w:rPr>
                <w:rFonts w:hint="default" w:ascii="Times New Roman" w:hAnsi="Times New Roman" w:cs="Times New Roman"/>
                <w:color w:val="000000" w:themeColor="text1"/>
                <w:sz w:val="28"/>
                <w:szCs w:val="21"/>
                <w:highlight w:val="none"/>
                <w14:textFill>
                  <w14:solidFill>
                    <w14:schemeClr w14:val="tx1"/>
                  </w14:solidFill>
                </w14:textFill>
              </w:rPr>
              <w:t>熟练运用色彩搭配原理，强化线下物料视觉冲击力。</w:t>
            </w:r>
          </w:p>
          <w:p w14:paraId="64A36725">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3)</w:t>
            </w:r>
            <w:r>
              <w:rPr>
                <w:rFonts w:hint="default" w:ascii="Times New Roman" w:hAnsi="Times New Roman" w:cs="Times New Roman"/>
                <w:color w:val="000000" w:themeColor="text1"/>
                <w:sz w:val="28"/>
                <w:szCs w:val="21"/>
                <w:highlight w:val="none"/>
                <w14:textFill>
                  <w14:solidFill>
                    <w14:schemeClr w14:val="tx1"/>
                  </w14:solidFill>
                </w14:textFill>
              </w:rPr>
              <w:t>巧妙构思图形创意元素，提升线下物料独特辨识度。</w:t>
            </w:r>
          </w:p>
          <w:p w14:paraId="35086B2E">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4)</w:t>
            </w:r>
            <w:r>
              <w:rPr>
                <w:rFonts w:hint="default" w:ascii="Times New Roman" w:hAnsi="Times New Roman" w:cs="Times New Roman"/>
                <w:color w:val="000000" w:themeColor="text1"/>
                <w:sz w:val="28"/>
                <w:szCs w:val="21"/>
                <w:highlight w:val="none"/>
                <w14:textFill>
                  <w14:solidFill>
                    <w14:schemeClr w14:val="tx1"/>
                  </w14:solidFill>
                </w14:textFill>
              </w:rPr>
              <w:t>合理选择纸张材质工艺，确保线下物料质感呈现佳。</w:t>
            </w:r>
          </w:p>
          <w:p w14:paraId="4CEA178D">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5)</w:t>
            </w:r>
            <w:r>
              <w:rPr>
                <w:rFonts w:hint="default" w:ascii="Times New Roman" w:hAnsi="Times New Roman" w:cs="Times New Roman"/>
                <w:color w:val="000000" w:themeColor="text1"/>
                <w:sz w:val="28"/>
                <w:szCs w:val="21"/>
                <w:highlight w:val="none"/>
                <w14:textFill>
                  <w14:solidFill>
                    <w14:schemeClr w14:val="tx1"/>
                  </w14:solidFill>
                </w14:textFill>
              </w:rPr>
              <w:t>精心设计文字排版布局，增强线下物料信息可读性。</w:t>
            </w:r>
          </w:p>
          <w:p w14:paraId="2CC5A413">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6)</w:t>
            </w:r>
            <w:r>
              <w:rPr>
                <w:rFonts w:hint="default" w:ascii="Times New Roman" w:hAnsi="Times New Roman" w:cs="Times New Roman"/>
                <w:color w:val="000000" w:themeColor="text1"/>
                <w:sz w:val="28"/>
                <w:szCs w:val="21"/>
                <w:highlight w:val="none"/>
                <w14:textFill>
                  <w14:solidFill>
                    <w14:schemeClr w14:val="tx1"/>
                  </w14:solidFill>
                </w14:textFill>
              </w:rPr>
              <w:t>深度融合品牌视觉风格，保持线下物料统一连贯性。</w:t>
            </w:r>
          </w:p>
          <w:p w14:paraId="0250A707">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7)</w:t>
            </w:r>
            <w:r>
              <w:rPr>
                <w:rFonts w:hint="default" w:ascii="Times New Roman" w:hAnsi="Times New Roman" w:cs="Times New Roman"/>
                <w:color w:val="000000" w:themeColor="text1"/>
                <w:sz w:val="28"/>
                <w:szCs w:val="21"/>
                <w:highlight w:val="none"/>
                <w14:textFill>
                  <w14:solidFill>
                    <w14:schemeClr w14:val="tx1"/>
                  </w14:solidFill>
                </w14:textFill>
              </w:rPr>
              <w:t>创新应用特殊印刷效果，赋予线下物料新颖吸引力。</w:t>
            </w:r>
          </w:p>
          <w:p w14:paraId="6E573A38">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8)</w:t>
            </w:r>
            <w:r>
              <w:rPr>
                <w:rFonts w:hint="default" w:ascii="Times New Roman" w:hAnsi="Times New Roman" w:cs="Times New Roman"/>
                <w:color w:val="000000" w:themeColor="text1"/>
                <w:sz w:val="28"/>
                <w:szCs w:val="21"/>
                <w:highlight w:val="none"/>
                <w14:textFill>
                  <w14:solidFill>
                    <w14:schemeClr w14:val="tx1"/>
                  </w14:solidFill>
                </w14:textFill>
              </w:rPr>
              <w:t>充分考虑物料使用环境，优化线下物料展示效果佳。</w:t>
            </w:r>
          </w:p>
          <w:p w14:paraId="583CAEE4">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9)</w:t>
            </w:r>
            <w:r>
              <w:rPr>
                <w:rFonts w:hint="default" w:ascii="Times New Roman" w:hAnsi="Times New Roman" w:cs="Times New Roman"/>
                <w:color w:val="000000" w:themeColor="text1"/>
                <w:sz w:val="28"/>
                <w:szCs w:val="21"/>
                <w:highlight w:val="none"/>
                <w14:textFill>
                  <w14:solidFill>
                    <w14:schemeClr w14:val="tx1"/>
                  </w14:solidFill>
                </w14:textFill>
              </w:rPr>
              <w:t>精准传达核心信息内容，提升线下物料信息传递效率。</w:t>
            </w:r>
          </w:p>
          <w:p w14:paraId="3E7286DB">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lang w:val="en-US" w:eastAsia="zh-CN"/>
                <w14:textFill>
                  <w14:solidFill>
                    <w14:schemeClr w14:val="tx1"/>
                  </w14:solidFill>
                </w14:textFill>
              </w:rPr>
              <w:t>10)</w:t>
            </w:r>
            <w:r>
              <w:rPr>
                <w:rFonts w:hint="default" w:ascii="Times New Roman" w:hAnsi="Times New Roman" w:cs="Times New Roman"/>
                <w:color w:val="000000" w:themeColor="text1"/>
                <w:sz w:val="28"/>
                <w:szCs w:val="21"/>
                <w:highlight w:val="none"/>
                <w14:textFill>
                  <w14:solidFill>
                    <w14:schemeClr w14:val="tx1"/>
                  </w14:solidFill>
                </w14:textFill>
              </w:rPr>
              <w:t>严格遵循印刷制作标准，保障线下物料成品质量优。</w:t>
            </w:r>
          </w:p>
        </w:tc>
        <w:tc>
          <w:tcPr>
            <w:tcW w:w="1654" w:type="dxa"/>
            <w:vMerge w:val="continue"/>
            <w:tcBorders>
              <w:left w:val="single" w:color="auto" w:sz="4" w:space="0"/>
              <w:bottom w:val="single" w:color="auto" w:sz="4" w:space="0"/>
              <w:right w:val="single" w:color="auto" w:sz="4" w:space="0"/>
            </w:tcBorders>
            <w:vAlign w:val="center"/>
          </w:tcPr>
          <w:p w14:paraId="21B358AB">
            <w:pPr>
              <w:pageBreakBefore w:val="0"/>
              <w:widowControl w:val="0"/>
              <w:kinsoku/>
              <w:wordWrap/>
              <w:overflowPunct/>
              <w:topLinePunct w:val="0"/>
              <w:autoSpaceDE/>
              <w:autoSpaceDN/>
              <w:bidi w:val="0"/>
              <w:adjustRightInd/>
              <w:snapToGrid/>
              <w:spacing w:line="560" w:lineRule="exact"/>
              <w:ind w:firstLine="1120" w:firstLineChars="400"/>
              <w:jc w:val="center"/>
              <w:textAlignment w:val="auto"/>
              <w:rPr>
                <w:rFonts w:hint="default" w:ascii="Times New Roman" w:hAnsi="Times New Roman" w:cs="Times New Roman"/>
                <w:color w:val="000000" w:themeColor="text1"/>
                <w:sz w:val="28"/>
                <w:szCs w:val="21"/>
                <w:highlight w:val="none"/>
                <w:lang w:val="en-GB"/>
                <w14:textFill>
                  <w14:solidFill>
                    <w14:schemeClr w14:val="tx1"/>
                  </w14:solidFill>
                </w14:textFill>
              </w:rPr>
            </w:pPr>
          </w:p>
        </w:tc>
      </w:tr>
      <w:tr w14:paraId="520F1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72" w:type="dxa"/>
            <w:tcBorders>
              <w:top w:val="single" w:color="auto" w:sz="4" w:space="0"/>
              <w:left w:val="single" w:color="auto" w:sz="4" w:space="0"/>
              <w:bottom w:val="single" w:color="auto" w:sz="4" w:space="0"/>
              <w:right w:val="single" w:color="auto" w:sz="4" w:space="0"/>
            </w:tcBorders>
            <w:vAlign w:val="center"/>
          </w:tcPr>
          <w:p w14:paraId="250EC839">
            <w:pPr>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14:textFill>
                  <w14:solidFill>
                    <w14:schemeClr w14:val="tx1"/>
                  </w14:solidFill>
                </w14:textFill>
              </w:rPr>
              <w:t>保存/归档工作</w:t>
            </w:r>
          </w:p>
        </w:tc>
        <w:tc>
          <w:tcPr>
            <w:tcW w:w="5900" w:type="dxa"/>
            <w:tcBorders>
              <w:top w:val="single" w:color="auto" w:sz="4" w:space="0"/>
              <w:left w:val="single" w:color="auto" w:sz="4" w:space="0"/>
              <w:bottom w:val="single" w:color="auto" w:sz="4" w:space="0"/>
              <w:right w:val="single" w:color="auto" w:sz="4" w:space="0"/>
            </w:tcBorders>
          </w:tcPr>
          <w:p w14:paraId="1CCEE474">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14:textFill>
                  <w14:solidFill>
                    <w14:schemeClr w14:val="tx1"/>
                  </w14:solidFill>
                </w14:textFill>
              </w:rPr>
              <w:t>1)选择适当的图像文件存储格式；</w:t>
            </w:r>
          </w:p>
          <w:p w14:paraId="4BD380DA">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14:textFill>
                  <w14:solidFill>
                    <w14:schemeClr w14:val="tx1"/>
                  </w14:solidFill>
                </w14:textFill>
              </w:rPr>
              <w:t>2)选择适当的插图文件存储格式；</w:t>
            </w:r>
          </w:p>
          <w:p w14:paraId="04B02CAD">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14:textFill>
                  <w14:solidFill>
                    <w14:schemeClr w14:val="tx1"/>
                  </w14:solidFill>
                </w14:textFill>
              </w:rPr>
              <w:t>3)选择适当的排版文件存储格式；</w:t>
            </w:r>
          </w:p>
          <w:p w14:paraId="73866528">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14:textFill>
                  <w14:solidFill>
                    <w14:schemeClr w14:val="tx1"/>
                  </w14:solidFill>
                </w14:textFill>
              </w:rPr>
              <w:t>4)符合生产文件格式要求；</w:t>
            </w:r>
          </w:p>
          <w:p w14:paraId="7C03FCA4">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14:textFill>
                  <w14:solidFill>
                    <w14:schemeClr w14:val="tx1"/>
                  </w14:solidFill>
                </w14:textFill>
              </w:rPr>
              <w:t>5)创建完整的存档文件夹以进一步使用；</w:t>
            </w:r>
          </w:p>
          <w:p w14:paraId="1BA4A9EE">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14:textFill>
                  <w14:solidFill>
                    <w14:schemeClr w14:val="tx1"/>
                  </w14:solidFill>
                </w14:textFill>
              </w:rPr>
              <w:t>6)归档时包含链接的图片、字体、本地文件和生产文件格式。</w:t>
            </w:r>
          </w:p>
        </w:tc>
        <w:tc>
          <w:tcPr>
            <w:tcW w:w="1654" w:type="dxa"/>
            <w:vMerge w:val="continue"/>
            <w:tcBorders>
              <w:left w:val="single" w:color="auto" w:sz="4" w:space="0"/>
              <w:bottom w:val="single" w:color="auto" w:sz="4" w:space="0"/>
              <w:right w:val="single" w:color="auto" w:sz="4" w:space="0"/>
            </w:tcBorders>
            <w:vAlign w:val="center"/>
          </w:tcPr>
          <w:p w14:paraId="4C5EB727">
            <w:pPr>
              <w:pageBreakBefore w:val="0"/>
              <w:widowControl w:val="0"/>
              <w:kinsoku/>
              <w:wordWrap/>
              <w:overflowPunct/>
              <w:topLinePunct w:val="0"/>
              <w:autoSpaceDE/>
              <w:autoSpaceDN/>
              <w:bidi w:val="0"/>
              <w:adjustRightInd/>
              <w:snapToGrid/>
              <w:spacing w:line="560" w:lineRule="exact"/>
              <w:ind w:firstLine="1120" w:firstLineChars="400"/>
              <w:jc w:val="center"/>
              <w:textAlignment w:val="auto"/>
              <w:rPr>
                <w:rFonts w:hint="default" w:ascii="Times New Roman" w:hAnsi="Times New Roman" w:cs="Times New Roman"/>
                <w:color w:val="000000" w:themeColor="text1"/>
                <w:sz w:val="28"/>
                <w:szCs w:val="21"/>
                <w:highlight w:val="none"/>
                <w:lang w:val="en-GB"/>
                <w14:textFill>
                  <w14:solidFill>
                    <w14:schemeClr w14:val="tx1"/>
                  </w14:solidFill>
                </w14:textFill>
              </w:rPr>
            </w:pPr>
          </w:p>
        </w:tc>
      </w:tr>
      <w:tr w14:paraId="0AE87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72" w:type="dxa"/>
            <w:tcBorders>
              <w:top w:val="single" w:color="auto" w:sz="4" w:space="0"/>
              <w:left w:val="single" w:color="auto" w:sz="4" w:space="0"/>
              <w:bottom w:val="single" w:color="auto" w:sz="4" w:space="0"/>
              <w:right w:val="single" w:color="auto" w:sz="4" w:space="0"/>
            </w:tcBorders>
            <w:vAlign w:val="center"/>
          </w:tcPr>
          <w:p w14:paraId="5B470AF8">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14:textFill>
                  <w14:solidFill>
                    <w14:schemeClr w14:val="tx1"/>
                  </w14:solidFill>
                </w14:textFill>
              </w:rPr>
              <w:t>合计</w:t>
            </w:r>
          </w:p>
        </w:tc>
        <w:tc>
          <w:tcPr>
            <w:tcW w:w="5900" w:type="dxa"/>
            <w:tcBorders>
              <w:top w:val="single" w:color="auto" w:sz="4" w:space="0"/>
              <w:left w:val="single" w:color="auto" w:sz="4" w:space="0"/>
              <w:bottom w:val="single" w:color="auto" w:sz="4" w:space="0"/>
              <w:right w:val="single" w:color="auto" w:sz="4" w:space="0"/>
            </w:tcBorders>
            <w:vAlign w:val="center"/>
          </w:tcPr>
          <w:p w14:paraId="01A85365">
            <w:pPr>
              <w:pageBreakBefore w:val="0"/>
              <w:widowControl w:val="0"/>
              <w:kinsoku/>
              <w:wordWrap/>
              <w:overflowPunct/>
              <w:topLinePunct w:val="0"/>
              <w:autoSpaceDE/>
              <w:autoSpaceDN/>
              <w:bidi w:val="0"/>
              <w:adjustRightInd/>
              <w:snapToGrid/>
              <w:spacing w:line="560" w:lineRule="exact"/>
              <w:ind w:firstLine="960" w:firstLineChars="400"/>
              <w:jc w:val="center"/>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p>
        </w:tc>
        <w:tc>
          <w:tcPr>
            <w:tcW w:w="1654" w:type="dxa"/>
            <w:tcBorders>
              <w:top w:val="single" w:color="auto" w:sz="4" w:space="0"/>
              <w:left w:val="single" w:color="auto" w:sz="4" w:space="0"/>
              <w:bottom w:val="single" w:color="auto" w:sz="4" w:space="0"/>
              <w:right w:val="single" w:color="auto" w:sz="4" w:space="0"/>
            </w:tcBorders>
            <w:vAlign w:val="center"/>
          </w:tcPr>
          <w:p w14:paraId="078DB13C">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themeColor="text1"/>
                <w:sz w:val="28"/>
                <w:szCs w:val="21"/>
                <w:highlight w:val="none"/>
                <w14:textFill>
                  <w14:solidFill>
                    <w14:schemeClr w14:val="tx1"/>
                  </w14:solidFill>
                </w14:textFill>
              </w:rPr>
            </w:pPr>
            <w:r>
              <w:rPr>
                <w:rFonts w:hint="default" w:ascii="Times New Roman" w:hAnsi="Times New Roman" w:cs="Times New Roman"/>
                <w:color w:val="000000" w:themeColor="text1"/>
                <w:sz w:val="28"/>
                <w:szCs w:val="21"/>
                <w:highlight w:val="none"/>
                <w14:textFill>
                  <w14:solidFill>
                    <w14:schemeClr w14:val="tx1"/>
                  </w14:solidFill>
                </w14:textFill>
              </w:rPr>
              <w:t>100</w:t>
            </w:r>
          </w:p>
        </w:tc>
      </w:tr>
    </w:tbl>
    <w:p w14:paraId="65DD1DDE">
      <w:pPr>
        <w:pStyle w:val="2"/>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3" w:firstLineChars="200"/>
        <w:textAlignment w:val="auto"/>
        <w:rPr>
          <w:rFonts w:hint="eastAsia" w:ascii="Times New Roman" w:hAnsi="Times New Roman" w:eastAsia="黑体" w:cs="Times New Roman"/>
          <w:b/>
          <w:bCs w:val="0"/>
          <w:color w:val="000000" w:themeColor="text1"/>
          <w:kern w:val="44"/>
          <w:sz w:val="32"/>
          <w:szCs w:val="44"/>
          <w:highlight w:val="none"/>
          <w:lang w:val="en-GB" w:eastAsia="en-US" w:bidi="ar-SA"/>
          <w14:textFill>
            <w14:solidFill>
              <w14:schemeClr w14:val="tx1"/>
            </w14:solidFill>
          </w14:textFill>
        </w:rPr>
      </w:pPr>
      <w:bookmarkStart w:id="4" w:name="_Toc31625"/>
      <w:bookmarkStart w:id="5" w:name="_Toc24580"/>
      <w:r>
        <w:rPr>
          <w:rFonts w:hint="eastAsia" w:ascii="Times New Roman" w:hAnsi="Times New Roman" w:cs="Times New Roman"/>
          <w:b/>
          <w:bCs w:val="0"/>
          <w:color w:val="000000" w:themeColor="text1"/>
          <w:kern w:val="44"/>
          <w:sz w:val="32"/>
          <w:szCs w:val="44"/>
          <w:highlight w:val="none"/>
          <w:lang w:val="en-US" w:eastAsia="zh-CN" w:bidi="ar-SA"/>
          <w14:textFill>
            <w14:solidFill>
              <w14:schemeClr w14:val="tx1"/>
            </w14:solidFill>
          </w14:textFill>
        </w:rPr>
        <w:t>二</w:t>
      </w:r>
      <w:r>
        <w:rPr>
          <w:rFonts w:hint="eastAsia" w:ascii="Times New Roman" w:hAnsi="Times New Roman" w:eastAsia="黑体" w:cs="Times New Roman"/>
          <w:b/>
          <w:bCs w:val="0"/>
          <w:color w:val="000000" w:themeColor="text1"/>
          <w:kern w:val="44"/>
          <w:sz w:val="32"/>
          <w:szCs w:val="44"/>
          <w:highlight w:val="none"/>
          <w:lang w:val="en-GB" w:eastAsia="en-US" w:bidi="ar-SA"/>
          <w14:textFill>
            <w14:solidFill>
              <w14:schemeClr w14:val="tx1"/>
            </w14:solidFill>
          </w14:textFill>
        </w:rPr>
        <w:t>、竞赛方式</w:t>
      </w:r>
      <w:bookmarkEnd w:id="4"/>
      <w:bookmarkEnd w:id="5"/>
    </w:p>
    <w:p w14:paraId="5F2ABD70">
      <w:pPr>
        <w:pStyle w:val="3"/>
        <w:pageBreakBefore w:val="0"/>
        <w:widowControl w:val="0"/>
        <w:numPr>
          <w:ilvl w:val="0"/>
          <w:numId w:val="0"/>
        </w:numPr>
        <w:kinsoku/>
        <w:wordWrap/>
        <w:overflowPunct/>
        <w:topLinePunct w:val="0"/>
        <w:autoSpaceDE/>
        <w:autoSpaceDN/>
        <w:bidi w:val="0"/>
        <w:adjustRightInd/>
        <w:snapToGrid/>
        <w:spacing w:before="0" w:after="0" w:line="560" w:lineRule="exact"/>
        <w:ind w:left="-5" w:leftChars="0" w:firstLine="643" w:firstLineChars="200"/>
        <w:textAlignment w:val="auto"/>
        <w:rPr>
          <w:rFonts w:hint="eastAsia" w:ascii="Times New Roman" w:hAnsi="Times New Roman" w:eastAsia="楷体" w:cs="Times New Roman"/>
          <w:b/>
          <w:bCs/>
          <w:color w:val="000000" w:themeColor="text1"/>
          <w:kern w:val="2"/>
          <w:sz w:val="32"/>
          <w:szCs w:val="20"/>
          <w:highlight w:val="none"/>
          <w:lang w:val="en-US" w:eastAsia="zh-CN" w:bidi="ar-SA"/>
          <w14:textFill>
            <w14:solidFill>
              <w14:schemeClr w14:val="tx1"/>
            </w14:solidFill>
          </w14:textFill>
        </w:rPr>
      </w:pPr>
      <w:bookmarkStart w:id="6" w:name="_Toc5466"/>
      <w:bookmarkStart w:id="7" w:name="_Toc27525"/>
      <w:r>
        <w:rPr>
          <w:rFonts w:hint="eastAsia" w:ascii="Times New Roman" w:hAnsi="Times New Roman" w:eastAsia="楷体" w:cs="Times New Roman"/>
          <w:b/>
          <w:bCs/>
          <w:color w:val="000000" w:themeColor="text1"/>
          <w:kern w:val="2"/>
          <w:sz w:val="32"/>
          <w:szCs w:val="20"/>
          <w:highlight w:val="none"/>
          <w:lang w:val="en-US" w:eastAsia="zh-CN" w:bidi="ar-SA"/>
          <w14:textFill>
            <w14:solidFill>
              <w14:schemeClr w14:val="tx1"/>
            </w14:solidFill>
          </w14:textFill>
        </w:rPr>
        <w:t>（一）竞赛形式</w:t>
      </w:r>
      <w:bookmarkEnd w:id="6"/>
      <w:bookmarkEnd w:id="7"/>
    </w:p>
    <w:p w14:paraId="76C6C3A3">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cs="Times New Roman"/>
          <w:color w:val="000000" w:themeColor="text1"/>
          <w:highlight w:val="none"/>
          <w:lang w:val="en-US" w:eastAsia="zh-CN"/>
          <w14:textFill>
            <w14:solidFill>
              <w14:schemeClr w14:val="tx1"/>
            </w14:solidFill>
          </w14:textFill>
        </w:rPr>
      </w:pPr>
      <w:r>
        <w:rPr>
          <w:rFonts w:hint="eastAsia" w:ascii="Times New Roman" w:hAnsi="Times New Roman" w:cs="Times New Roman"/>
          <w:color w:val="000000" w:themeColor="text1"/>
          <w:highlight w:val="none"/>
          <w:lang w:val="en-US" w:eastAsia="zh-CN"/>
          <w14:textFill>
            <w14:solidFill>
              <w14:schemeClr w14:val="tx1"/>
            </w14:solidFill>
          </w14:textFill>
        </w:rPr>
        <w:t>采用线下比赛的形式，多场次进行。由赛项执委会按照竞赛流程组织各领队参加公开抽签，确定各参赛队场次。参赛队按照抽签确定的参赛时段分批次进入比赛场地。按照抽取的赛位号进场，然后在对应的赛位上完成竞赛规定的赛项任务。</w:t>
      </w:r>
    </w:p>
    <w:p w14:paraId="513BB706">
      <w:pPr>
        <w:pStyle w:val="3"/>
        <w:pageBreakBefore w:val="0"/>
        <w:widowControl w:val="0"/>
        <w:numPr>
          <w:ilvl w:val="0"/>
          <w:numId w:val="0"/>
        </w:numPr>
        <w:kinsoku/>
        <w:wordWrap/>
        <w:overflowPunct/>
        <w:topLinePunct w:val="0"/>
        <w:autoSpaceDE/>
        <w:autoSpaceDN/>
        <w:bidi w:val="0"/>
        <w:adjustRightInd/>
        <w:snapToGrid/>
        <w:spacing w:before="0" w:after="0" w:line="560" w:lineRule="exact"/>
        <w:ind w:left="-5" w:leftChars="0" w:firstLine="643" w:firstLineChars="200"/>
        <w:textAlignment w:val="auto"/>
        <w:rPr>
          <w:rFonts w:hint="eastAsia" w:ascii="Times New Roman" w:hAnsi="Times New Roman" w:eastAsia="楷体" w:cs="Times New Roman"/>
          <w:b/>
          <w:bCs/>
          <w:color w:val="000000" w:themeColor="text1"/>
          <w:kern w:val="2"/>
          <w:sz w:val="32"/>
          <w:szCs w:val="20"/>
          <w:highlight w:val="none"/>
          <w:lang w:val="en-US" w:eastAsia="zh-CN" w:bidi="ar-SA"/>
          <w14:textFill>
            <w14:solidFill>
              <w14:schemeClr w14:val="tx1"/>
            </w14:solidFill>
          </w14:textFill>
        </w:rPr>
      </w:pPr>
      <w:bookmarkStart w:id="8" w:name="_Toc1358"/>
      <w:bookmarkStart w:id="9" w:name="_Toc23486"/>
      <w:r>
        <w:rPr>
          <w:rFonts w:hint="eastAsia" w:ascii="Times New Roman" w:hAnsi="Times New Roman" w:eastAsia="楷体" w:cs="Times New Roman"/>
          <w:b/>
          <w:bCs/>
          <w:color w:val="000000" w:themeColor="text1"/>
          <w:kern w:val="2"/>
          <w:sz w:val="32"/>
          <w:szCs w:val="20"/>
          <w:highlight w:val="none"/>
          <w:lang w:val="en-US" w:eastAsia="zh-CN" w:bidi="ar-SA"/>
          <w14:textFill>
            <w14:solidFill>
              <w14:schemeClr w14:val="tx1"/>
            </w14:solidFill>
          </w14:textFill>
        </w:rPr>
        <w:t>（二）组队方式</w:t>
      </w:r>
      <w:bookmarkEnd w:id="8"/>
      <w:bookmarkEnd w:id="9"/>
    </w:p>
    <w:p w14:paraId="33EE7BBA">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bCs w:val="0"/>
          <w:color w:val="000000" w:themeColor="text1"/>
          <w:kern w:val="44"/>
          <w:sz w:val="32"/>
          <w:szCs w:val="44"/>
          <w:highlight w:val="none"/>
          <w:lang w:val="en-US" w:eastAsia="zh-CN" w:bidi="ar-SA"/>
          <w14:textFill>
            <w14:solidFill>
              <w14:schemeClr w14:val="tx1"/>
            </w14:solidFill>
          </w14:textFill>
        </w:rPr>
      </w:pPr>
      <w:r>
        <w:rPr>
          <w:rFonts w:hint="eastAsia" w:ascii="Times New Roman" w:hAnsi="Times New Roman" w:cs="Times New Roman"/>
          <w:color w:val="000000" w:themeColor="text1"/>
          <w:highlight w:val="none"/>
          <w:lang w:val="en-US" w:eastAsia="zh-CN"/>
          <w14:textFill>
            <w14:solidFill>
              <w14:schemeClr w14:val="tx1"/>
            </w14:solidFill>
          </w14:textFill>
        </w:rPr>
        <w:t>采用个人赛方式，性别不限，选手须为年满16周岁且在法定退休年龄之内，并在我市工作、生活和学习连续满1年以上的就业人员、居民或在校学生均可按属地原则报名参赛。</w:t>
      </w:r>
    </w:p>
    <w:p w14:paraId="5CED8488">
      <w:pPr>
        <w:pStyle w:val="2"/>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3" w:firstLineChars="200"/>
        <w:textAlignment w:val="auto"/>
        <w:rPr>
          <w:rFonts w:hint="default" w:ascii="Times New Roman" w:hAnsi="Times New Roman" w:cs="Times New Roman"/>
          <w:b/>
          <w:bCs w:val="0"/>
          <w:color w:val="000000" w:themeColor="text1"/>
          <w:highlight w:val="none"/>
          <w14:textFill>
            <w14:solidFill>
              <w14:schemeClr w14:val="tx1"/>
            </w14:solidFill>
          </w14:textFill>
        </w:rPr>
      </w:pPr>
      <w:bookmarkStart w:id="10" w:name="_Toc21951"/>
      <w:r>
        <w:rPr>
          <w:rFonts w:hint="eastAsia" w:ascii="Times New Roman" w:hAnsi="Times New Roman" w:cs="Times New Roman"/>
          <w:b/>
          <w:bCs w:val="0"/>
          <w:color w:val="000000" w:themeColor="text1"/>
          <w:kern w:val="44"/>
          <w:sz w:val="32"/>
          <w:szCs w:val="44"/>
          <w:highlight w:val="none"/>
          <w:lang w:val="en-US" w:eastAsia="zh-CN" w:bidi="ar-SA"/>
          <w14:textFill>
            <w14:solidFill>
              <w14:schemeClr w14:val="tx1"/>
            </w14:solidFill>
          </w14:textFill>
        </w:rPr>
        <w:t>三</w:t>
      </w:r>
      <w:r>
        <w:rPr>
          <w:rFonts w:hint="default" w:ascii="Times New Roman" w:hAnsi="Times New Roman" w:eastAsia="黑体" w:cs="Times New Roman"/>
          <w:b/>
          <w:bCs w:val="0"/>
          <w:color w:val="000000" w:themeColor="text1"/>
          <w:kern w:val="44"/>
          <w:sz w:val="32"/>
          <w:szCs w:val="44"/>
          <w:highlight w:val="none"/>
          <w:lang w:val="en-US" w:eastAsia="zh-CN" w:bidi="ar-SA"/>
          <w14:textFill>
            <w14:solidFill>
              <w14:schemeClr w14:val="tx1"/>
            </w14:solidFill>
          </w14:textFill>
        </w:rPr>
        <w:t>、</w:t>
      </w:r>
      <w:r>
        <w:rPr>
          <w:rFonts w:hint="default" w:ascii="Times New Roman" w:hAnsi="Times New Roman" w:cs="Times New Roman"/>
          <w:b/>
          <w:bCs w:val="0"/>
          <w:color w:val="000000" w:themeColor="text1"/>
          <w:highlight w:val="none"/>
          <w14:textFill>
            <w14:solidFill>
              <w14:schemeClr w14:val="tx1"/>
            </w14:solidFill>
          </w14:textFill>
        </w:rPr>
        <w:t>试题及评判标准</w:t>
      </w:r>
      <w:bookmarkEnd w:id="10"/>
    </w:p>
    <w:p w14:paraId="4BF97DAF">
      <w:pPr>
        <w:pStyle w:val="3"/>
        <w:pageBreakBefore w:val="0"/>
        <w:widowControl w:val="0"/>
        <w:numPr>
          <w:ilvl w:val="0"/>
          <w:numId w:val="0"/>
        </w:numPr>
        <w:kinsoku/>
        <w:wordWrap/>
        <w:overflowPunct/>
        <w:topLinePunct w:val="0"/>
        <w:autoSpaceDE/>
        <w:autoSpaceDN/>
        <w:bidi w:val="0"/>
        <w:adjustRightInd/>
        <w:snapToGrid/>
        <w:spacing w:before="0" w:after="0" w:line="560" w:lineRule="exact"/>
        <w:ind w:left="-5" w:leftChars="0" w:firstLine="643" w:firstLineChars="200"/>
        <w:textAlignment w:val="auto"/>
        <w:rPr>
          <w:rFonts w:hint="default" w:ascii="Times New Roman" w:hAnsi="Times New Roman" w:cs="Times New Roman"/>
          <w:color w:val="000000" w:themeColor="text1"/>
          <w:szCs w:val="20"/>
          <w:highlight w:val="none"/>
          <w14:textFill>
            <w14:solidFill>
              <w14:schemeClr w14:val="tx1"/>
            </w14:solidFill>
          </w14:textFill>
        </w:rPr>
      </w:pPr>
      <w:bookmarkStart w:id="11" w:name="_Toc21237"/>
      <w:r>
        <w:rPr>
          <w:rFonts w:hint="default" w:ascii="Times New Roman" w:hAnsi="Times New Roman" w:eastAsia="楷体" w:cs="Times New Roman"/>
          <w:b/>
          <w:bCs/>
          <w:color w:val="000000" w:themeColor="text1"/>
          <w:kern w:val="2"/>
          <w:sz w:val="32"/>
          <w:szCs w:val="20"/>
          <w:highlight w:val="none"/>
          <w:lang w:val="en-US" w:eastAsia="zh-CN" w:bidi="ar-SA"/>
          <w14:textFill>
            <w14:solidFill>
              <w14:schemeClr w14:val="tx1"/>
            </w14:solidFill>
          </w14:textFill>
        </w:rPr>
        <w:t>(一)</w:t>
      </w:r>
      <w:bookmarkStart w:id="12" w:name="_Toc26550"/>
      <w:bookmarkStart w:id="13" w:name="_Hlk166370517"/>
      <w:r>
        <w:rPr>
          <w:rFonts w:hint="default" w:ascii="Times New Roman" w:hAnsi="Times New Roman" w:cs="Times New Roman"/>
          <w:color w:val="000000" w:themeColor="text1"/>
          <w:szCs w:val="20"/>
          <w:highlight w:val="none"/>
          <w14:textFill>
            <w14:solidFill>
              <w14:schemeClr w14:val="tx1"/>
            </w14:solidFill>
          </w14:textFill>
        </w:rPr>
        <w:t>比赛时间及试题具体内容</w:t>
      </w:r>
      <w:bookmarkEnd w:id="11"/>
      <w:bookmarkEnd w:id="12"/>
    </w:p>
    <w:bookmarkEnd w:id="13"/>
    <w:p w14:paraId="3C5F9CF2">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新媒体广告类设计（可含AIGC元素）、城市文旅IP形象设计+提案（可含AIGC元素）、物料包装类设计（不可使用AIGC元素）</w:t>
      </w:r>
      <w:r>
        <w:rPr>
          <w:rFonts w:hint="default" w:ascii="Times New Roman" w:hAnsi="Times New Roman" w:cs="Times New Roman"/>
          <w:color w:val="000000" w:themeColor="text1"/>
          <w:highlight w:val="none"/>
          <w14:textFill>
            <w14:solidFill>
              <w14:schemeClr w14:val="tx1"/>
            </w14:solidFill>
          </w14:textFill>
        </w:rPr>
        <w:t>三个模块分别命制赛题，每位参赛选手须按要求完成规定的各项任务，竞赛时间为6小时。</w:t>
      </w:r>
    </w:p>
    <w:p w14:paraId="18F6ACA6">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模块一：新媒体广告类设计（可含AIGC元素）旨在考察创意独特性、色彩专业度、版式设计能力、图形图像处理、文化适配性等方面，作品可使用AIGC，但需要合成自然，并且与传统设计比例不高于4:6。</w:t>
      </w:r>
    </w:p>
    <w:p w14:paraId="3C39E6D3">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模块二：城市文旅IP形象设计+提案（可含AIGC元素）旨在考查IP形象设计与提案设计精准匹配企业定位，传递核心价值，契合受众审美，造型色彩原创且有记忆点，赋予鲜明性格。考虑商业应用，融入特色文化、规避禁忌。用AIGC时新技术与传统比例不超4:6。</w:t>
      </w:r>
    </w:p>
    <w:p w14:paraId="40AB9BF3">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b/>
          <w:bCs/>
          <w:color w:val="000000" w:themeColor="text1"/>
          <w:highlight w:val="none"/>
          <w:vertAlign w:val="baseli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模块三：物料包装类设计（不可使用AIGC元素）旨在考查包装契合产品定位与市场需求，视觉与品质出色、有创意和冲击力。对于色彩、版式、图像处理等要达高水准，信息、字体设计佳，整体风格统一，且需掌握工艺细节和文件存储等方面技能点。</w:t>
      </w:r>
    </w:p>
    <w:tbl>
      <w:tblPr>
        <w:tblStyle w:val="13"/>
        <w:tblW w:w="9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36"/>
        <w:gridCol w:w="6123"/>
      </w:tblGrid>
      <w:tr w14:paraId="09667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3236" w:type="dxa"/>
          </w:tcPr>
          <w:p w14:paraId="651145C7">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000000" w:themeColor="text1"/>
                <w:highlight w:val="none"/>
                <w:vertAlign w:val="baseline"/>
                <w:lang w:val="en-US" w:eastAsia="zh-CN"/>
                <w14:textFill>
                  <w14:solidFill>
                    <w14:schemeClr w14:val="tx1"/>
                  </w14:solidFill>
                </w14:textFill>
              </w:rPr>
            </w:pPr>
            <w:r>
              <w:rPr>
                <w:rFonts w:hint="default" w:ascii="Times New Roman" w:hAnsi="Times New Roman" w:cs="Times New Roman"/>
                <w:color w:val="000000" w:themeColor="text1"/>
                <w:sz w:val="28"/>
                <w:szCs w:val="28"/>
                <w:highlight w:val="none"/>
                <w:vertAlign w:val="baseline"/>
                <w:lang w:val="en-US" w:eastAsia="zh-CN"/>
                <w14:textFill>
                  <w14:solidFill>
                    <w14:schemeClr w14:val="tx1"/>
                  </w14:solidFill>
                </w14:textFill>
              </w:rPr>
              <w:t>竞赛时间</w:t>
            </w:r>
          </w:p>
        </w:tc>
        <w:tc>
          <w:tcPr>
            <w:tcW w:w="6123" w:type="dxa"/>
          </w:tcPr>
          <w:p w14:paraId="7183A190">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000000" w:themeColor="text1"/>
                <w:highlight w:val="none"/>
                <w:vertAlign w:val="baseline"/>
                <w:lang w:val="en-US" w:eastAsia="zh-CN"/>
                <w14:textFill>
                  <w14:solidFill>
                    <w14:schemeClr w14:val="tx1"/>
                  </w14:solidFill>
                </w14:textFill>
              </w:rPr>
            </w:pPr>
            <w:r>
              <w:rPr>
                <w:rFonts w:hint="default" w:ascii="Times New Roman" w:hAnsi="Times New Roman" w:cs="Times New Roman"/>
                <w:color w:val="000000" w:themeColor="text1"/>
                <w:sz w:val="28"/>
                <w:szCs w:val="28"/>
                <w:highlight w:val="none"/>
                <w:vertAlign w:val="baseline"/>
                <w:lang w:val="en-US" w:eastAsia="zh-CN"/>
                <w14:textFill>
                  <w14:solidFill>
                    <w14:schemeClr w14:val="tx1"/>
                  </w14:solidFill>
                </w14:textFill>
              </w:rPr>
              <w:t>竞赛内容</w:t>
            </w:r>
          </w:p>
        </w:tc>
      </w:tr>
      <w:tr w14:paraId="6F546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3236" w:type="dxa"/>
          </w:tcPr>
          <w:p w14:paraId="683179C6">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themeColor="text1"/>
                <w:sz w:val="28"/>
                <w:szCs w:val="28"/>
                <w:highlight w:val="none"/>
                <w:vertAlign w:val="baseline"/>
                <w:lang w:val="en-US" w:eastAsia="zh-CN"/>
                <w14:textFill>
                  <w14:solidFill>
                    <w14:schemeClr w14:val="tx1"/>
                  </w14:solidFill>
                </w14:textFill>
              </w:rPr>
            </w:pPr>
            <w:r>
              <w:rPr>
                <w:rFonts w:hint="default" w:ascii="Times New Roman" w:hAnsi="Times New Roman" w:cs="Times New Roman"/>
                <w:color w:val="000000" w:themeColor="text1"/>
                <w:sz w:val="28"/>
                <w:szCs w:val="28"/>
                <w:highlight w:val="none"/>
                <w:vertAlign w:val="baseline"/>
                <w:lang w:val="en-US" w:eastAsia="zh-CN"/>
                <w14:textFill>
                  <w14:solidFill>
                    <w14:schemeClr w14:val="tx1"/>
                  </w14:solidFill>
                </w14:textFill>
              </w:rPr>
              <w:t>上午：8:00——10:00</w:t>
            </w:r>
          </w:p>
        </w:tc>
        <w:tc>
          <w:tcPr>
            <w:tcW w:w="6123" w:type="dxa"/>
          </w:tcPr>
          <w:p w14:paraId="11E57E20">
            <w:pPr>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color w:val="000000" w:themeColor="text1"/>
                <w:sz w:val="28"/>
                <w:szCs w:val="28"/>
                <w:highlight w:val="none"/>
                <w:vertAlign w:val="baseline"/>
                <w:lang w:val="en-US" w:eastAsia="zh-CN"/>
                <w14:textFill>
                  <w14:solidFill>
                    <w14:schemeClr w14:val="tx1"/>
                  </w14:solidFill>
                </w14:textFill>
              </w:rPr>
            </w:pPr>
            <w:r>
              <w:rPr>
                <w:rFonts w:hint="default" w:ascii="Times New Roman" w:hAnsi="Times New Roman" w:cs="Times New Roman"/>
                <w:color w:val="000000" w:themeColor="text1"/>
                <w:sz w:val="28"/>
                <w:szCs w:val="28"/>
                <w:highlight w:val="none"/>
                <w:vertAlign w:val="baseline"/>
                <w:lang w:val="en-US" w:eastAsia="zh-CN"/>
                <w14:textFill>
                  <w14:solidFill>
                    <w14:schemeClr w14:val="tx1"/>
                  </w14:solidFill>
                </w14:textFill>
              </w:rPr>
              <w:t>模块一：新媒体广告类设计（可含AIGC元素）</w:t>
            </w:r>
          </w:p>
        </w:tc>
      </w:tr>
      <w:tr w14:paraId="02E80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3236" w:type="dxa"/>
          </w:tcPr>
          <w:p w14:paraId="4FBA96A2">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000000" w:themeColor="text1"/>
                <w:sz w:val="28"/>
                <w:szCs w:val="28"/>
                <w:highlight w:val="none"/>
                <w:vertAlign w:val="baseline"/>
                <w:lang w:val="en-US" w:eastAsia="zh-CN"/>
                <w14:textFill>
                  <w14:solidFill>
                    <w14:schemeClr w14:val="tx1"/>
                  </w14:solidFill>
                </w14:textFill>
              </w:rPr>
            </w:pPr>
            <w:r>
              <w:rPr>
                <w:rFonts w:hint="default" w:ascii="Times New Roman" w:hAnsi="Times New Roman" w:cs="Times New Roman"/>
                <w:color w:val="000000" w:themeColor="text1"/>
                <w:sz w:val="28"/>
                <w:szCs w:val="28"/>
                <w:highlight w:val="none"/>
                <w:vertAlign w:val="baseline"/>
                <w:lang w:val="en-US" w:eastAsia="zh-CN"/>
                <w14:textFill>
                  <w14:solidFill>
                    <w14:schemeClr w14:val="tx1"/>
                  </w14:solidFill>
                </w14:textFill>
              </w:rPr>
              <w:t>上午：10：10</w:t>
            </w:r>
            <w:r>
              <w:rPr>
                <w:rFonts w:hint="default" w:ascii="Times New Roman" w:hAnsi="Times New Roman" w:eastAsia="仿宋" w:cs="Times New Roman"/>
                <w:color w:val="000000" w:themeColor="text1"/>
                <w:sz w:val="28"/>
                <w:szCs w:val="28"/>
                <w:highlight w:val="none"/>
                <w:vertAlign w:val="baseline"/>
                <w14:textFill>
                  <w14:solidFill>
                    <w14:schemeClr w14:val="tx1"/>
                  </w14:solidFill>
                </w14:textFill>
              </w:rPr>
              <w:t>——</w:t>
            </w:r>
            <w:r>
              <w:rPr>
                <w:rFonts w:hint="default" w:ascii="Times New Roman" w:hAnsi="Times New Roman" w:cs="Times New Roman"/>
                <w:color w:val="000000" w:themeColor="text1"/>
                <w:sz w:val="28"/>
                <w:szCs w:val="28"/>
                <w:highlight w:val="none"/>
                <w:vertAlign w:val="baseline"/>
                <w:lang w:val="en-US" w:eastAsia="zh-CN"/>
                <w14:textFill>
                  <w14:solidFill>
                    <w14:schemeClr w14:val="tx1"/>
                  </w14:solidFill>
                </w14:textFill>
              </w:rPr>
              <w:t>12：10</w:t>
            </w:r>
          </w:p>
        </w:tc>
        <w:tc>
          <w:tcPr>
            <w:tcW w:w="6123" w:type="dxa"/>
            <w:vAlign w:val="top"/>
          </w:tcPr>
          <w:p w14:paraId="34B84DAB">
            <w:pPr>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color w:val="000000" w:themeColor="text1"/>
                <w:sz w:val="28"/>
                <w:szCs w:val="28"/>
                <w:highlight w:val="none"/>
                <w:vertAlign w:val="baseline"/>
                <w:lang w:val="en-US"/>
                <w14:textFill>
                  <w14:solidFill>
                    <w14:schemeClr w14:val="tx1"/>
                  </w14:solidFill>
                </w14:textFill>
              </w:rPr>
            </w:pPr>
            <w:r>
              <w:rPr>
                <w:rFonts w:hint="default" w:ascii="Times New Roman" w:hAnsi="Times New Roman" w:cs="Times New Roman"/>
                <w:color w:val="000000" w:themeColor="text1"/>
                <w:sz w:val="28"/>
                <w:szCs w:val="28"/>
                <w:highlight w:val="none"/>
                <w14:textFill>
                  <w14:solidFill>
                    <w14:schemeClr w14:val="tx1"/>
                  </w14:solidFill>
                </w14:textFill>
              </w:rPr>
              <w:t>模块二</w:t>
            </w:r>
            <w:r>
              <w:rPr>
                <w:rFonts w:hint="default" w:ascii="Times New Roman" w:hAnsi="Times New Roman" w:cs="Times New Roman"/>
                <w:color w:val="000000" w:themeColor="text1"/>
                <w:sz w:val="28"/>
                <w:szCs w:val="28"/>
                <w:highlight w:val="none"/>
                <w:lang w:eastAsia="zh-CN"/>
                <w14:textFill>
                  <w14:solidFill>
                    <w14:schemeClr w14:val="tx1"/>
                  </w14:solidFill>
                </w14:textFill>
              </w:rPr>
              <w:t>：</w:t>
            </w:r>
            <w:r>
              <w:rPr>
                <w:rFonts w:hint="default" w:ascii="Times New Roman" w:hAnsi="Times New Roman" w:cs="Times New Roman"/>
                <w:color w:val="000000" w:themeColor="text1"/>
                <w:sz w:val="28"/>
                <w:szCs w:val="28"/>
                <w:highlight w:val="none"/>
                <w:lang w:val="en-US" w:eastAsia="zh-CN"/>
                <w14:textFill>
                  <w14:solidFill>
                    <w14:schemeClr w14:val="tx1"/>
                  </w14:solidFill>
                </w14:textFill>
              </w:rPr>
              <w:t>城市文旅IP形象设计+提案</w:t>
            </w:r>
            <w:r>
              <w:rPr>
                <w:rFonts w:hint="default" w:ascii="Times New Roman" w:hAnsi="Times New Roman" w:cs="Times New Roman"/>
                <w:color w:val="000000" w:themeColor="text1"/>
                <w:sz w:val="28"/>
                <w:szCs w:val="28"/>
                <w:highlight w:val="none"/>
                <w:vertAlign w:val="baseline"/>
                <w:lang w:val="en-US" w:eastAsia="zh-CN"/>
                <w14:textFill>
                  <w14:solidFill>
                    <w14:schemeClr w14:val="tx1"/>
                  </w14:solidFill>
                </w14:textFill>
              </w:rPr>
              <w:t>（可含AIGC元素）</w:t>
            </w:r>
          </w:p>
        </w:tc>
      </w:tr>
      <w:tr w14:paraId="71234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3236" w:type="dxa"/>
          </w:tcPr>
          <w:p w14:paraId="33152DB7">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000000" w:themeColor="text1"/>
                <w:sz w:val="28"/>
                <w:szCs w:val="28"/>
                <w:highlight w:val="none"/>
                <w:vertAlign w:val="baseline"/>
                <w:lang w:val="en-US" w:eastAsia="zh-CN"/>
                <w14:textFill>
                  <w14:solidFill>
                    <w14:schemeClr w14:val="tx1"/>
                  </w14:solidFill>
                </w14:textFill>
              </w:rPr>
            </w:pPr>
            <w:r>
              <w:rPr>
                <w:rFonts w:hint="default" w:ascii="Times New Roman" w:hAnsi="Times New Roman" w:cs="Times New Roman"/>
                <w:color w:val="000000" w:themeColor="text1"/>
                <w:sz w:val="28"/>
                <w:szCs w:val="28"/>
                <w:highlight w:val="none"/>
                <w:vertAlign w:val="baseline"/>
                <w:lang w:val="en-US" w:eastAsia="zh-CN"/>
                <w14:textFill>
                  <w14:solidFill>
                    <w14:schemeClr w14:val="tx1"/>
                  </w14:solidFill>
                </w14:textFill>
              </w:rPr>
              <w:t>下午：13：30——15：30</w:t>
            </w:r>
          </w:p>
        </w:tc>
        <w:tc>
          <w:tcPr>
            <w:tcW w:w="6123" w:type="dxa"/>
          </w:tcPr>
          <w:p w14:paraId="6788F530">
            <w:pPr>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color w:val="000000" w:themeColor="text1"/>
                <w:sz w:val="28"/>
                <w:szCs w:val="28"/>
                <w:highlight w:val="none"/>
                <w:vertAlign w:val="baseline"/>
                <w14:textFill>
                  <w14:solidFill>
                    <w14:schemeClr w14:val="tx1"/>
                  </w14:solidFill>
                </w14:textFill>
              </w:rPr>
            </w:pPr>
            <w:r>
              <w:rPr>
                <w:rFonts w:hint="default" w:ascii="Times New Roman" w:hAnsi="Times New Roman" w:cs="Times New Roman"/>
                <w:color w:val="000000" w:themeColor="text1"/>
                <w:sz w:val="28"/>
                <w:szCs w:val="28"/>
                <w:highlight w:val="none"/>
                <w14:textFill>
                  <w14:solidFill>
                    <w14:schemeClr w14:val="tx1"/>
                  </w14:solidFill>
                </w14:textFill>
              </w:rPr>
              <w:t>模块三</w:t>
            </w:r>
            <w:r>
              <w:rPr>
                <w:rFonts w:hint="default" w:ascii="Times New Roman" w:hAnsi="Times New Roman" w:cs="Times New Roman"/>
                <w:color w:val="000000" w:themeColor="text1"/>
                <w:sz w:val="28"/>
                <w:szCs w:val="28"/>
                <w:highlight w:val="none"/>
                <w:lang w:eastAsia="zh-CN"/>
                <w14:textFill>
                  <w14:solidFill>
                    <w14:schemeClr w14:val="tx1"/>
                  </w14:solidFill>
                </w14:textFill>
              </w:rPr>
              <w:t>：</w:t>
            </w:r>
            <w:r>
              <w:rPr>
                <w:rFonts w:hint="default" w:ascii="Times New Roman" w:hAnsi="Times New Roman" w:cs="Times New Roman"/>
                <w:color w:val="000000" w:themeColor="text1"/>
                <w:sz w:val="28"/>
                <w:szCs w:val="28"/>
                <w:highlight w:val="none"/>
                <w:vertAlign w:val="baseline"/>
                <w:lang w:val="en-US" w:eastAsia="zh-CN"/>
                <w14:textFill>
                  <w14:solidFill>
                    <w14:schemeClr w14:val="tx1"/>
                  </w14:solidFill>
                </w14:textFill>
              </w:rPr>
              <w:t>物料包装类设计（不可使用AIGC元素）</w:t>
            </w:r>
          </w:p>
        </w:tc>
      </w:tr>
    </w:tbl>
    <w:p w14:paraId="26B0B4B8">
      <w:pPr>
        <w:pStyle w:val="3"/>
        <w:pageBreakBefore w:val="0"/>
        <w:widowControl w:val="0"/>
        <w:numPr>
          <w:ilvl w:val="0"/>
          <w:numId w:val="0"/>
        </w:numPr>
        <w:kinsoku/>
        <w:wordWrap/>
        <w:overflowPunct/>
        <w:topLinePunct w:val="0"/>
        <w:autoSpaceDE/>
        <w:autoSpaceDN/>
        <w:bidi w:val="0"/>
        <w:adjustRightInd/>
        <w:snapToGrid/>
        <w:spacing w:before="0" w:after="0" w:line="560" w:lineRule="exact"/>
        <w:ind w:left="-5" w:leftChars="0" w:firstLine="643" w:firstLineChars="200"/>
        <w:textAlignment w:val="auto"/>
        <w:rPr>
          <w:rFonts w:hint="default" w:ascii="Times New Roman" w:hAnsi="Times New Roman" w:cs="Times New Roman"/>
          <w:color w:val="000000" w:themeColor="text1"/>
          <w:szCs w:val="20"/>
          <w:highlight w:val="none"/>
          <w14:textFill>
            <w14:solidFill>
              <w14:schemeClr w14:val="tx1"/>
            </w14:solidFill>
          </w14:textFill>
        </w:rPr>
      </w:pPr>
      <w:bookmarkStart w:id="14" w:name="_Toc24936"/>
      <w:r>
        <w:rPr>
          <w:rFonts w:hint="default" w:ascii="Times New Roman" w:hAnsi="Times New Roman" w:eastAsia="楷体" w:cs="Times New Roman"/>
          <w:b/>
          <w:bCs/>
          <w:color w:val="000000" w:themeColor="text1"/>
          <w:kern w:val="2"/>
          <w:sz w:val="32"/>
          <w:szCs w:val="20"/>
          <w:highlight w:val="none"/>
          <w:lang w:val="en-US" w:eastAsia="zh-CN" w:bidi="ar-SA"/>
          <w14:textFill>
            <w14:solidFill>
              <w14:schemeClr w14:val="tx1"/>
            </w14:solidFill>
          </w14:textFill>
        </w:rPr>
        <w:t>(</w:t>
      </w:r>
      <w:r>
        <w:rPr>
          <w:rFonts w:hint="eastAsia" w:ascii="Times New Roman" w:hAnsi="Times New Roman" w:cs="Times New Roman"/>
          <w:b/>
          <w:bCs/>
          <w:color w:val="000000" w:themeColor="text1"/>
          <w:kern w:val="2"/>
          <w:sz w:val="32"/>
          <w:szCs w:val="20"/>
          <w:highlight w:val="none"/>
          <w:lang w:val="en-US" w:eastAsia="zh-CN" w:bidi="ar-SA"/>
          <w14:textFill>
            <w14:solidFill>
              <w14:schemeClr w14:val="tx1"/>
            </w14:solidFill>
          </w14:textFill>
        </w:rPr>
        <w:t>二</w:t>
      </w:r>
      <w:r>
        <w:rPr>
          <w:rFonts w:hint="default" w:ascii="Times New Roman" w:hAnsi="Times New Roman" w:eastAsia="楷体" w:cs="Times New Roman"/>
          <w:b/>
          <w:bCs/>
          <w:color w:val="000000" w:themeColor="text1"/>
          <w:kern w:val="2"/>
          <w:sz w:val="32"/>
          <w:szCs w:val="20"/>
          <w:highlight w:val="none"/>
          <w:lang w:val="en-US" w:eastAsia="zh-CN" w:bidi="ar-SA"/>
          <w14:textFill>
            <w14:solidFill>
              <w14:schemeClr w14:val="tx1"/>
            </w14:solidFill>
          </w14:textFill>
        </w:rPr>
        <w:t>)</w:t>
      </w:r>
      <w:r>
        <w:rPr>
          <w:rFonts w:hint="default" w:ascii="Times New Roman" w:hAnsi="Times New Roman" w:cs="Times New Roman"/>
          <w:color w:val="000000" w:themeColor="text1"/>
          <w:szCs w:val="20"/>
          <w:highlight w:val="none"/>
          <w14:textFill>
            <w14:solidFill>
              <w14:schemeClr w14:val="tx1"/>
            </w14:solidFill>
          </w14:textFill>
        </w:rPr>
        <w:t>评判标准</w:t>
      </w:r>
      <w:bookmarkEnd w:id="14"/>
    </w:p>
    <w:p w14:paraId="3CFEB276">
      <w:pPr>
        <w:pStyle w:val="4"/>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hint="default" w:ascii="Times New Roman" w:hAnsi="Times New Roman" w:cs="Times New Roman"/>
          <w:b w:val="0"/>
          <w:bCs w:val="0"/>
          <w:color w:val="000000" w:themeColor="text1"/>
          <w:highlight w:val="none"/>
          <w14:textFill>
            <w14:solidFill>
              <w14:schemeClr w14:val="tx1"/>
            </w14:solidFill>
          </w14:textFill>
        </w:rPr>
      </w:pPr>
      <w:r>
        <w:rPr>
          <w:rFonts w:hint="default" w:ascii="Times New Roman" w:hAnsi="Times New Roman" w:eastAsia="仿宋" w:cs="Times New Roman"/>
          <w:b w:val="0"/>
          <w:bCs w:val="0"/>
          <w:color w:val="000000" w:themeColor="text1"/>
          <w:kern w:val="2"/>
          <w:sz w:val="32"/>
          <w:szCs w:val="32"/>
          <w:highlight w:val="none"/>
          <w:lang w:val="en-US" w:eastAsia="zh-CN" w:bidi="ar-SA"/>
          <w14:textFill>
            <w14:solidFill>
              <w14:schemeClr w14:val="tx1"/>
            </w14:solidFill>
          </w14:textFill>
        </w:rPr>
        <w:t>1.</w:t>
      </w:r>
      <w:r>
        <w:rPr>
          <w:rFonts w:hint="default" w:ascii="Times New Roman" w:hAnsi="Times New Roman" w:cs="Times New Roman"/>
          <w:b w:val="0"/>
          <w:bCs w:val="0"/>
          <w:color w:val="000000" w:themeColor="text1"/>
          <w:highlight w:val="none"/>
          <w14:textFill>
            <w14:solidFill>
              <w14:schemeClr w14:val="tx1"/>
            </w14:solidFill>
          </w14:textFill>
        </w:rPr>
        <w:t>分数和成绩计算方法</w:t>
      </w:r>
    </w:p>
    <w:p w14:paraId="0F85645E">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本赛项采用主观评分和客观评分相结合的方式评分，采用100 分制。</w:t>
      </w:r>
      <w:r>
        <w:rPr>
          <w:rFonts w:hint="default" w:ascii="Times New Roman" w:hAnsi="Times New Roman" w:cs="Times New Roman"/>
          <w:color w:val="000000" w:themeColor="text1"/>
          <w:highlight w:val="none"/>
          <w:lang w:val="en-US" w:eastAsia="zh-CN"/>
          <w14:textFill>
            <w14:solidFill>
              <w14:schemeClr w14:val="tx1"/>
            </w14:solidFill>
          </w14:textFill>
        </w:rPr>
        <w:t>新媒体广告类设计（可含AIGC元素）</w:t>
      </w:r>
      <w:r>
        <w:rPr>
          <w:rFonts w:hint="default" w:ascii="Times New Roman" w:hAnsi="Times New Roman" w:cs="Times New Roman"/>
          <w:color w:val="000000" w:themeColor="text1"/>
          <w:highlight w:val="none"/>
          <w14:textFill>
            <w14:solidFill>
              <w14:schemeClr w14:val="tx1"/>
            </w14:solidFill>
          </w14:textFill>
        </w:rPr>
        <w:t>主观评判分值为15 分，客观评判分值为25 分</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城市文旅IP形象设计+提案（可含AIGC元素）</w:t>
      </w:r>
      <w:r>
        <w:rPr>
          <w:rFonts w:hint="default" w:ascii="Times New Roman" w:hAnsi="Times New Roman" w:cs="Times New Roman"/>
          <w:color w:val="000000" w:themeColor="text1"/>
          <w:highlight w:val="none"/>
          <w14:textFill>
            <w14:solidFill>
              <w14:schemeClr w14:val="tx1"/>
            </w14:solidFill>
          </w14:textFill>
        </w:rPr>
        <w:t>总计分值为40 分</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主观评判分值为15 分，客观评判分值为25 分</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物料包装类设计（不可使用AIGC元素）</w:t>
      </w:r>
      <w:r>
        <w:rPr>
          <w:rFonts w:hint="default" w:ascii="Times New Roman" w:hAnsi="Times New Roman" w:cs="Times New Roman"/>
          <w:color w:val="000000" w:themeColor="text1"/>
          <w:highlight w:val="none"/>
          <w14:textFill>
            <w14:solidFill>
              <w14:schemeClr w14:val="tx1"/>
            </w14:solidFill>
          </w14:textFill>
        </w:rPr>
        <w:t>主观评判分值为</w:t>
      </w:r>
      <w:r>
        <w:rPr>
          <w:rFonts w:hint="default" w:ascii="Times New Roman" w:hAnsi="Times New Roman" w:cs="Times New Roman"/>
          <w:color w:val="000000" w:themeColor="text1"/>
          <w:highlight w:val="none"/>
          <w:lang w:val="en-US" w:eastAsia="zh-CN"/>
          <w14:textFill>
            <w14:solidFill>
              <w14:schemeClr w14:val="tx1"/>
            </w14:solidFill>
          </w14:textFill>
        </w:rPr>
        <w:t>10</w:t>
      </w:r>
      <w:r>
        <w:rPr>
          <w:rFonts w:hint="default" w:ascii="Times New Roman" w:hAnsi="Times New Roman" w:cs="Times New Roman"/>
          <w:color w:val="000000" w:themeColor="text1"/>
          <w:highlight w:val="none"/>
          <w14:textFill>
            <w14:solidFill>
              <w14:schemeClr w14:val="tx1"/>
            </w14:solidFill>
          </w14:textFill>
        </w:rPr>
        <w:t xml:space="preserve"> 分，客观评判分值为</w:t>
      </w:r>
      <w:r>
        <w:rPr>
          <w:rFonts w:hint="default" w:ascii="Times New Roman" w:hAnsi="Times New Roman" w:cs="Times New Roman"/>
          <w:color w:val="000000" w:themeColor="text1"/>
          <w:highlight w:val="none"/>
          <w:lang w:val="en-US" w:eastAsia="zh-CN"/>
          <w14:textFill>
            <w14:solidFill>
              <w14:schemeClr w14:val="tx1"/>
            </w14:solidFill>
          </w14:textFill>
        </w:rPr>
        <w:t>10</w:t>
      </w:r>
      <w:r>
        <w:rPr>
          <w:rFonts w:hint="default" w:ascii="Times New Roman" w:hAnsi="Times New Roman" w:cs="Times New Roman"/>
          <w:color w:val="000000" w:themeColor="text1"/>
          <w:highlight w:val="none"/>
          <w14:textFill>
            <w14:solidFill>
              <w14:schemeClr w14:val="tx1"/>
            </w14:solidFill>
          </w14:textFill>
        </w:rPr>
        <w:t>分，包装设计模块总计分值为</w:t>
      </w:r>
      <w:r>
        <w:rPr>
          <w:rFonts w:hint="default" w:ascii="Times New Roman" w:hAnsi="Times New Roman" w:cs="Times New Roman"/>
          <w:color w:val="000000" w:themeColor="text1"/>
          <w:highlight w:val="none"/>
          <w:lang w:val="en-US" w:eastAsia="zh-CN"/>
          <w14:textFill>
            <w14:solidFill>
              <w14:schemeClr w14:val="tx1"/>
            </w14:solidFill>
          </w14:textFill>
        </w:rPr>
        <w:t>2</w:t>
      </w:r>
      <w:r>
        <w:rPr>
          <w:rFonts w:hint="default" w:ascii="Times New Roman" w:hAnsi="Times New Roman" w:cs="Times New Roman"/>
          <w:color w:val="000000" w:themeColor="text1"/>
          <w:highlight w:val="none"/>
          <w14:textFill>
            <w14:solidFill>
              <w14:schemeClr w14:val="tx1"/>
            </w14:solidFill>
          </w14:textFill>
        </w:rPr>
        <w:t>0 分。每位选手的最终成绩以3个模块得分成绩累计。</w:t>
      </w:r>
    </w:p>
    <w:p w14:paraId="1F3185D6">
      <w:pPr>
        <w:pStyle w:val="4"/>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hint="default" w:ascii="Times New Roman" w:hAnsi="Times New Roman" w:cs="Times New Roman"/>
          <w:b w:val="0"/>
          <w:bCs w:val="0"/>
          <w:color w:val="000000" w:themeColor="text1"/>
          <w:highlight w:val="none"/>
          <w14:textFill>
            <w14:solidFill>
              <w14:schemeClr w14:val="tx1"/>
            </w14:solidFill>
          </w14:textFill>
        </w:rPr>
      </w:pPr>
      <w:r>
        <w:rPr>
          <w:rFonts w:hint="default" w:ascii="Times New Roman" w:hAnsi="Times New Roman" w:eastAsia="仿宋" w:cs="Times New Roman"/>
          <w:b w:val="0"/>
          <w:bCs w:val="0"/>
          <w:color w:val="000000" w:themeColor="text1"/>
          <w:kern w:val="2"/>
          <w:sz w:val="32"/>
          <w:szCs w:val="32"/>
          <w:highlight w:val="none"/>
          <w:lang w:val="en-US" w:eastAsia="zh-CN" w:bidi="ar-SA"/>
          <w14:textFill>
            <w14:solidFill>
              <w14:schemeClr w14:val="tx1"/>
            </w14:solidFill>
          </w14:textFill>
        </w:rPr>
        <w:t>2.</w:t>
      </w:r>
      <w:r>
        <w:rPr>
          <w:rFonts w:hint="default" w:ascii="Times New Roman" w:hAnsi="Times New Roman" w:cs="Times New Roman"/>
          <w:b w:val="0"/>
          <w:bCs w:val="0"/>
          <w:color w:val="000000" w:themeColor="text1"/>
          <w:highlight w:val="none"/>
          <w14:textFill>
            <w14:solidFill>
              <w14:schemeClr w14:val="tx1"/>
            </w14:solidFill>
          </w14:textFill>
        </w:rPr>
        <w:t>分值分配</w:t>
      </w:r>
    </w:p>
    <w:tbl>
      <w:tblPr>
        <w:tblStyle w:val="13"/>
        <w:tblW w:w="108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5"/>
        <w:gridCol w:w="2165"/>
        <w:gridCol w:w="2165"/>
        <w:gridCol w:w="2398"/>
        <w:gridCol w:w="1932"/>
      </w:tblGrid>
      <w:tr w14:paraId="139A6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7" w:hRule="atLeast"/>
          <w:jc w:val="center"/>
        </w:trPr>
        <w:tc>
          <w:tcPr>
            <w:tcW w:w="2165" w:type="dxa"/>
            <w:tcBorders>
              <w:tl2br w:val="single" w:color="auto" w:sz="4" w:space="0"/>
            </w:tcBorders>
            <w:vAlign w:val="center"/>
          </w:tcPr>
          <w:p w14:paraId="75A8A6C1">
            <w:pPr>
              <w:pageBreakBefore w:val="0"/>
              <w:widowControl w:val="0"/>
              <w:kinsoku/>
              <w:wordWrap/>
              <w:overflowPunct/>
              <w:topLinePunct w:val="0"/>
              <w:autoSpaceDE/>
              <w:autoSpaceDN/>
              <w:bidi w:val="0"/>
              <w:adjustRightInd/>
              <w:snapToGrid/>
              <w:spacing w:line="560" w:lineRule="exact"/>
              <w:ind w:firstLine="1120" w:firstLineChars="400"/>
              <w:jc w:val="center"/>
              <w:textAlignment w:val="auto"/>
              <w:rPr>
                <w:rFonts w:hint="default" w:ascii="Times New Roman" w:hAnsi="Times New Roman" w:cs="Times New Roman"/>
                <w:color w:val="000000" w:themeColor="text1"/>
                <w:sz w:val="28"/>
                <w:szCs w:val="28"/>
                <w:highlight w:val="none"/>
                <w14:textFill>
                  <w14:solidFill>
                    <w14:schemeClr w14:val="tx1"/>
                  </w14:solidFill>
                </w14:textFill>
              </w:rPr>
            </w:pPr>
          </w:p>
        </w:tc>
        <w:tc>
          <w:tcPr>
            <w:tcW w:w="2165" w:type="dxa"/>
            <w:vAlign w:val="center"/>
          </w:tcPr>
          <w:p w14:paraId="3184A26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cs="Times New Roman"/>
                <w:color w:val="000000" w:themeColor="text1"/>
                <w:sz w:val="28"/>
                <w:szCs w:val="28"/>
                <w:highlight w:val="none"/>
                <w:vertAlign w:val="baseline"/>
                <w:lang w:val="en-US" w:eastAsia="zh-CN"/>
                <w14:textFill>
                  <w14:solidFill>
                    <w14:schemeClr w14:val="tx1"/>
                  </w14:solidFill>
                </w14:textFill>
              </w:rPr>
              <w:t>新媒体广告类设计</w:t>
            </w:r>
          </w:p>
        </w:tc>
        <w:tc>
          <w:tcPr>
            <w:tcW w:w="2165" w:type="dxa"/>
            <w:vAlign w:val="center"/>
          </w:tcPr>
          <w:p w14:paraId="5A902BC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cs="Times New Roman"/>
                <w:color w:val="000000" w:themeColor="text1"/>
                <w:sz w:val="28"/>
                <w:szCs w:val="28"/>
                <w:highlight w:val="none"/>
                <w:lang w:val="en-US" w:eastAsia="zh-CN"/>
                <w14:textFill>
                  <w14:solidFill>
                    <w14:schemeClr w14:val="tx1"/>
                  </w14:solidFill>
                </w14:textFill>
              </w:rPr>
              <w:t>城市文旅IP形象设计+提案</w:t>
            </w:r>
          </w:p>
        </w:tc>
        <w:tc>
          <w:tcPr>
            <w:tcW w:w="2398" w:type="dxa"/>
            <w:vAlign w:val="center"/>
          </w:tcPr>
          <w:p w14:paraId="1E1A2A0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cs="Times New Roman"/>
                <w:color w:val="000000" w:themeColor="text1"/>
                <w:sz w:val="28"/>
                <w:szCs w:val="28"/>
                <w:highlight w:val="none"/>
                <w14:textFill>
                  <w14:solidFill>
                    <w14:schemeClr w14:val="tx1"/>
                  </w14:solidFill>
                </w14:textFill>
              </w:rPr>
              <w:t>物料包装类设计</w:t>
            </w:r>
          </w:p>
        </w:tc>
        <w:tc>
          <w:tcPr>
            <w:tcW w:w="1932" w:type="dxa"/>
            <w:vAlign w:val="center"/>
          </w:tcPr>
          <w:p w14:paraId="73830816">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cs="Times New Roman"/>
                <w:color w:val="000000" w:themeColor="text1"/>
                <w:sz w:val="28"/>
                <w:szCs w:val="28"/>
                <w:highlight w:val="none"/>
                <w14:textFill>
                  <w14:solidFill>
                    <w14:schemeClr w14:val="tx1"/>
                  </w14:solidFill>
                </w14:textFill>
              </w:rPr>
              <w:t>合计分值</w:t>
            </w:r>
          </w:p>
        </w:tc>
      </w:tr>
      <w:tr w14:paraId="51525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2165" w:type="dxa"/>
            <w:vAlign w:val="center"/>
          </w:tcPr>
          <w:p w14:paraId="3CDA594E">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cs="Times New Roman"/>
                <w:color w:val="000000" w:themeColor="text1"/>
                <w:sz w:val="28"/>
                <w:szCs w:val="28"/>
                <w:highlight w:val="none"/>
                <w14:textFill>
                  <w14:solidFill>
                    <w14:schemeClr w14:val="tx1"/>
                  </w14:solidFill>
                </w14:textFill>
              </w:rPr>
              <w:t>主观分40%</w:t>
            </w:r>
          </w:p>
        </w:tc>
        <w:tc>
          <w:tcPr>
            <w:tcW w:w="2165" w:type="dxa"/>
            <w:vAlign w:val="center"/>
          </w:tcPr>
          <w:p w14:paraId="0C1D8A88">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cs="Times New Roman"/>
                <w:color w:val="000000" w:themeColor="text1"/>
                <w:sz w:val="28"/>
                <w:szCs w:val="28"/>
                <w:highlight w:val="none"/>
                <w14:textFill>
                  <w14:solidFill>
                    <w14:schemeClr w14:val="tx1"/>
                  </w14:solidFill>
                </w14:textFill>
              </w:rPr>
              <w:t>15%</w:t>
            </w:r>
          </w:p>
        </w:tc>
        <w:tc>
          <w:tcPr>
            <w:tcW w:w="2165" w:type="dxa"/>
            <w:vAlign w:val="center"/>
          </w:tcPr>
          <w:p w14:paraId="43DE124B">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cs="Times New Roman"/>
                <w:color w:val="000000" w:themeColor="text1"/>
                <w:sz w:val="28"/>
                <w:szCs w:val="28"/>
                <w:highlight w:val="none"/>
                <w:lang w:val="en-US" w:eastAsia="zh-CN"/>
                <w14:textFill>
                  <w14:solidFill>
                    <w14:schemeClr w14:val="tx1"/>
                  </w14:solidFill>
                </w14:textFill>
              </w:rPr>
              <w:t>15</w:t>
            </w:r>
            <w:r>
              <w:rPr>
                <w:rFonts w:hint="default" w:ascii="Times New Roman" w:hAnsi="Times New Roman" w:cs="Times New Roman"/>
                <w:color w:val="000000" w:themeColor="text1"/>
                <w:sz w:val="28"/>
                <w:szCs w:val="28"/>
                <w:highlight w:val="none"/>
                <w14:textFill>
                  <w14:solidFill>
                    <w14:schemeClr w14:val="tx1"/>
                  </w14:solidFill>
                </w14:textFill>
              </w:rPr>
              <w:t>%</w:t>
            </w:r>
          </w:p>
        </w:tc>
        <w:tc>
          <w:tcPr>
            <w:tcW w:w="2398" w:type="dxa"/>
            <w:vAlign w:val="center"/>
          </w:tcPr>
          <w:p w14:paraId="162F6A4F">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cs="Times New Roman"/>
                <w:color w:val="000000" w:themeColor="text1"/>
                <w:sz w:val="28"/>
                <w:szCs w:val="28"/>
                <w:highlight w:val="none"/>
                <w:lang w:val="en-US" w:eastAsia="zh-CN"/>
                <w14:textFill>
                  <w14:solidFill>
                    <w14:schemeClr w14:val="tx1"/>
                  </w14:solidFill>
                </w14:textFill>
              </w:rPr>
              <w:t>10</w:t>
            </w:r>
            <w:r>
              <w:rPr>
                <w:rFonts w:hint="default" w:ascii="Times New Roman" w:hAnsi="Times New Roman" w:cs="Times New Roman"/>
                <w:color w:val="000000" w:themeColor="text1"/>
                <w:sz w:val="28"/>
                <w:szCs w:val="28"/>
                <w:highlight w:val="none"/>
                <w14:textFill>
                  <w14:solidFill>
                    <w14:schemeClr w14:val="tx1"/>
                  </w14:solidFill>
                </w14:textFill>
              </w:rPr>
              <w:t>%</w:t>
            </w:r>
          </w:p>
        </w:tc>
        <w:tc>
          <w:tcPr>
            <w:tcW w:w="1932" w:type="dxa"/>
            <w:vAlign w:val="center"/>
          </w:tcPr>
          <w:p w14:paraId="02678994">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cs="Times New Roman"/>
                <w:color w:val="000000" w:themeColor="text1"/>
                <w:sz w:val="28"/>
                <w:szCs w:val="28"/>
                <w:highlight w:val="none"/>
                <w14:textFill>
                  <w14:solidFill>
                    <w14:schemeClr w14:val="tx1"/>
                  </w14:solidFill>
                </w14:textFill>
              </w:rPr>
              <w:t>40</w:t>
            </w:r>
          </w:p>
        </w:tc>
      </w:tr>
      <w:tr w14:paraId="2DD09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2165" w:type="dxa"/>
            <w:vAlign w:val="center"/>
          </w:tcPr>
          <w:p w14:paraId="2E3F052B">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cs="Times New Roman"/>
                <w:color w:val="000000" w:themeColor="text1"/>
                <w:sz w:val="28"/>
                <w:szCs w:val="28"/>
                <w:highlight w:val="none"/>
                <w14:textFill>
                  <w14:solidFill>
                    <w14:schemeClr w14:val="tx1"/>
                  </w14:solidFill>
                </w14:textFill>
              </w:rPr>
              <w:t>客观分60%</w:t>
            </w:r>
          </w:p>
        </w:tc>
        <w:tc>
          <w:tcPr>
            <w:tcW w:w="2165" w:type="dxa"/>
            <w:vAlign w:val="center"/>
          </w:tcPr>
          <w:p w14:paraId="4B902B24">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cs="Times New Roman"/>
                <w:color w:val="000000" w:themeColor="text1"/>
                <w:sz w:val="28"/>
                <w:szCs w:val="28"/>
                <w:highlight w:val="none"/>
                <w14:textFill>
                  <w14:solidFill>
                    <w14:schemeClr w14:val="tx1"/>
                  </w14:solidFill>
                </w14:textFill>
              </w:rPr>
              <w:t>25%</w:t>
            </w:r>
          </w:p>
        </w:tc>
        <w:tc>
          <w:tcPr>
            <w:tcW w:w="2165" w:type="dxa"/>
            <w:vAlign w:val="center"/>
          </w:tcPr>
          <w:p w14:paraId="641CFB2C">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cs="Times New Roman"/>
                <w:color w:val="000000" w:themeColor="text1"/>
                <w:sz w:val="28"/>
                <w:szCs w:val="28"/>
                <w:highlight w:val="none"/>
                <w:lang w:val="en-US" w:eastAsia="zh-CN"/>
                <w14:textFill>
                  <w14:solidFill>
                    <w14:schemeClr w14:val="tx1"/>
                  </w14:solidFill>
                </w14:textFill>
              </w:rPr>
              <w:t>25</w:t>
            </w:r>
            <w:r>
              <w:rPr>
                <w:rFonts w:hint="default" w:ascii="Times New Roman" w:hAnsi="Times New Roman" w:cs="Times New Roman"/>
                <w:color w:val="000000" w:themeColor="text1"/>
                <w:sz w:val="28"/>
                <w:szCs w:val="28"/>
                <w:highlight w:val="none"/>
                <w14:textFill>
                  <w14:solidFill>
                    <w14:schemeClr w14:val="tx1"/>
                  </w14:solidFill>
                </w14:textFill>
              </w:rPr>
              <w:t>%</w:t>
            </w:r>
          </w:p>
        </w:tc>
        <w:tc>
          <w:tcPr>
            <w:tcW w:w="2398" w:type="dxa"/>
            <w:vAlign w:val="center"/>
          </w:tcPr>
          <w:p w14:paraId="099E9507">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cs="Times New Roman"/>
                <w:color w:val="000000" w:themeColor="text1"/>
                <w:sz w:val="28"/>
                <w:szCs w:val="28"/>
                <w:highlight w:val="none"/>
                <w:lang w:val="en-US" w:eastAsia="zh-CN"/>
                <w14:textFill>
                  <w14:solidFill>
                    <w14:schemeClr w14:val="tx1"/>
                  </w14:solidFill>
                </w14:textFill>
              </w:rPr>
              <w:t>10</w:t>
            </w:r>
            <w:r>
              <w:rPr>
                <w:rFonts w:hint="default" w:ascii="Times New Roman" w:hAnsi="Times New Roman" w:cs="Times New Roman"/>
                <w:color w:val="000000" w:themeColor="text1"/>
                <w:sz w:val="28"/>
                <w:szCs w:val="28"/>
                <w:highlight w:val="none"/>
                <w14:textFill>
                  <w14:solidFill>
                    <w14:schemeClr w14:val="tx1"/>
                  </w14:solidFill>
                </w14:textFill>
              </w:rPr>
              <w:t>%</w:t>
            </w:r>
          </w:p>
        </w:tc>
        <w:tc>
          <w:tcPr>
            <w:tcW w:w="1932" w:type="dxa"/>
            <w:vAlign w:val="center"/>
          </w:tcPr>
          <w:p w14:paraId="56EB49E8">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cs="Times New Roman"/>
                <w:color w:val="000000" w:themeColor="text1"/>
                <w:sz w:val="28"/>
                <w:szCs w:val="28"/>
                <w:highlight w:val="none"/>
                <w14:textFill>
                  <w14:solidFill>
                    <w14:schemeClr w14:val="tx1"/>
                  </w14:solidFill>
                </w14:textFill>
              </w:rPr>
              <w:t>60</w:t>
            </w:r>
          </w:p>
        </w:tc>
      </w:tr>
      <w:tr w14:paraId="7CDB1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2165" w:type="dxa"/>
            <w:vAlign w:val="center"/>
          </w:tcPr>
          <w:p w14:paraId="4AA89215">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cs="Times New Roman"/>
                <w:color w:val="000000" w:themeColor="text1"/>
                <w:sz w:val="28"/>
                <w:szCs w:val="28"/>
                <w:highlight w:val="none"/>
                <w14:textFill>
                  <w14:solidFill>
                    <w14:schemeClr w14:val="tx1"/>
                  </w14:solidFill>
                </w14:textFill>
              </w:rPr>
              <w:t>总分100%</w:t>
            </w:r>
          </w:p>
        </w:tc>
        <w:tc>
          <w:tcPr>
            <w:tcW w:w="2165" w:type="dxa"/>
            <w:vAlign w:val="center"/>
          </w:tcPr>
          <w:p w14:paraId="24500075">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cs="Times New Roman"/>
                <w:color w:val="000000" w:themeColor="text1"/>
                <w:sz w:val="28"/>
                <w:szCs w:val="28"/>
                <w:highlight w:val="none"/>
                <w14:textFill>
                  <w14:solidFill>
                    <w14:schemeClr w14:val="tx1"/>
                  </w14:solidFill>
                </w14:textFill>
              </w:rPr>
              <w:t>40%</w:t>
            </w:r>
          </w:p>
        </w:tc>
        <w:tc>
          <w:tcPr>
            <w:tcW w:w="2165" w:type="dxa"/>
            <w:vAlign w:val="center"/>
          </w:tcPr>
          <w:p w14:paraId="7D875D78">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cs="Times New Roman"/>
                <w:color w:val="000000" w:themeColor="text1"/>
                <w:sz w:val="28"/>
                <w:szCs w:val="28"/>
                <w:highlight w:val="none"/>
                <w:lang w:val="en-US" w:eastAsia="zh-CN"/>
                <w14:textFill>
                  <w14:solidFill>
                    <w14:schemeClr w14:val="tx1"/>
                  </w14:solidFill>
                </w14:textFill>
              </w:rPr>
              <w:t>40</w:t>
            </w:r>
            <w:r>
              <w:rPr>
                <w:rFonts w:hint="default" w:ascii="Times New Roman" w:hAnsi="Times New Roman" w:cs="Times New Roman"/>
                <w:color w:val="000000" w:themeColor="text1"/>
                <w:sz w:val="28"/>
                <w:szCs w:val="28"/>
                <w:highlight w:val="none"/>
                <w14:textFill>
                  <w14:solidFill>
                    <w14:schemeClr w14:val="tx1"/>
                  </w14:solidFill>
                </w14:textFill>
              </w:rPr>
              <w:t>%</w:t>
            </w:r>
          </w:p>
        </w:tc>
        <w:tc>
          <w:tcPr>
            <w:tcW w:w="2398" w:type="dxa"/>
            <w:vAlign w:val="center"/>
          </w:tcPr>
          <w:p w14:paraId="2EED1EDB">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cs="Times New Roman"/>
                <w:color w:val="000000" w:themeColor="text1"/>
                <w:sz w:val="28"/>
                <w:szCs w:val="28"/>
                <w:highlight w:val="none"/>
                <w:lang w:val="en-US" w:eastAsia="zh-CN"/>
                <w14:textFill>
                  <w14:solidFill>
                    <w14:schemeClr w14:val="tx1"/>
                  </w14:solidFill>
                </w14:textFill>
              </w:rPr>
              <w:t>20</w:t>
            </w:r>
            <w:r>
              <w:rPr>
                <w:rFonts w:hint="default" w:ascii="Times New Roman" w:hAnsi="Times New Roman" w:cs="Times New Roman"/>
                <w:color w:val="000000" w:themeColor="text1"/>
                <w:sz w:val="28"/>
                <w:szCs w:val="28"/>
                <w:highlight w:val="none"/>
                <w14:textFill>
                  <w14:solidFill>
                    <w14:schemeClr w14:val="tx1"/>
                  </w14:solidFill>
                </w14:textFill>
              </w:rPr>
              <w:t>%</w:t>
            </w:r>
          </w:p>
        </w:tc>
        <w:tc>
          <w:tcPr>
            <w:tcW w:w="1932" w:type="dxa"/>
            <w:vAlign w:val="center"/>
          </w:tcPr>
          <w:p w14:paraId="4D15E43F">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cs="Times New Roman"/>
                <w:color w:val="000000" w:themeColor="text1"/>
                <w:sz w:val="28"/>
                <w:szCs w:val="28"/>
                <w:highlight w:val="none"/>
                <w14:textFill>
                  <w14:solidFill>
                    <w14:schemeClr w14:val="tx1"/>
                  </w14:solidFill>
                </w14:textFill>
              </w:rPr>
              <w:t>100</w:t>
            </w:r>
          </w:p>
        </w:tc>
      </w:tr>
    </w:tbl>
    <w:p w14:paraId="42BF98D1">
      <w:pPr>
        <w:pStyle w:val="4"/>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hint="default" w:ascii="Times New Roman" w:hAnsi="Times New Roman" w:cs="Times New Roman"/>
          <w:b w:val="0"/>
          <w:bCs w:val="0"/>
          <w:color w:val="000000" w:themeColor="text1"/>
          <w:highlight w:val="none"/>
          <w14:textFill>
            <w14:solidFill>
              <w14:schemeClr w14:val="tx1"/>
            </w14:solidFill>
          </w14:textFill>
        </w:rPr>
      </w:pPr>
      <w:r>
        <w:rPr>
          <w:rFonts w:hint="default" w:ascii="Times New Roman" w:hAnsi="Times New Roman" w:eastAsia="仿宋" w:cs="Times New Roman"/>
          <w:b w:val="0"/>
          <w:bCs w:val="0"/>
          <w:color w:val="000000" w:themeColor="text1"/>
          <w:kern w:val="2"/>
          <w:sz w:val="32"/>
          <w:szCs w:val="32"/>
          <w:highlight w:val="none"/>
          <w:lang w:val="en-US" w:eastAsia="zh-CN" w:bidi="ar-SA"/>
          <w14:textFill>
            <w14:solidFill>
              <w14:schemeClr w14:val="tx1"/>
            </w14:solidFill>
          </w14:textFill>
        </w:rPr>
        <w:t>3.</w:t>
      </w:r>
      <w:r>
        <w:rPr>
          <w:rFonts w:hint="default" w:ascii="Times New Roman" w:hAnsi="Times New Roman" w:cs="Times New Roman"/>
          <w:b w:val="0"/>
          <w:bCs w:val="0"/>
          <w:color w:val="000000" w:themeColor="text1"/>
          <w:highlight w:val="none"/>
          <w14:textFill>
            <w14:solidFill>
              <w14:schemeClr w14:val="tx1"/>
            </w14:solidFill>
          </w14:textFill>
        </w:rPr>
        <w:t>比赛成绩</w:t>
      </w:r>
    </w:p>
    <w:p w14:paraId="349C2B84">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000000" w:themeColor="text1"/>
          <w:sz w:val="32"/>
          <w:szCs w:val="32"/>
          <w:highlight w:val="none"/>
          <w14:textFill>
            <w14:solidFill>
              <w14:schemeClr w14:val="tx1"/>
            </w14:solidFill>
          </w14:textFill>
        </w:rPr>
      </w:pPr>
      <w:r>
        <w:rPr>
          <w:rFonts w:hint="default" w:ascii="Times New Roman" w:hAnsi="Times New Roman" w:eastAsia="仿宋" w:cs="Times New Roman"/>
          <w:color w:val="000000" w:themeColor="text1"/>
          <w:sz w:val="32"/>
          <w:szCs w:val="32"/>
          <w:highlight w:val="none"/>
          <w14:textFill>
            <w14:solidFill>
              <w14:schemeClr w14:val="tx1"/>
            </w14:solidFill>
          </w14:textFill>
        </w:rPr>
        <w:t>本项目竞赛成绩总分为100分，其中新媒体广告类设计（</w:t>
      </w:r>
      <w:r>
        <w:rPr>
          <w:rFonts w:hint="default" w:ascii="Times New Roman" w:hAnsi="Times New Roman" w:cs="Times New Roman"/>
          <w:color w:val="000000" w:themeColor="text1"/>
          <w:sz w:val="32"/>
          <w:szCs w:val="32"/>
          <w:highlight w:val="none"/>
          <w:lang w:val="en-US" w:eastAsia="zh-CN"/>
          <w14:textFill>
            <w14:solidFill>
              <w14:schemeClr w14:val="tx1"/>
            </w14:solidFill>
          </w14:textFill>
        </w:rPr>
        <w:t>可</w:t>
      </w:r>
      <w:r>
        <w:rPr>
          <w:rFonts w:hint="default" w:ascii="Times New Roman" w:hAnsi="Times New Roman" w:eastAsia="仿宋" w:cs="Times New Roman"/>
          <w:color w:val="000000" w:themeColor="text1"/>
          <w:sz w:val="32"/>
          <w:szCs w:val="32"/>
          <w:highlight w:val="none"/>
          <w14:textFill>
            <w14:solidFill>
              <w14:schemeClr w14:val="tx1"/>
            </w14:solidFill>
          </w14:textFill>
        </w:rPr>
        <w:t>含AIGC元素）模块满分为40分，城市文旅IP形象设计+提案</w:t>
      </w:r>
      <w:r>
        <w:rPr>
          <w:rFonts w:hint="default" w:ascii="Times New Roman" w:hAnsi="Times New Roman" w:cs="Times New Roman"/>
          <w:color w:val="000000" w:themeColor="text1"/>
          <w:sz w:val="32"/>
          <w:szCs w:val="32"/>
          <w:highlight w:val="none"/>
          <w:lang w:eastAsia="zh-CN"/>
          <w14:textFill>
            <w14:solidFill>
              <w14:schemeClr w14:val="tx1"/>
            </w14:solidFill>
          </w14:textFill>
        </w:rPr>
        <w:t>（</w:t>
      </w:r>
      <w:r>
        <w:rPr>
          <w:rFonts w:hint="default" w:ascii="Times New Roman" w:hAnsi="Times New Roman" w:cs="Times New Roman"/>
          <w:color w:val="000000" w:themeColor="text1"/>
          <w:sz w:val="32"/>
          <w:szCs w:val="32"/>
          <w:highlight w:val="none"/>
          <w:lang w:val="en-US" w:eastAsia="zh-CN"/>
          <w14:textFill>
            <w14:solidFill>
              <w14:schemeClr w14:val="tx1"/>
            </w14:solidFill>
          </w14:textFill>
        </w:rPr>
        <w:t>可汗AIGC元素</w:t>
      </w:r>
      <w:r>
        <w:rPr>
          <w:rFonts w:hint="default" w:ascii="Times New Roman" w:hAnsi="Times New Roman"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 w:cs="Times New Roman"/>
          <w:color w:val="000000" w:themeColor="text1"/>
          <w:sz w:val="32"/>
          <w:szCs w:val="32"/>
          <w:highlight w:val="none"/>
          <w14:textFill>
            <w14:solidFill>
              <w14:schemeClr w14:val="tx1"/>
            </w14:solidFill>
          </w14:textFill>
        </w:rPr>
        <w:t>满分为</w:t>
      </w:r>
      <w:r>
        <w:rPr>
          <w:rFonts w:hint="default" w:ascii="Times New Roman" w:hAnsi="Times New Roman" w:cs="Times New Roman"/>
          <w:color w:val="000000" w:themeColor="text1"/>
          <w:sz w:val="32"/>
          <w:szCs w:val="32"/>
          <w:highlight w:val="none"/>
          <w:lang w:val="en-US" w:eastAsia="zh-CN"/>
          <w14:textFill>
            <w14:solidFill>
              <w14:schemeClr w14:val="tx1"/>
            </w14:solidFill>
          </w14:textFill>
        </w:rPr>
        <w:t>40</w:t>
      </w:r>
      <w:r>
        <w:rPr>
          <w:rFonts w:hint="default" w:ascii="Times New Roman" w:hAnsi="Times New Roman" w:eastAsia="仿宋" w:cs="Times New Roman"/>
          <w:color w:val="000000" w:themeColor="text1"/>
          <w:sz w:val="32"/>
          <w:szCs w:val="32"/>
          <w:highlight w:val="none"/>
          <w14:textFill>
            <w14:solidFill>
              <w14:schemeClr w14:val="tx1"/>
            </w14:solidFill>
          </w14:textFill>
        </w:rPr>
        <w:t>分，物料包装类设计（</w:t>
      </w:r>
      <w:r>
        <w:rPr>
          <w:rFonts w:hint="default" w:ascii="Times New Roman" w:hAnsi="Times New Roman" w:cs="Times New Roman"/>
          <w:color w:val="000000" w:themeColor="text1"/>
          <w:sz w:val="32"/>
          <w:szCs w:val="32"/>
          <w:highlight w:val="none"/>
          <w:lang w:val="en-US" w:eastAsia="zh-CN"/>
          <w14:textFill>
            <w14:solidFill>
              <w14:schemeClr w14:val="tx1"/>
            </w14:solidFill>
          </w14:textFill>
        </w:rPr>
        <w:t>不可使用</w:t>
      </w:r>
      <w:r>
        <w:rPr>
          <w:rFonts w:hint="default" w:ascii="Times New Roman" w:hAnsi="Times New Roman" w:eastAsia="仿宋" w:cs="Times New Roman"/>
          <w:color w:val="000000" w:themeColor="text1"/>
          <w:sz w:val="32"/>
          <w:szCs w:val="32"/>
          <w:highlight w:val="none"/>
          <w14:textFill>
            <w14:solidFill>
              <w14:schemeClr w14:val="tx1"/>
            </w14:solidFill>
          </w14:textFill>
        </w:rPr>
        <w:t>AIGC元素）满分为</w:t>
      </w:r>
      <w:r>
        <w:rPr>
          <w:rFonts w:hint="default" w:ascii="Times New Roman" w:hAnsi="Times New Roman" w:cs="Times New Roman"/>
          <w:color w:val="000000" w:themeColor="text1"/>
          <w:sz w:val="32"/>
          <w:szCs w:val="32"/>
          <w:highlight w:val="none"/>
          <w:lang w:val="en-US" w:eastAsia="zh-CN"/>
          <w14:textFill>
            <w14:solidFill>
              <w14:schemeClr w14:val="tx1"/>
            </w14:solidFill>
          </w14:textFill>
        </w:rPr>
        <w:t>20</w:t>
      </w:r>
      <w:r>
        <w:rPr>
          <w:rFonts w:hint="default" w:ascii="Times New Roman" w:hAnsi="Times New Roman" w:eastAsia="仿宋" w:cs="Times New Roman"/>
          <w:color w:val="000000" w:themeColor="text1"/>
          <w:sz w:val="32"/>
          <w:szCs w:val="32"/>
          <w:highlight w:val="none"/>
          <w14:textFill>
            <w14:solidFill>
              <w14:schemeClr w14:val="tx1"/>
            </w14:solidFill>
          </w14:textFill>
        </w:rPr>
        <w:t>分，选手参赛作品总成绩为三个模块的合计得分，并保留两位小数，小数点后第三位数字采用四舍五入。</w:t>
      </w:r>
    </w:p>
    <w:p w14:paraId="0F4E1142">
      <w:pPr>
        <w:pStyle w:val="4"/>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hint="default" w:ascii="Times New Roman" w:hAnsi="Times New Roman" w:cs="Times New Roman"/>
          <w:b w:val="0"/>
          <w:bCs w:val="0"/>
          <w:color w:val="000000" w:themeColor="text1"/>
          <w:highlight w:val="none"/>
          <w14:textFill>
            <w14:solidFill>
              <w14:schemeClr w14:val="tx1"/>
            </w14:solidFill>
          </w14:textFill>
        </w:rPr>
      </w:pPr>
      <w:r>
        <w:rPr>
          <w:rFonts w:hint="default" w:ascii="Times New Roman" w:hAnsi="Times New Roman" w:eastAsia="仿宋" w:cs="Times New Roman"/>
          <w:b w:val="0"/>
          <w:bCs w:val="0"/>
          <w:color w:val="000000" w:themeColor="text1"/>
          <w:kern w:val="2"/>
          <w:sz w:val="32"/>
          <w:szCs w:val="32"/>
          <w:highlight w:val="none"/>
          <w:lang w:val="en-US" w:eastAsia="zh-CN" w:bidi="ar-SA"/>
          <w14:textFill>
            <w14:solidFill>
              <w14:schemeClr w14:val="tx1"/>
            </w14:solidFill>
          </w14:textFill>
        </w:rPr>
        <w:t>4.</w:t>
      </w:r>
      <w:r>
        <w:rPr>
          <w:rFonts w:hint="default" w:ascii="Times New Roman" w:hAnsi="Times New Roman" w:cs="Times New Roman"/>
          <w:b w:val="0"/>
          <w:bCs w:val="0"/>
          <w:color w:val="000000" w:themeColor="text1"/>
          <w:highlight w:val="none"/>
          <w14:textFill>
            <w14:solidFill>
              <w14:schemeClr w14:val="tx1"/>
            </w14:solidFill>
          </w14:textFill>
        </w:rPr>
        <w:t>成绩排序</w:t>
      </w:r>
    </w:p>
    <w:p w14:paraId="18AD835A">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按参赛作品总成绩从高到低排列参赛选手的名次。如出现总成绩相同，则按主观分较高的名次在前。</w:t>
      </w:r>
    </w:p>
    <w:p w14:paraId="74349C04">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cs="Times New Roman"/>
          <w:b/>
          <w:bCs/>
          <w:color w:val="000000" w:themeColor="text1"/>
          <w:highlight w:val="none"/>
          <w:lang w:eastAsia="zh-CN"/>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模块一</w:t>
      </w:r>
      <w:r>
        <w:rPr>
          <w:rFonts w:hint="default" w:ascii="Times New Roman" w:hAnsi="Times New Roman" w:cs="Times New Roman"/>
          <w:b/>
          <w:bCs/>
          <w:color w:val="000000" w:themeColor="text1"/>
          <w:highlight w:val="none"/>
          <w:lang w:eastAsia="zh-CN"/>
          <w14:textFill>
            <w14:solidFill>
              <w14:schemeClr w14:val="tx1"/>
            </w14:solidFill>
          </w14:textFill>
        </w:rPr>
        <w:t>：新媒体广告类设计（</w:t>
      </w:r>
      <w:r>
        <w:rPr>
          <w:rFonts w:hint="default" w:ascii="Times New Roman" w:hAnsi="Times New Roman" w:cs="Times New Roman"/>
          <w:b/>
          <w:bCs/>
          <w:color w:val="000000" w:themeColor="text1"/>
          <w:highlight w:val="none"/>
          <w:lang w:val="en-US" w:eastAsia="zh-CN"/>
          <w14:textFill>
            <w14:solidFill>
              <w14:schemeClr w14:val="tx1"/>
            </w14:solidFill>
          </w14:textFill>
        </w:rPr>
        <w:t>可</w:t>
      </w:r>
      <w:r>
        <w:rPr>
          <w:rFonts w:hint="default" w:ascii="Times New Roman" w:hAnsi="Times New Roman" w:cs="Times New Roman"/>
          <w:b/>
          <w:bCs/>
          <w:color w:val="000000" w:themeColor="text1"/>
          <w:highlight w:val="none"/>
          <w:lang w:eastAsia="zh-CN"/>
          <w14:textFill>
            <w14:solidFill>
              <w14:schemeClr w14:val="tx1"/>
            </w14:solidFill>
          </w14:textFill>
        </w:rPr>
        <w:t>含AIGC元素）</w:t>
      </w:r>
    </w:p>
    <w:p w14:paraId="15D23753">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1</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主观评判：</w:t>
      </w:r>
    </w:p>
    <w:p w14:paraId="45FD31F6">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1)</w:t>
      </w:r>
      <w:r>
        <w:rPr>
          <w:rFonts w:hint="default" w:ascii="Times New Roman" w:hAnsi="Times New Roman" w:cs="Times New Roman"/>
          <w:color w:val="000000" w:themeColor="text1"/>
          <w:highlight w:val="none"/>
          <w14:textFill>
            <w14:solidFill>
              <w14:schemeClr w14:val="tx1"/>
            </w14:solidFill>
          </w14:textFill>
        </w:rPr>
        <w:t>主题契合度</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设计</w:t>
      </w:r>
      <w:r>
        <w:rPr>
          <w:rFonts w:hint="default" w:ascii="Times New Roman" w:hAnsi="Times New Roman" w:cs="Times New Roman"/>
          <w:color w:val="000000" w:themeColor="text1"/>
          <w:highlight w:val="none"/>
          <w:lang w:val="en-US" w:eastAsia="zh-CN"/>
          <w14:textFill>
            <w14:solidFill>
              <w14:schemeClr w14:val="tx1"/>
            </w14:solidFill>
          </w14:textFill>
        </w:rPr>
        <w:t>作品</w:t>
      </w:r>
      <w:r>
        <w:rPr>
          <w:rFonts w:hint="default" w:ascii="Times New Roman" w:hAnsi="Times New Roman" w:cs="Times New Roman"/>
          <w:color w:val="000000" w:themeColor="text1"/>
          <w:highlight w:val="none"/>
          <w14:textFill>
            <w14:solidFill>
              <w14:schemeClr w14:val="tx1"/>
            </w14:solidFill>
          </w14:textFill>
        </w:rPr>
        <w:t>对比赛主题与核心诉求的贴合深度，是否传递出精准的主题</w:t>
      </w:r>
      <w:r>
        <w:rPr>
          <w:rFonts w:hint="default" w:ascii="Times New Roman" w:hAnsi="Times New Roman" w:cs="Times New Roman"/>
          <w:color w:val="000000" w:themeColor="text1"/>
          <w:highlight w:val="none"/>
          <w:lang w:val="en-US" w:eastAsia="zh-CN"/>
          <w14:textFill>
            <w14:solidFill>
              <w14:schemeClr w14:val="tx1"/>
            </w14:solidFill>
          </w14:textFill>
        </w:rPr>
        <w:t>内容。</w:t>
      </w:r>
    </w:p>
    <w:p w14:paraId="0AF5575B">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2)</w:t>
      </w:r>
      <w:r>
        <w:rPr>
          <w:rFonts w:hint="default" w:ascii="Times New Roman" w:hAnsi="Times New Roman" w:cs="Times New Roman"/>
          <w:color w:val="000000" w:themeColor="text1"/>
          <w:highlight w:val="none"/>
          <w14:textFill>
            <w14:solidFill>
              <w14:schemeClr w14:val="tx1"/>
            </w14:solidFill>
          </w14:textFill>
        </w:rPr>
        <w:t>核心信息传达</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广告核心卖点/主张的传递效果，是否能快速、清晰地引发认知</w:t>
      </w:r>
      <w:r>
        <w:rPr>
          <w:rFonts w:hint="default" w:ascii="Times New Roman" w:hAnsi="Times New Roman" w:cs="Times New Roman"/>
          <w:color w:val="000000" w:themeColor="text1"/>
          <w:highlight w:val="none"/>
          <w:lang w:eastAsia="zh-CN"/>
          <w14:textFill>
            <w14:solidFill>
              <w14:schemeClr w14:val="tx1"/>
            </w14:solidFill>
          </w14:textFill>
        </w:rPr>
        <w:t>。</w:t>
      </w:r>
    </w:p>
    <w:p w14:paraId="223B1484">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3)</w:t>
      </w:r>
      <w:r>
        <w:rPr>
          <w:rFonts w:hint="default" w:ascii="Times New Roman" w:hAnsi="Times New Roman" w:cs="Times New Roman"/>
          <w:color w:val="000000" w:themeColor="text1"/>
          <w:highlight w:val="none"/>
          <w14:textFill>
            <w14:solidFill>
              <w14:schemeClr w14:val="tx1"/>
            </w14:solidFill>
          </w14:textFill>
        </w:rPr>
        <w:t>创意独特性</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设计理念、表现形式新颖度与差异化的主观认可程度，是否带来惊喜感与记忆点</w:t>
      </w:r>
      <w:r>
        <w:rPr>
          <w:rFonts w:hint="default" w:ascii="Times New Roman" w:hAnsi="Times New Roman" w:cs="Times New Roman"/>
          <w:color w:val="000000" w:themeColor="text1"/>
          <w:highlight w:val="none"/>
          <w:lang w:eastAsia="zh-CN"/>
          <w14:textFill>
            <w14:solidFill>
              <w14:schemeClr w14:val="tx1"/>
            </w14:solidFill>
          </w14:textFill>
        </w:rPr>
        <w:t>。</w:t>
      </w:r>
    </w:p>
    <w:p w14:paraId="13921DF3">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4)</w:t>
      </w:r>
      <w:r>
        <w:rPr>
          <w:rFonts w:hint="default" w:ascii="Times New Roman" w:hAnsi="Times New Roman" w:cs="Times New Roman"/>
          <w:color w:val="000000" w:themeColor="text1"/>
          <w:highlight w:val="none"/>
          <w14:textFill>
            <w14:solidFill>
              <w14:schemeClr w14:val="tx1"/>
            </w14:solidFill>
          </w14:textFill>
        </w:rPr>
        <w:t>色彩专业度</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色彩体系的协调度(色相搭配、明度纯度控制)，及品牌色应用的契合感，判断色彩能否有效烘托情感氛围</w:t>
      </w:r>
      <w:r>
        <w:rPr>
          <w:rFonts w:hint="default" w:ascii="Times New Roman" w:hAnsi="Times New Roman" w:cs="Times New Roman"/>
          <w:color w:val="000000" w:themeColor="text1"/>
          <w:highlight w:val="none"/>
          <w:lang w:eastAsia="zh-CN"/>
          <w14:textFill>
            <w14:solidFill>
              <w14:schemeClr w14:val="tx1"/>
            </w14:solidFill>
          </w14:textFill>
        </w:rPr>
        <w:t>。</w:t>
      </w:r>
    </w:p>
    <w:p w14:paraId="17E22C04">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5)</w:t>
      </w:r>
      <w:r>
        <w:rPr>
          <w:rFonts w:hint="default" w:ascii="Times New Roman" w:hAnsi="Times New Roman" w:cs="Times New Roman"/>
          <w:color w:val="000000" w:themeColor="text1"/>
          <w:highlight w:val="none"/>
          <w14:textFill>
            <w14:solidFill>
              <w14:schemeClr w14:val="tx1"/>
            </w14:solidFill>
          </w14:textFill>
        </w:rPr>
        <w:t>版式设计专业度</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对网格系统应用、信息分区、字体层级(字号/字重/字距)的主观适配性判断，感受视觉流引导的顺畅度</w:t>
      </w:r>
      <w:r>
        <w:rPr>
          <w:rFonts w:hint="default" w:ascii="Times New Roman" w:hAnsi="Times New Roman" w:cs="Times New Roman"/>
          <w:color w:val="000000" w:themeColor="text1"/>
          <w:highlight w:val="none"/>
          <w:lang w:eastAsia="zh-CN"/>
          <w14:textFill>
            <w14:solidFill>
              <w14:schemeClr w14:val="tx1"/>
            </w14:solidFill>
          </w14:textFill>
        </w:rPr>
        <w:t>。</w:t>
      </w:r>
    </w:p>
    <w:p w14:paraId="3E0A9B24">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6)</w:t>
      </w:r>
      <w:r>
        <w:rPr>
          <w:rFonts w:hint="default" w:ascii="Times New Roman" w:hAnsi="Times New Roman" w:cs="Times New Roman"/>
          <w:color w:val="000000" w:themeColor="text1"/>
          <w:highlight w:val="none"/>
          <w14:textFill>
            <w14:solidFill>
              <w14:schemeClr w14:val="tx1"/>
            </w14:solidFill>
          </w14:textFill>
        </w:rPr>
        <w:t>用户共鸣力</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设计</w:t>
      </w:r>
      <w:r>
        <w:rPr>
          <w:rFonts w:hint="default" w:ascii="Times New Roman" w:hAnsi="Times New Roman" w:cs="Times New Roman"/>
          <w:color w:val="000000" w:themeColor="text1"/>
          <w:highlight w:val="none"/>
          <w:lang w:val="en-US" w:eastAsia="zh-CN"/>
          <w14:textFill>
            <w14:solidFill>
              <w14:schemeClr w14:val="tx1"/>
            </w14:solidFill>
          </w14:textFill>
        </w:rPr>
        <w:t>作品</w:t>
      </w:r>
      <w:r>
        <w:rPr>
          <w:rFonts w:hint="default" w:ascii="Times New Roman" w:hAnsi="Times New Roman" w:cs="Times New Roman"/>
          <w:color w:val="000000" w:themeColor="text1"/>
          <w:highlight w:val="none"/>
          <w14:textFill>
            <w14:solidFill>
              <w14:schemeClr w14:val="tx1"/>
            </w14:solidFill>
          </w14:textFill>
        </w:rPr>
        <w:t>引发目标受众情感认同或兴趣的强度，是否能触动受众情绪</w:t>
      </w:r>
      <w:r>
        <w:rPr>
          <w:rFonts w:hint="default" w:ascii="Times New Roman" w:hAnsi="Times New Roman" w:cs="Times New Roman"/>
          <w:color w:val="000000" w:themeColor="text1"/>
          <w:highlight w:val="none"/>
          <w:lang w:eastAsia="zh-CN"/>
          <w14:textFill>
            <w14:solidFill>
              <w14:schemeClr w14:val="tx1"/>
            </w14:solidFill>
          </w14:textFill>
        </w:rPr>
        <w:t>。</w:t>
      </w:r>
    </w:p>
    <w:p w14:paraId="2C546EFE">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000000" w:themeColor="text1"/>
          <w:highlight w:val="none"/>
          <w:lang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7)海报主体</w:t>
      </w:r>
      <w:r>
        <w:rPr>
          <w:rFonts w:hint="default" w:ascii="Times New Roman" w:hAnsi="Times New Roman" w:cs="Times New Roman"/>
          <w:color w:val="000000" w:themeColor="text1"/>
          <w:highlight w:val="none"/>
          <w14:textFill>
            <w14:solidFill>
              <w14:schemeClr w14:val="tx1"/>
            </w14:solidFill>
          </w14:textFill>
        </w:rPr>
        <w:t>逻辑性</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海报整体层次</w:t>
      </w:r>
      <w:r>
        <w:rPr>
          <w:rFonts w:hint="default" w:ascii="Times New Roman" w:hAnsi="Times New Roman" w:cs="Times New Roman"/>
          <w:color w:val="000000" w:themeColor="text1"/>
          <w:highlight w:val="none"/>
          <w14:textFill>
            <w14:solidFill>
              <w14:schemeClr w14:val="tx1"/>
            </w14:solidFill>
          </w14:textFill>
        </w:rPr>
        <w:t>、节奏的连贯合理性，判断叙事是否能自然吸引注意力</w:t>
      </w:r>
      <w:r>
        <w:rPr>
          <w:rFonts w:hint="default" w:ascii="Times New Roman" w:hAnsi="Times New Roman" w:cs="Times New Roman"/>
          <w:color w:val="000000" w:themeColor="text1"/>
          <w:highlight w:val="none"/>
          <w:lang w:eastAsia="zh-CN"/>
          <w14:textFill>
            <w14:solidFill>
              <w14:schemeClr w14:val="tx1"/>
            </w14:solidFill>
          </w14:textFill>
        </w:rPr>
        <w:t>。</w:t>
      </w:r>
    </w:p>
    <w:p w14:paraId="7C2B7BE0">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8)</w:t>
      </w:r>
      <w:r>
        <w:rPr>
          <w:rFonts w:hint="default" w:ascii="Times New Roman" w:hAnsi="Times New Roman" w:cs="Times New Roman"/>
          <w:color w:val="000000" w:themeColor="text1"/>
          <w:highlight w:val="none"/>
          <w14:textFill>
            <w14:solidFill>
              <w14:schemeClr w14:val="tx1"/>
            </w14:solidFill>
          </w14:textFill>
        </w:rPr>
        <w:t>信息层级清晰度:区分关键信息与辅助信息的主次关系，判断是否符合视觉认知的优先级习惯</w:t>
      </w:r>
      <w:r>
        <w:rPr>
          <w:rFonts w:hint="default" w:ascii="Times New Roman" w:hAnsi="Times New Roman" w:cs="Times New Roman"/>
          <w:color w:val="000000" w:themeColor="text1"/>
          <w:highlight w:val="none"/>
          <w:lang w:eastAsia="zh-CN"/>
          <w14:textFill>
            <w14:solidFill>
              <w14:schemeClr w14:val="tx1"/>
            </w14:solidFill>
          </w14:textFill>
        </w:rPr>
        <w:t>。</w:t>
      </w:r>
    </w:p>
    <w:p w14:paraId="1994A38B">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9)</w:t>
      </w:r>
      <w:r>
        <w:rPr>
          <w:rFonts w:hint="default" w:ascii="Times New Roman" w:hAnsi="Times New Roman" w:cs="Times New Roman"/>
          <w:color w:val="000000" w:themeColor="text1"/>
          <w:highlight w:val="none"/>
          <w14:textFill>
            <w14:solidFill>
              <w14:schemeClr w14:val="tx1"/>
            </w14:solidFill>
          </w14:textFill>
        </w:rPr>
        <w:t>传播潜力</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设计的社交传播性与用户分享意愿，是否具备扩散潜力</w:t>
      </w:r>
      <w:r>
        <w:rPr>
          <w:rFonts w:hint="default" w:ascii="Times New Roman" w:hAnsi="Times New Roman" w:cs="Times New Roman"/>
          <w:color w:val="000000" w:themeColor="text1"/>
          <w:highlight w:val="none"/>
          <w:lang w:eastAsia="zh-CN"/>
          <w14:textFill>
            <w14:solidFill>
              <w14:schemeClr w14:val="tx1"/>
            </w14:solidFill>
          </w14:textFill>
        </w:rPr>
        <w:t>。</w:t>
      </w:r>
    </w:p>
    <w:p w14:paraId="41615B7C">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000000" w:themeColor="text1"/>
          <w:highlight w:val="none"/>
          <w:lang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10)</w:t>
      </w:r>
      <w:r>
        <w:rPr>
          <w:rFonts w:hint="default" w:ascii="Times New Roman" w:hAnsi="Times New Roman" w:cs="Times New Roman"/>
          <w:color w:val="000000" w:themeColor="text1"/>
          <w:highlight w:val="none"/>
          <w14:textFill>
            <w14:solidFill>
              <w14:schemeClr w14:val="tx1"/>
            </w14:solidFill>
          </w14:textFill>
        </w:rPr>
        <w:t>文化适配性</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评估色彩、版式风格与目标市场文化背景、审美习惯的契合度，判断是否易被接受</w:t>
      </w:r>
      <w:r>
        <w:rPr>
          <w:rFonts w:hint="default" w:ascii="Times New Roman" w:hAnsi="Times New Roman" w:cs="Times New Roman"/>
          <w:color w:val="000000" w:themeColor="text1"/>
          <w:highlight w:val="none"/>
          <w:lang w:eastAsia="zh-CN"/>
          <w14:textFill>
            <w14:solidFill>
              <w14:schemeClr w14:val="tx1"/>
            </w14:solidFill>
          </w14:textFill>
        </w:rPr>
        <w:t>。</w:t>
      </w:r>
    </w:p>
    <w:p w14:paraId="3116A4C0">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000000" w:themeColor="text1"/>
          <w:highlight w:val="none"/>
          <w:lang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11)</w:t>
      </w:r>
      <w:r>
        <w:rPr>
          <w:rFonts w:hint="default" w:ascii="Times New Roman" w:hAnsi="Times New Roman" w:cs="Times New Roman"/>
          <w:color w:val="000000" w:themeColor="text1"/>
          <w:highlight w:val="none"/>
          <w14:textFill>
            <w14:solidFill>
              <w14:schemeClr w14:val="tx1"/>
            </w14:solidFill>
          </w14:textFill>
        </w:rPr>
        <w:t>合规性</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海报</w:t>
      </w:r>
      <w:r>
        <w:rPr>
          <w:rFonts w:hint="default" w:ascii="Times New Roman" w:hAnsi="Times New Roman" w:cs="Times New Roman"/>
          <w:color w:val="000000" w:themeColor="text1"/>
          <w:highlight w:val="none"/>
          <w14:textFill>
            <w14:solidFill>
              <w14:schemeClr w14:val="tx1"/>
            </w14:solidFill>
          </w14:textFill>
        </w:rPr>
        <w:t>内容是否违反广告法、公序良俗(含AIGC生成素材)，判断是否符合主流价值观</w:t>
      </w:r>
      <w:r>
        <w:rPr>
          <w:rFonts w:hint="default" w:ascii="Times New Roman" w:hAnsi="Times New Roman" w:cs="Times New Roman"/>
          <w:color w:val="000000" w:themeColor="text1"/>
          <w:highlight w:val="none"/>
          <w:lang w:eastAsia="zh-CN"/>
          <w14:textFill>
            <w14:solidFill>
              <w14:schemeClr w14:val="tx1"/>
            </w14:solidFill>
          </w14:textFill>
        </w:rPr>
        <w:t>。</w:t>
      </w:r>
    </w:p>
    <w:p w14:paraId="4669485E">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12)</w:t>
      </w:r>
      <w:r>
        <w:rPr>
          <w:rFonts w:hint="default" w:ascii="Times New Roman" w:hAnsi="Times New Roman" w:cs="Times New Roman"/>
          <w:color w:val="000000" w:themeColor="text1"/>
          <w:highlight w:val="none"/>
          <w14:textFill>
            <w14:solidFill>
              <w14:schemeClr w14:val="tx1"/>
            </w14:solidFill>
          </w14:textFill>
        </w:rPr>
        <w:t>行动引导性</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色彩焦点、版式动线对用户购买/参与行为的激发力度，判断引导效果是否直观有效</w:t>
      </w:r>
      <w:r>
        <w:rPr>
          <w:rFonts w:hint="default" w:ascii="Times New Roman" w:hAnsi="Times New Roman" w:cs="Times New Roman"/>
          <w:color w:val="000000" w:themeColor="text1"/>
          <w:highlight w:val="none"/>
          <w:lang w:eastAsia="zh-CN"/>
          <w14:textFill>
            <w14:solidFill>
              <w14:schemeClr w14:val="tx1"/>
            </w14:solidFill>
          </w14:textFill>
        </w:rPr>
        <w:t>。</w:t>
      </w:r>
    </w:p>
    <w:p w14:paraId="572733A3">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13)</w:t>
      </w:r>
      <w:r>
        <w:rPr>
          <w:rFonts w:hint="default" w:ascii="Times New Roman" w:hAnsi="Times New Roman" w:cs="Times New Roman"/>
          <w:color w:val="000000" w:themeColor="text1"/>
          <w:highlight w:val="none"/>
          <w14:textFill>
            <w14:solidFill>
              <w14:schemeClr w14:val="tx1"/>
            </w14:solidFill>
          </w14:textFill>
        </w:rPr>
        <w:t>综合完成度</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色彩与版式的协同性、细节打磨的精致度，感受整体视觉的统一与完整感</w:t>
      </w:r>
      <w:r>
        <w:rPr>
          <w:rFonts w:hint="default" w:ascii="Times New Roman" w:hAnsi="Times New Roman" w:cs="Times New Roman"/>
          <w:color w:val="000000" w:themeColor="text1"/>
          <w:highlight w:val="none"/>
          <w:lang w:eastAsia="zh-CN"/>
          <w14:textFill>
            <w14:solidFill>
              <w14:schemeClr w14:val="tx1"/>
            </w14:solidFill>
          </w14:textFill>
        </w:rPr>
        <w:t>。</w:t>
      </w:r>
    </w:p>
    <w:p w14:paraId="3EE8DEA0">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14)若使用</w:t>
      </w:r>
      <w:r>
        <w:rPr>
          <w:rFonts w:hint="default" w:ascii="Times New Roman" w:hAnsi="Times New Roman" w:cs="Times New Roman"/>
          <w:color w:val="000000" w:themeColor="text1"/>
          <w:highlight w:val="none"/>
          <w14:textFill>
            <w14:solidFill>
              <w14:schemeClr w14:val="tx1"/>
            </w14:solidFill>
          </w14:textFill>
        </w:rPr>
        <w:t>AIGC</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人工智能生成式设计</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需考虑</w:t>
      </w:r>
      <w:r>
        <w:rPr>
          <w:rFonts w:hint="default" w:ascii="Times New Roman" w:hAnsi="Times New Roman" w:cs="Times New Roman"/>
          <w:color w:val="000000" w:themeColor="text1"/>
          <w:highlight w:val="none"/>
          <w14:textFill>
            <w14:solidFill>
              <w14:schemeClr w14:val="tx1"/>
            </w14:solidFill>
          </w14:textFill>
        </w:rPr>
        <w:t>技术适配性</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AIGC工具应用与广告设计目标的契合度，主观感受技术应用是否自然无冗余</w:t>
      </w:r>
      <w:r>
        <w:rPr>
          <w:rFonts w:hint="default" w:ascii="Times New Roman" w:hAnsi="Times New Roman" w:cs="Times New Roman"/>
          <w:color w:val="000000" w:themeColor="text1"/>
          <w:highlight w:val="none"/>
          <w:lang w:eastAsia="zh-CN"/>
          <w14:textFill>
            <w14:solidFill>
              <w14:schemeClr w14:val="tx1"/>
            </w14:solidFill>
          </w14:textFill>
        </w:rPr>
        <w:t>。</w:t>
      </w:r>
    </w:p>
    <w:p w14:paraId="416CA5AC">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15)若使用</w:t>
      </w:r>
      <w:r>
        <w:rPr>
          <w:rFonts w:hint="default" w:ascii="Times New Roman" w:hAnsi="Times New Roman" w:cs="Times New Roman"/>
          <w:color w:val="000000" w:themeColor="text1"/>
          <w:highlight w:val="none"/>
          <w14:textFill>
            <w14:solidFill>
              <w14:schemeClr w14:val="tx1"/>
            </w14:solidFill>
          </w14:textFill>
        </w:rPr>
        <w:t>AIGC</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人工智能生成式设计</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需考虑</w:t>
      </w:r>
      <w:r>
        <w:rPr>
          <w:rFonts w:hint="default" w:ascii="Times New Roman" w:hAnsi="Times New Roman" w:cs="Times New Roman"/>
          <w:color w:val="000000" w:themeColor="text1"/>
          <w:highlight w:val="none"/>
          <w14:textFill>
            <w14:solidFill>
              <w14:schemeClr w14:val="tx1"/>
            </w14:solidFill>
          </w14:textFill>
        </w:rPr>
        <w:t>AIGC内容质量</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生成素材的清晰度、细节质感，判断是否达到平面设计印刷/显示的优质标准</w:t>
      </w:r>
      <w:r>
        <w:rPr>
          <w:rFonts w:hint="default" w:ascii="Times New Roman" w:hAnsi="Times New Roman" w:cs="Times New Roman"/>
          <w:color w:val="000000" w:themeColor="text1"/>
          <w:highlight w:val="none"/>
          <w:lang w:eastAsia="zh-CN"/>
          <w14:textFill>
            <w14:solidFill>
              <w14:schemeClr w14:val="tx1"/>
            </w14:solidFill>
          </w14:textFill>
        </w:rPr>
        <w:t>。</w:t>
      </w:r>
    </w:p>
    <w:p w14:paraId="6EEB67D8">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2</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客观评判：</w:t>
      </w:r>
    </w:p>
    <w:p w14:paraId="3995E6F0">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000000" w:themeColor="text1"/>
          <w:highlight w:val="none"/>
          <w:lang w:eastAsia="zh-CN"/>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1)素材分辨率合规性:</w:t>
      </w:r>
      <w:r>
        <w:rPr>
          <w:rFonts w:hint="default" w:ascii="Times New Roman" w:hAnsi="Times New Roman" w:cs="Times New Roman"/>
          <w:color w:val="000000" w:themeColor="text1"/>
          <w:highlight w:val="none"/>
          <w:lang w:val="en-US" w:eastAsia="zh-CN"/>
          <w14:textFill>
            <w14:solidFill>
              <w14:schemeClr w14:val="tx1"/>
            </w14:solidFill>
          </w14:textFill>
        </w:rPr>
        <w:t>海报设计各个模块上</w:t>
      </w:r>
      <w:r>
        <w:rPr>
          <w:rFonts w:hint="default" w:ascii="Times New Roman" w:hAnsi="Times New Roman" w:cs="Times New Roman"/>
          <w:color w:val="000000" w:themeColor="text1"/>
          <w:highlight w:val="none"/>
          <w14:textFill>
            <w14:solidFill>
              <w14:schemeClr w14:val="tx1"/>
            </w14:solidFill>
          </w14:textFill>
        </w:rPr>
        <w:t>及最终设计是否符合比赛要求，无模糊或像素不足问题</w:t>
      </w:r>
      <w:r>
        <w:rPr>
          <w:rFonts w:hint="default" w:ascii="Times New Roman" w:hAnsi="Times New Roman" w:cs="Times New Roman"/>
          <w:color w:val="000000" w:themeColor="text1"/>
          <w:highlight w:val="none"/>
          <w:lang w:eastAsia="zh-CN"/>
          <w14:textFill>
            <w14:solidFill>
              <w14:schemeClr w14:val="tx1"/>
            </w14:solidFill>
          </w14:textFill>
        </w:rPr>
        <w:t>。</w:t>
      </w:r>
    </w:p>
    <w:p w14:paraId="5B0C2B25">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000000" w:themeColor="text1"/>
          <w:highlight w:val="none"/>
          <w:lang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2)</w:t>
      </w:r>
      <w:r>
        <w:rPr>
          <w:rFonts w:hint="default" w:ascii="Times New Roman" w:hAnsi="Times New Roman" w:cs="Times New Roman"/>
          <w:color w:val="000000" w:themeColor="text1"/>
          <w:highlight w:val="none"/>
          <w14:textFill>
            <w14:solidFill>
              <w14:schemeClr w14:val="tx1"/>
            </w14:solidFill>
          </w14:textFill>
        </w:rPr>
        <w:t>品牌色值准确性:设计中品牌色应用是否与官方标准色值(</w:t>
      </w:r>
      <w:r>
        <w:rPr>
          <w:rFonts w:hint="default" w:ascii="Times New Roman" w:hAnsi="Times New Roman" w:cs="Times New Roman"/>
          <w:color w:val="000000" w:themeColor="text1"/>
          <w:highlight w:val="none"/>
          <w:lang w:val="en-US" w:eastAsia="zh-CN"/>
          <w14:textFill>
            <w14:solidFill>
              <w14:schemeClr w14:val="tx1"/>
            </w14:solidFill>
          </w14:textFill>
        </w:rPr>
        <w:t>RGB/CMYK</w:t>
      </w:r>
      <w:r>
        <w:rPr>
          <w:rFonts w:hint="default" w:ascii="Times New Roman" w:hAnsi="Times New Roman" w:cs="Times New Roman"/>
          <w:color w:val="000000" w:themeColor="text1"/>
          <w:highlight w:val="none"/>
          <w14:textFill>
            <w14:solidFill>
              <w14:schemeClr w14:val="tx1"/>
            </w14:solidFill>
          </w14:textFill>
        </w:rPr>
        <w:t>)一致，色值偏差≤5%(以专业取色工具检测为准)</w:t>
      </w:r>
      <w:r>
        <w:rPr>
          <w:rFonts w:hint="default" w:ascii="Times New Roman" w:hAnsi="Times New Roman" w:cs="Times New Roman"/>
          <w:color w:val="000000" w:themeColor="text1"/>
          <w:highlight w:val="none"/>
          <w:lang w:eastAsia="zh-CN"/>
          <w14:textFill>
            <w14:solidFill>
              <w14:schemeClr w14:val="tx1"/>
            </w14:solidFill>
          </w14:textFill>
        </w:rPr>
        <w:t>。</w:t>
      </w:r>
    </w:p>
    <w:p w14:paraId="0E5E7118">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000000" w:themeColor="text1"/>
          <w:highlight w:val="none"/>
          <w:lang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3)</w:t>
      </w:r>
      <w:r>
        <w:rPr>
          <w:rFonts w:hint="default" w:ascii="Times New Roman" w:hAnsi="Times New Roman" w:cs="Times New Roman"/>
          <w:color w:val="000000" w:themeColor="text1"/>
          <w:highlight w:val="none"/>
          <w14:textFill>
            <w14:solidFill>
              <w14:schemeClr w14:val="tx1"/>
            </w14:solidFill>
          </w14:textFill>
        </w:rPr>
        <w:t>版式规格符合度:是否严格遵循比赛规定的版式尺寸(如 A3/A4、1:1/16:9)，无超出或不足的偏差</w:t>
      </w:r>
      <w:r>
        <w:rPr>
          <w:rFonts w:hint="default" w:ascii="Times New Roman" w:hAnsi="Times New Roman" w:cs="Times New Roman"/>
          <w:color w:val="000000" w:themeColor="text1"/>
          <w:highlight w:val="none"/>
          <w:lang w:eastAsia="zh-CN"/>
          <w14:textFill>
            <w14:solidFill>
              <w14:schemeClr w14:val="tx1"/>
            </w14:solidFill>
          </w14:textFill>
        </w:rPr>
        <w:t>。</w:t>
      </w:r>
    </w:p>
    <w:p w14:paraId="3987BFAA">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000000" w:themeColor="text1"/>
          <w:highlight w:val="none"/>
          <w:lang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4)</w:t>
      </w:r>
      <w:r>
        <w:rPr>
          <w:rFonts w:hint="default" w:ascii="Times New Roman" w:hAnsi="Times New Roman" w:cs="Times New Roman"/>
          <w:color w:val="000000" w:themeColor="text1"/>
          <w:highlight w:val="none"/>
          <w14:textFill>
            <w14:solidFill>
              <w14:schemeClr w14:val="tx1"/>
            </w14:solidFill>
          </w14:textFill>
        </w:rPr>
        <w:t>字体授权合规性:设计所用字体是否均为正版授权字体，无侵权风险</w:t>
      </w:r>
      <w:r>
        <w:rPr>
          <w:rFonts w:hint="default" w:ascii="Times New Roman" w:hAnsi="Times New Roman" w:cs="Times New Roman"/>
          <w:color w:val="000000" w:themeColor="text1"/>
          <w:highlight w:val="none"/>
          <w:lang w:eastAsia="zh-CN"/>
          <w14:textFill>
            <w14:solidFill>
              <w14:schemeClr w14:val="tx1"/>
            </w14:solidFill>
          </w14:textFill>
        </w:rPr>
        <w:t>。</w:t>
      </w:r>
    </w:p>
    <w:p w14:paraId="45BAD669">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5)</w:t>
      </w:r>
      <w:r>
        <w:rPr>
          <w:rFonts w:hint="default" w:ascii="Times New Roman" w:hAnsi="Times New Roman" w:cs="Times New Roman"/>
          <w:color w:val="000000" w:themeColor="text1"/>
          <w:highlight w:val="none"/>
          <w14:textFill>
            <w14:solidFill>
              <w14:schemeClr w14:val="tx1"/>
            </w14:solidFill>
          </w14:textFill>
        </w:rPr>
        <w:t>核心信息呈现要求:是否按比赛规定将核心信息(如品牌 LOGO、主标语)置于指定区域</w:t>
      </w:r>
      <w:r>
        <w:rPr>
          <w:rFonts w:hint="default" w:ascii="Times New Roman" w:hAnsi="Times New Roman" w:cs="Times New Roman"/>
          <w:color w:val="000000" w:themeColor="text1"/>
          <w:highlight w:val="none"/>
          <w:lang w:eastAsia="zh-CN"/>
          <w14:textFill>
            <w14:solidFill>
              <w14:schemeClr w14:val="tx1"/>
            </w14:solidFill>
          </w14:textFill>
        </w:rPr>
        <w:t>。</w:t>
      </w:r>
    </w:p>
    <w:p w14:paraId="3C722840">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6)</w:t>
      </w:r>
      <w:r>
        <w:rPr>
          <w:rFonts w:hint="default" w:ascii="Times New Roman" w:hAnsi="Times New Roman" w:cs="Times New Roman"/>
          <w:color w:val="000000" w:themeColor="text1"/>
          <w:highlight w:val="none"/>
          <w14:textFill>
            <w14:solidFill>
              <w14:schemeClr w14:val="tx1"/>
            </w14:solidFill>
          </w14:textFill>
        </w:rPr>
        <w:t>文件格式合规性:最终提交文件是否符合比赛要求的格式(如 PDF/PNG/JPG)，无格式错误或无法打开问题</w:t>
      </w:r>
      <w:r>
        <w:rPr>
          <w:rFonts w:hint="default" w:ascii="Times New Roman" w:hAnsi="Times New Roman" w:cs="Times New Roman"/>
          <w:color w:val="000000" w:themeColor="text1"/>
          <w:highlight w:val="none"/>
          <w:lang w:eastAsia="zh-CN"/>
          <w14:textFill>
            <w14:solidFill>
              <w14:schemeClr w14:val="tx1"/>
            </w14:solidFill>
          </w14:textFill>
        </w:rPr>
        <w:t>。</w:t>
      </w:r>
    </w:p>
    <w:p w14:paraId="361916B5">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7)</w:t>
      </w:r>
      <w:r>
        <w:rPr>
          <w:rFonts w:hint="default" w:ascii="Times New Roman" w:hAnsi="Times New Roman" w:cs="Times New Roman"/>
          <w:color w:val="000000" w:themeColor="text1"/>
          <w:highlight w:val="none"/>
          <w14:textFill>
            <w14:solidFill>
              <w14:schemeClr w14:val="tx1"/>
            </w14:solidFill>
          </w14:textFill>
        </w:rPr>
        <w:t>禁用内容排</w:t>
      </w:r>
      <w:r>
        <w:rPr>
          <w:rFonts w:hint="eastAsia" w:ascii="Times New Roman" w:hAnsi="Times New Roman" w:cs="Times New Roman"/>
          <w:color w:val="000000" w:themeColor="text1"/>
          <w:highlight w:val="none"/>
          <w:lang w:eastAsia="zh-CN"/>
          <w14:textFill>
            <w14:solidFill>
              <w14:schemeClr w14:val="tx1"/>
            </w14:solidFill>
          </w14:textFill>
        </w:rPr>
        <w:t>查</w:t>
      </w:r>
      <w:r>
        <w:rPr>
          <w:rFonts w:hint="default" w:ascii="Times New Roman" w:hAnsi="Times New Roman" w:cs="Times New Roman"/>
          <w:color w:val="000000" w:themeColor="text1"/>
          <w:highlight w:val="none"/>
          <w14:textFill>
            <w14:solidFill>
              <w14:schemeClr w14:val="tx1"/>
            </w14:solidFill>
          </w14:textFill>
        </w:rPr>
        <w:t>结果:设计中是否含广告法明确禁用词汇(如“最高级""绝对”)，以官方禁用词库比对结果为准</w:t>
      </w:r>
      <w:r>
        <w:rPr>
          <w:rFonts w:hint="default" w:ascii="Times New Roman" w:hAnsi="Times New Roman" w:cs="Times New Roman"/>
          <w:color w:val="000000" w:themeColor="text1"/>
          <w:highlight w:val="none"/>
          <w:lang w:eastAsia="zh-CN"/>
          <w14:textFill>
            <w14:solidFill>
              <w14:schemeClr w14:val="tx1"/>
            </w14:solidFill>
          </w14:textFill>
        </w:rPr>
        <w:t>。</w:t>
      </w:r>
    </w:p>
    <w:p w14:paraId="454F755B">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8)若使用</w:t>
      </w:r>
      <w:r>
        <w:rPr>
          <w:rFonts w:hint="default" w:ascii="Times New Roman" w:hAnsi="Times New Roman" w:cs="Times New Roman"/>
          <w:color w:val="000000" w:themeColor="text1"/>
          <w:highlight w:val="none"/>
          <w14:textFill>
            <w14:solidFill>
              <w14:schemeClr w14:val="tx1"/>
            </w14:solidFill>
          </w14:textFill>
        </w:rPr>
        <w:t>AIGC</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人工智能生成式设计</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需考虑</w:t>
      </w:r>
      <w:r>
        <w:rPr>
          <w:rFonts w:hint="default" w:ascii="Times New Roman" w:hAnsi="Times New Roman" w:cs="Times New Roman"/>
          <w:color w:val="000000" w:themeColor="text1"/>
          <w:highlight w:val="none"/>
          <w14:textFill>
            <w14:solidFill>
              <w14:schemeClr w14:val="tx1"/>
            </w14:solidFill>
          </w14:textFill>
        </w:rPr>
        <w:t>AIGC素材</w:t>
      </w:r>
      <w:r>
        <w:rPr>
          <w:rFonts w:hint="eastAsia" w:ascii="Times New Roman" w:hAnsi="Times New Roman" w:cs="Times New Roman"/>
          <w:color w:val="000000" w:themeColor="text1"/>
          <w:highlight w:val="none"/>
          <w:lang w:eastAsia="zh-CN"/>
          <w14:textFill>
            <w14:solidFill>
              <w14:schemeClr w14:val="tx1"/>
            </w14:solidFill>
          </w14:textFill>
        </w:rPr>
        <w:t>溯源</w:t>
      </w:r>
      <w:r>
        <w:rPr>
          <w:rFonts w:hint="default" w:ascii="Times New Roman" w:hAnsi="Times New Roman" w:cs="Times New Roman"/>
          <w:color w:val="000000" w:themeColor="text1"/>
          <w:highlight w:val="none"/>
          <w14:textFill>
            <w14:solidFill>
              <w14:schemeClr w14:val="tx1"/>
            </w14:solidFill>
          </w14:textFill>
        </w:rPr>
        <w:t>性:是否按要求提供 AIGC 素材生成来源(如工具名称、生成参数截图)，无素材来源不明情况</w:t>
      </w:r>
      <w:r>
        <w:rPr>
          <w:rFonts w:hint="default" w:ascii="Times New Roman" w:hAnsi="Times New Roman" w:cs="Times New Roman"/>
          <w:color w:val="000000" w:themeColor="text1"/>
          <w:highlight w:val="none"/>
          <w:lang w:eastAsia="zh-CN"/>
          <w14:textFill>
            <w14:solidFill>
              <w14:schemeClr w14:val="tx1"/>
            </w14:solidFill>
          </w14:textFill>
        </w:rPr>
        <w:t>。</w:t>
      </w:r>
    </w:p>
    <w:p w14:paraId="3BFE3DE1">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9)若使用</w:t>
      </w:r>
      <w:r>
        <w:rPr>
          <w:rFonts w:hint="default" w:ascii="Times New Roman" w:hAnsi="Times New Roman" w:cs="Times New Roman"/>
          <w:color w:val="000000" w:themeColor="text1"/>
          <w:highlight w:val="none"/>
          <w14:textFill>
            <w14:solidFill>
              <w14:schemeClr w14:val="tx1"/>
            </w14:solidFill>
          </w14:textFill>
        </w:rPr>
        <w:t>AIGC</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人工智能生成式设计</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需控制人工智能生成类新技术与传统设计比例占比不得高于（4:6）。</w:t>
      </w:r>
    </w:p>
    <w:p w14:paraId="0C2131AB">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cs="Times New Roman"/>
          <w:b/>
          <w:bCs/>
          <w:color w:val="000000" w:themeColor="text1"/>
          <w:highlight w:val="none"/>
          <w:lang w:eastAsia="zh-CN"/>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模块二</w:t>
      </w:r>
      <w:r>
        <w:rPr>
          <w:rFonts w:hint="default" w:ascii="Times New Roman" w:hAnsi="Times New Roman" w:cs="Times New Roman"/>
          <w:b/>
          <w:bCs/>
          <w:color w:val="000000" w:themeColor="text1"/>
          <w:highlight w:val="none"/>
          <w:lang w:eastAsia="zh-CN"/>
          <w14:textFill>
            <w14:solidFill>
              <w14:schemeClr w14:val="tx1"/>
            </w14:solidFill>
          </w14:textFill>
        </w:rPr>
        <w:t>：城市文旅IP形象设计+提案（</w:t>
      </w:r>
      <w:r>
        <w:rPr>
          <w:rFonts w:hint="default" w:ascii="Times New Roman" w:hAnsi="Times New Roman" w:cs="Times New Roman"/>
          <w:b/>
          <w:bCs/>
          <w:color w:val="000000" w:themeColor="text1"/>
          <w:highlight w:val="none"/>
          <w:lang w:val="en-US" w:eastAsia="zh-CN"/>
          <w14:textFill>
            <w14:solidFill>
              <w14:schemeClr w14:val="tx1"/>
            </w14:solidFill>
          </w14:textFill>
        </w:rPr>
        <w:t>可</w:t>
      </w:r>
      <w:r>
        <w:rPr>
          <w:rFonts w:hint="default" w:ascii="Times New Roman" w:hAnsi="Times New Roman" w:cs="Times New Roman"/>
          <w:b/>
          <w:bCs/>
          <w:color w:val="000000" w:themeColor="text1"/>
          <w:highlight w:val="none"/>
          <w:lang w:eastAsia="zh-CN"/>
          <w14:textFill>
            <w14:solidFill>
              <w14:schemeClr w14:val="tx1"/>
            </w14:solidFill>
          </w14:textFill>
        </w:rPr>
        <w:t>含AIGC元素）</w:t>
      </w:r>
    </w:p>
    <w:p w14:paraId="374F8AF7">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1</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主观评判：</w:t>
      </w:r>
    </w:p>
    <w:p w14:paraId="2194767F">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1)</w:t>
      </w:r>
      <w:r>
        <w:rPr>
          <w:rFonts w:hint="default" w:ascii="Times New Roman" w:hAnsi="Times New Roman" w:cs="Times New Roman"/>
          <w:color w:val="000000" w:themeColor="text1"/>
          <w:highlight w:val="none"/>
          <w14:textFill>
            <w14:solidFill>
              <w14:schemeClr w14:val="tx1"/>
            </w14:solidFill>
          </w14:textFill>
        </w:rPr>
        <w:t>企业定位契合度:IP 形象是否精准匹配企业行业属性，能否传递企业核心价值，且与目标受众审美偏好相符</w:t>
      </w:r>
      <w:r>
        <w:rPr>
          <w:rFonts w:hint="default" w:ascii="Times New Roman" w:hAnsi="Times New Roman" w:cs="Times New Roman"/>
          <w:color w:val="000000" w:themeColor="text1"/>
          <w:highlight w:val="none"/>
          <w:lang w:eastAsia="zh-CN"/>
          <w14:textFill>
            <w14:solidFill>
              <w14:schemeClr w14:val="tx1"/>
            </w14:solidFill>
          </w14:textFill>
        </w:rPr>
        <w:t>。</w:t>
      </w:r>
    </w:p>
    <w:p w14:paraId="70698D4F">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2)</w:t>
      </w:r>
      <w:r>
        <w:rPr>
          <w:rFonts w:hint="default" w:ascii="Times New Roman" w:hAnsi="Times New Roman" w:cs="Times New Roman"/>
          <w:color w:val="000000" w:themeColor="text1"/>
          <w:highlight w:val="none"/>
          <w14:textFill>
            <w14:solidFill>
              <w14:schemeClr w14:val="tx1"/>
            </w14:solidFill>
          </w14:textFill>
        </w:rPr>
        <w:t>IP形象原创性:造型、色彩、符号元素是否存在抄袭或过度借鉴市面现有IP 的情况，是否具备独特记忆点，原创度需达到 80%以上</w:t>
      </w:r>
      <w:r>
        <w:rPr>
          <w:rFonts w:hint="default" w:ascii="Times New Roman" w:hAnsi="Times New Roman" w:cs="Times New Roman"/>
          <w:color w:val="000000" w:themeColor="text1"/>
          <w:highlight w:val="none"/>
          <w:lang w:eastAsia="zh-CN"/>
          <w14:textFill>
            <w14:solidFill>
              <w14:schemeClr w14:val="tx1"/>
            </w14:solidFill>
          </w14:textFill>
        </w:rPr>
        <w:t>。</w:t>
      </w:r>
    </w:p>
    <w:p w14:paraId="5E72BCA6">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3)</w:t>
      </w:r>
      <w:r>
        <w:rPr>
          <w:rFonts w:hint="default" w:ascii="Times New Roman" w:hAnsi="Times New Roman" w:cs="Times New Roman"/>
          <w:color w:val="000000" w:themeColor="text1"/>
          <w:highlight w:val="none"/>
          <w14:textFill>
            <w14:solidFill>
              <w14:schemeClr w14:val="tx1"/>
            </w14:solidFill>
          </w14:textFill>
        </w:rPr>
        <w:t>IP性格辨识度:是否为IP赋予鲜明且统一的性格特征(如活泼、沉稳、萌系)，该性格是否与企业调性一致</w:t>
      </w:r>
      <w:r>
        <w:rPr>
          <w:rFonts w:hint="default" w:ascii="Times New Roman" w:hAnsi="Times New Roman" w:cs="Times New Roman"/>
          <w:color w:val="000000" w:themeColor="text1"/>
          <w:highlight w:val="none"/>
          <w:lang w:eastAsia="zh-CN"/>
          <w14:textFill>
            <w14:solidFill>
              <w14:schemeClr w14:val="tx1"/>
            </w14:solidFill>
          </w14:textFill>
        </w:rPr>
        <w:t>。</w:t>
      </w:r>
    </w:p>
    <w:p w14:paraId="5EDDFCF4">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000000" w:themeColor="text1"/>
          <w:highlight w:val="none"/>
          <w:lang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4)</w:t>
      </w:r>
      <w:r>
        <w:rPr>
          <w:rFonts w:hint="default" w:ascii="Times New Roman" w:hAnsi="Times New Roman" w:cs="Times New Roman"/>
          <w:color w:val="000000" w:themeColor="text1"/>
          <w:highlight w:val="none"/>
          <w14:textFill>
            <w14:solidFill>
              <w14:schemeClr w14:val="tx1"/>
            </w14:solidFill>
          </w14:textFill>
        </w:rPr>
        <w:t>商业应用可行性:是否考虑 IP 在实际场景中的应用适配性(如印刷、衍生品制作、数字媒体传播)，设计复杂度是否符合量产成本控制</w:t>
      </w:r>
      <w:r>
        <w:rPr>
          <w:rFonts w:hint="default" w:ascii="Times New Roman" w:hAnsi="Times New Roman" w:cs="Times New Roman"/>
          <w:color w:val="000000" w:themeColor="text1"/>
          <w:highlight w:val="none"/>
          <w:lang w:eastAsia="zh-CN"/>
          <w14:textFill>
            <w14:solidFill>
              <w14:schemeClr w14:val="tx1"/>
            </w14:solidFill>
          </w14:textFill>
        </w:rPr>
        <w:t>。</w:t>
      </w:r>
    </w:p>
    <w:p w14:paraId="1E6263BE">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5)</w:t>
      </w:r>
      <w:r>
        <w:rPr>
          <w:rFonts w:hint="default" w:ascii="Times New Roman" w:hAnsi="Times New Roman" w:cs="Times New Roman"/>
          <w:color w:val="000000" w:themeColor="text1"/>
          <w:highlight w:val="none"/>
          <w14:textFill>
            <w14:solidFill>
              <w14:schemeClr w14:val="tx1"/>
            </w14:solidFill>
          </w14:textFill>
        </w:rPr>
        <w:t>文化适配与包容性:IP形象是否融入企业地域文化、行业文化等特色元素，是否规避文化禁忌(如宗教、地域敏感符号)，能否适应不同市场(如国内/国际市场)的文化审美</w:t>
      </w:r>
      <w:r>
        <w:rPr>
          <w:rFonts w:hint="default" w:ascii="Times New Roman" w:hAnsi="Times New Roman" w:cs="Times New Roman"/>
          <w:color w:val="000000" w:themeColor="text1"/>
          <w:highlight w:val="none"/>
          <w:lang w:eastAsia="zh-CN"/>
          <w14:textFill>
            <w14:solidFill>
              <w14:schemeClr w14:val="tx1"/>
            </w14:solidFill>
          </w14:textFill>
        </w:rPr>
        <w:t>。</w:t>
      </w:r>
    </w:p>
    <w:p w14:paraId="7F130A1C">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6)</w:t>
      </w:r>
      <w:r>
        <w:rPr>
          <w:rFonts w:hint="default" w:ascii="Times New Roman" w:hAnsi="Times New Roman" w:cs="Times New Roman"/>
          <w:color w:val="000000" w:themeColor="text1"/>
          <w:highlight w:val="none"/>
          <w14:textFill>
            <w14:solidFill>
              <w14:schemeClr w14:val="tx1"/>
            </w14:solidFill>
          </w14:textFill>
        </w:rPr>
        <w:t>提案逻辑完整性:基础提案是否包含</w:t>
      </w:r>
      <w:r>
        <w:rPr>
          <w:rFonts w:hint="default" w:ascii="Times New Roman" w:hAnsi="Times New Roman" w:cs="Times New Roman"/>
          <w:color w:val="000000" w:themeColor="text1"/>
          <w:highlight w:val="none"/>
          <w:lang w:val="en-US" w:eastAsia="zh-CN"/>
          <w14:textFill>
            <w14:solidFill>
              <w14:schemeClr w14:val="tx1"/>
            </w14:solidFill>
          </w14:textFill>
        </w:rPr>
        <w:t>提案封面、</w:t>
      </w:r>
      <w:r>
        <w:rPr>
          <w:rFonts w:hint="default" w:ascii="Times New Roman" w:hAnsi="Times New Roman" w:cs="Times New Roman"/>
          <w:color w:val="000000" w:themeColor="text1"/>
          <w:highlight w:val="none"/>
          <w14:textFill>
            <w14:solidFill>
              <w14:schemeClr w14:val="tx1"/>
            </w14:solidFill>
          </w14:textFill>
        </w:rPr>
        <w:t>IP 形象</w:t>
      </w:r>
      <w:r>
        <w:rPr>
          <w:rFonts w:hint="default" w:ascii="Times New Roman" w:hAnsi="Times New Roman" w:cs="Times New Roman"/>
          <w:color w:val="000000" w:themeColor="text1"/>
          <w:highlight w:val="none"/>
          <w:lang w:val="en-US" w:eastAsia="zh-CN"/>
          <w14:textFill>
            <w14:solidFill>
              <w14:schemeClr w14:val="tx1"/>
            </w14:solidFill>
          </w14:textFill>
        </w:rPr>
        <w:t>赋能</w:t>
      </w:r>
      <w:r>
        <w:rPr>
          <w:rFonts w:hint="default" w:ascii="Times New Roman" w:hAnsi="Times New Roman" w:cs="Times New Roman"/>
          <w:color w:val="000000" w:themeColor="text1"/>
          <w:highlight w:val="none"/>
          <w14:textFill>
            <w14:solidFill>
              <w14:schemeClr w14:val="tx1"/>
            </w14:solidFill>
          </w14:textFill>
        </w:rPr>
        <w:t>说明、</w:t>
      </w:r>
      <w:r>
        <w:rPr>
          <w:rFonts w:hint="default" w:ascii="Times New Roman" w:hAnsi="Times New Roman" w:cs="Times New Roman"/>
          <w:color w:val="000000" w:themeColor="text1"/>
          <w:highlight w:val="none"/>
          <w:lang w:val="en-US" w:eastAsia="zh-CN"/>
          <w14:textFill>
            <w14:solidFill>
              <w14:schemeClr w14:val="tx1"/>
            </w14:solidFill>
          </w14:textFill>
        </w:rPr>
        <w:t>IP形象三视图展示、</w:t>
      </w:r>
      <w:r>
        <w:rPr>
          <w:rFonts w:hint="default" w:ascii="Times New Roman" w:hAnsi="Times New Roman" w:cs="Times New Roman"/>
          <w:color w:val="000000" w:themeColor="text1"/>
          <w:highlight w:val="none"/>
          <w14:textFill>
            <w14:solidFill>
              <w14:schemeClr w14:val="tx1"/>
            </w14:solidFill>
          </w14:textFill>
        </w:rPr>
        <w:t>应用场景规划等核心模块，各模块逻辑是否连贯</w:t>
      </w:r>
      <w:r>
        <w:rPr>
          <w:rFonts w:hint="default" w:ascii="Times New Roman" w:hAnsi="Times New Roman" w:cs="Times New Roman"/>
          <w:color w:val="000000" w:themeColor="text1"/>
          <w:highlight w:val="none"/>
          <w:lang w:eastAsia="zh-CN"/>
          <w14:textFill>
            <w14:solidFill>
              <w14:schemeClr w14:val="tx1"/>
            </w14:solidFill>
          </w14:textFill>
        </w:rPr>
        <w:t>。</w:t>
      </w:r>
    </w:p>
    <w:p w14:paraId="26711E8D">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7)</w:t>
      </w:r>
      <w:r>
        <w:rPr>
          <w:rFonts w:hint="default" w:ascii="Times New Roman" w:hAnsi="Times New Roman" w:cs="Times New Roman"/>
          <w:color w:val="000000" w:themeColor="text1"/>
          <w:highlight w:val="none"/>
          <w14:textFill>
            <w14:solidFill>
              <w14:schemeClr w14:val="tx1"/>
            </w14:solidFill>
          </w14:textFill>
        </w:rPr>
        <w:t>提案专业呈现度:提案文档排版是否规范(字体、行距统一)，图文搭配是否清晰(设计图标注明确、文字说明简洁)，语言表达是否专业流畅</w:t>
      </w:r>
      <w:r>
        <w:rPr>
          <w:rFonts w:hint="default" w:ascii="Times New Roman" w:hAnsi="Times New Roman" w:cs="Times New Roman"/>
          <w:color w:val="000000" w:themeColor="text1"/>
          <w:highlight w:val="none"/>
          <w:lang w:eastAsia="zh-CN"/>
          <w14:textFill>
            <w14:solidFill>
              <w14:schemeClr w14:val="tx1"/>
            </w14:solidFill>
          </w14:textFill>
        </w:rPr>
        <w:t>。</w:t>
      </w:r>
    </w:p>
    <w:p w14:paraId="12EB49DD">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b w:val="0"/>
          <w:bCs w:val="0"/>
          <w:color w:val="000000" w:themeColor="text1"/>
          <w:highlight w:val="none"/>
          <w14:textFill>
            <w14:solidFill>
              <w14:schemeClr w14:val="tx1"/>
            </w14:solidFill>
          </w14:textFill>
        </w:rPr>
      </w:pPr>
      <w:r>
        <w:rPr>
          <w:rFonts w:hint="default" w:ascii="Times New Roman" w:hAnsi="Times New Roman" w:cs="Times New Roman"/>
          <w:b w:val="0"/>
          <w:bCs w:val="0"/>
          <w:color w:val="000000" w:themeColor="text1"/>
          <w:highlight w:val="none"/>
          <w:lang w:val="en-US" w:eastAsia="zh-CN"/>
          <w14:textFill>
            <w14:solidFill>
              <w14:schemeClr w14:val="tx1"/>
            </w14:solidFill>
          </w14:textFill>
        </w:rPr>
        <w:t>（2）客观</w:t>
      </w:r>
      <w:r>
        <w:rPr>
          <w:rFonts w:hint="default" w:ascii="Times New Roman" w:hAnsi="Times New Roman" w:cs="Times New Roman"/>
          <w:b w:val="0"/>
          <w:bCs w:val="0"/>
          <w:color w:val="000000" w:themeColor="text1"/>
          <w:highlight w:val="none"/>
          <w14:textFill>
            <w14:solidFill>
              <w14:schemeClr w14:val="tx1"/>
            </w14:solidFill>
          </w14:textFill>
        </w:rPr>
        <w:t>评判：</w:t>
      </w:r>
    </w:p>
    <w:p w14:paraId="30BC6F1F">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1)</w:t>
      </w:r>
      <w:r>
        <w:rPr>
          <w:rFonts w:hint="default" w:ascii="Times New Roman" w:hAnsi="Times New Roman" w:cs="Times New Roman"/>
          <w:color w:val="000000" w:themeColor="text1"/>
          <w:highlight w:val="none"/>
          <w:lang w:eastAsia="zh-CN"/>
          <w14:textFill>
            <w14:solidFill>
              <w14:schemeClr w14:val="tx1"/>
            </w14:solidFill>
          </w14:textFill>
        </w:rPr>
        <w:t>企业核心元素匹配数量:IP形象需包含企业明确要求的核心视觉元素(如品牌主色、专属 LOGO 符号、行业特征图形等)。</w:t>
      </w:r>
    </w:p>
    <w:p w14:paraId="47B7060C">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2)IP形象</w:t>
      </w:r>
      <w:r>
        <w:rPr>
          <w:rFonts w:hint="default" w:ascii="Times New Roman" w:hAnsi="Times New Roman" w:cs="Times New Roman"/>
          <w:color w:val="000000" w:themeColor="text1"/>
          <w:highlight w:val="none"/>
          <w:lang w:eastAsia="zh-CN"/>
          <w14:textFill>
            <w14:solidFill>
              <w14:schemeClr w14:val="tx1"/>
            </w14:solidFill>
          </w14:textFill>
        </w:rPr>
        <w:t>识别有效性:将 IP 形象导出为打印或屏幕显示后，能准确识别核心特征(如头部造型、标志性配饰)。</w:t>
      </w:r>
    </w:p>
    <w:p w14:paraId="5DB87D45">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3)</w:t>
      </w:r>
      <w:r>
        <w:rPr>
          <w:rFonts w:hint="default" w:ascii="Times New Roman" w:hAnsi="Times New Roman" w:cs="Times New Roman"/>
          <w:color w:val="000000" w:themeColor="text1"/>
          <w:highlight w:val="none"/>
          <w:lang w:eastAsia="zh-CN"/>
          <w14:textFill>
            <w14:solidFill>
              <w14:schemeClr w14:val="tx1"/>
            </w14:solidFill>
          </w14:textFill>
        </w:rPr>
        <w:t>设计寓意对应准确性:IP形象中每个核心设计元素(造型轮廓、主色调、配饰道具)均需在提案中明确对应企业属性。</w:t>
      </w:r>
    </w:p>
    <w:p w14:paraId="1D8D8B6D">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4)</w:t>
      </w:r>
      <w:r>
        <w:rPr>
          <w:rFonts w:hint="default" w:ascii="Times New Roman" w:hAnsi="Times New Roman" w:cs="Times New Roman"/>
          <w:color w:val="000000" w:themeColor="text1"/>
          <w:highlight w:val="none"/>
          <w:lang w:eastAsia="zh-CN"/>
          <w14:textFill>
            <w14:solidFill>
              <w14:schemeClr w14:val="tx1"/>
            </w14:solidFill>
          </w14:textFill>
        </w:rPr>
        <w:t>文化禁忌核查结果:对照《行业文化禁忌参考手册》(含宗教符号、地域敏感图形、性别不当元素等)。</w:t>
      </w:r>
    </w:p>
    <w:p w14:paraId="388A0EBE">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5)若使用</w:t>
      </w:r>
      <w:r>
        <w:rPr>
          <w:rFonts w:hint="default" w:ascii="Times New Roman" w:hAnsi="Times New Roman" w:cs="Times New Roman"/>
          <w:color w:val="000000" w:themeColor="text1"/>
          <w:highlight w:val="none"/>
          <w14:textFill>
            <w14:solidFill>
              <w14:schemeClr w14:val="tx1"/>
            </w14:solidFill>
          </w14:textFill>
        </w:rPr>
        <w:t>AIGC</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人工智能生成式设计</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需控制人工智能生成类新技术与传统设计比例占比不得高于（4:6）。</w:t>
      </w:r>
    </w:p>
    <w:p w14:paraId="02E97921">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cs="Times New Roman"/>
          <w:b/>
          <w:bCs/>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模块</w:t>
      </w:r>
      <w:r>
        <w:rPr>
          <w:rFonts w:hint="default" w:ascii="Times New Roman" w:hAnsi="Times New Roman" w:cs="Times New Roman"/>
          <w:b/>
          <w:bCs/>
          <w:color w:val="000000" w:themeColor="text1"/>
          <w:highlight w:val="none"/>
          <w:lang w:val="en-US" w:eastAsia="zh-CN"/>
          <w14:textFill>
            <w14:solidFill>
              <w14:schemeClr w14:val="tx1"/>
            </w14:solidFill>
          </w14:textFill>
        </w:rPr>
        <w:t>三</w:t>
      </w:r>
      <w:r>
        <w:rPr>
          <w:rFonts w:hint="default" w:ascii="Times New Roman" w:hAnsi="Times New Roman" w:cs="Times New Roman"/>
          <w:b/>
          <w:bCs/>
          <w:color w:val="000000" w:themeColor="text1"/>
          <w:highlight w:val="none"/>
          <w:lang w:eastAsia="zh-CN"/>
          <w14:textFill>
            <w14:solidFill>
              <w14:schemeClr w14:val="tx1"/>
            </w14:solidFill>
          </w14:textFill>
        </w:rPr>
        <w:t>：</w:t>
      </w:r>
      <w:r>
        <w:rPr>
          <w:rFonts w:hint="default" w:ascii="Times New Roman" w:hAnsi="Times New Roman" w:cs="Times New Roman"/>
          <w:b/>
          <w:bCs/>
          <w:color w:val="000000" w:themeColor="text1"/>
          <w:highlight w:val="none"/>
          <w14:textFill>
            <w14:solidFill>
              <w14:schemeClr w14:val="tx1"/>
            </w14:solidFill>
          </w14:textFill>
        </w:rPr>
        <w:t>物料包装类设计（</w:t>
      </w:r>
      <w:r>
        <w:rPr>
          <w:rFonts w:hint="default" w:ascii="Times New Roman" w:hAnsi="Times New Roman" w:cs="Times New Roman"/>
          <w:b/>
          <w:bCs/>
          <w:color w:val="000000" w:themeColor="text1"/>
          <w:highlight w:val="none"/>
          <w:lang w:val="en-US" w:eastAsia="zh-CN"/>
          <w14:textFill>
            <w14:solidFill>
              <w14:schemeClr w14:val="tx1"/>
            </w14:solidFill>
          </w14:textFill>
        </w:rPr>
        <w:t>不可使用</w:t>
      </w:r>
      <w:r>
        <w:rPr>
          <w:rFonts w:hint="default" w:ascii="Times New Roman" w:hAnsi="Times New Roman" w:cs="Times New Roman"/>
          <w:b/>
          <w:bCs/>
          <w:color w:val="000000" w:themeColor="text1"/>
          <w:highlight w:val="none"/>
          <w14:textFill>
            <w14:solidFill>
              <w14:schemeClr w14:val="tx1"/>
            </w14:solidFill>
          </w14:textFill>
        </w:rPr>
        <w:t>AIGC元素）</w:t>
      </w:r>
    </w:p>
    <w:p w14:paraId="2143E162">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（1）主观评判：</w:t>
      </w:r>
    </w:p>
    <w:p w14:paraId="49997585">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1) 包装设计是否与产品的定位和市场需求相符；</w:t>
      </w:r>
    </w:p>
    <w:p w14:paraId="3F2C3E97">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2) 设计的视觉效果和整体品质；</w:t>
      </w:r>
    </w:p>
    <w:p w14:paraId="7BD713C8">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3) 包装设计的创意和视觉冲击力；</w:t>
      </w:r>
    </w:p>
    <w:p w14:paraId="74778F76">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4) 色彩搭配的合理性和视觉效果；</w:t>
      </w:r>
    </w:p>
    <w:p w14:paraId="6A2CCC30">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5) 版式设计是否符合产品形态和包装要求；</w:t>
      </w:r>
    </w:p>
    <w:p w14:paraId="1E4B01A9">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6) 图像处理和合成的品质；</w:t>
      </w:r>
    </w:p>
    <w:p w14:paraId="29FA43B1">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7) 图像调色的质量和准确度；</w:t>
      </w:r>
    </w:p>
    <w:p w14:paraId="780565EA">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8) 图像构图和排版的品质；</w:t>
      </w:r>
    </w:p>
    <w:p w14:paraId="72344971">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9) 包装信息设计的清晰度和吸引力；</w:t>
      </w:r>
    </w:p>
    <w:p w14:paraId="0F71D957">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10) 字体设计的创意性和适用性；</w:t>
      </w:r>
    </w:p>
    <w:p w14:paraId="5B80097A">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11) 包装设计是否统一符合产品的视觉风格。</w:t>
      </w:r>
    </w:p>
    <w:p w14:paraId="049BC63D">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（2）客观评判：</w:t>
      </w:r>
    </w:p>
    <w:p w14:paraId="55425064">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1) 包装设计中图像的分辨率和清晰度；</w:t>
      </w:r>
    </w:p>
    <w:p w14:paraId="5670BB9B">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2) 图像的色彩模式和颜色准确性；</w:t>
      </w:r>
    </w:p>
    <w:p w14:paraId="5E4BB2C3">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3) 包装设计中各元素的尺寸是否符合要求；</w:t>
      </w:r>
    </w:p>
    <w:p w14:paraId="57F2A0E2">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4) 是否按照要求使用各种元素；</w:t>
      </w:r>
    </w:p>
    <w:p w14:paraId="3985E8DB">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5) 段落样式和母版编排的准确性；</w:t>
      </w:r>
    </w:p>
    <w:p w14:paraId="1CEB4D3D">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6) 文字样式和排版是否符合要求；</w:t>
      </w:r>
    </w:p>
    <w:p w14:paraId="404D8D76">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7) 包装成品的尺寸是否符合规定；</w:t>
      </w:r>
    </w:p>
    <w:p w14:paraId="66E58D5B">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8) 包装设计中是否包含了所有要求的文案和图像；</w:t>
      </w:r>
    </w:p>
    <w:p w14:paraId="2279A519">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9) 是否按照要求设置了专色；</w:t>
      </w:r>
    </w:p>
    <w:p w14:paraId="6EE6D24B">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10) 是否正确设置了出血、折线、裁切标记、色表和对版标记；</w:t>
      </w:r>
    </w:p>
    <w:p w14:paraId="220D99DA">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11) 文件是否按照要求存储在正确的文件夹中；</w:t>
      </w:r>
    </w:p>
    <w:p w14:paraId="0872C186">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12) 文件的存储名称和格式是否正确；</w:t>
      </w:r>
    </w:p>
    <w:p w14:paraId="52408A63">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13) 是否按照要求设置了ICC色彩描述；</w:t>
      </w:r>
    </w:p>
    <w:p w14:paraId="7D6EA35F">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14) 是否正确应用了叠印和上光效果。</w:t>
      </w:r>
    </w:p>
    <w:p w14:paraId="4BF78BE6">
      <w:pPr>
        <w:pStyle w:val="4"/>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hint="default" w:ascii="Times New Roman" w:hAnsi="Times New Roman" w:cs="Times New Roman"/>
          <w:b w:val="0"/>
          <w:bCs w:val="0"/>
          <w:color w:val="000000" w:themeColor="text1"/>
          <w:highlight w:val="none"/>
          <w14:textFill>
            <w14:solidFill>
              <w14:schemeClr w14:val="tx1"/>
            </w14:solidFill>
          </w14:textFill>
        </w:rPr>
      </w:pPr>
      <w:r>
        <w:rPr>
          <w:rFonts w:hint="default" w:ascii="Times New Roman" w:hAnsi="Times New Roman" w:eastAsia="仿宋" w:cs="Times New Roman"/>
          <w:b w:val="0"/>
          <w:bCs w:val="0"/>
          <w:color w:val="000000" w:themeColor="text1"/>
          <w:kern w:val="2"/>
          <w:sz w:val="32"/>
          <w:szCs w:val="32"/>
          <w:highlight w:val="none"/>
          <w:lang w:val="en-US" w:eastAsia="zh-CN" w:bidi="ar-SA"/>
          <w14:textFill>
            <w14:solidFill>
              <w14:schemeClr w14:val="tx1"/>
            </w14:solidFill>
          </w14:textFill>
        </w:rPr>
        <w:t>5.</w:t>
      </w:r>
      <w:r>
        <w:rPr>
          <w:rFonts w:hint="default" w:ascii="Times New Roman" w:hAnsi="Times New Roman" w:cs="Times New Roman"/>
          <w:b w:val="0"/>
          <w:bCs w:val="0"/>
          <w:color w:val="000000" w:themeColor="text1"/>
          <w:highlight w:val="none"/>
          <w14:textFill>
            <w14:solidFill>
              <w14:schemeClr w14:val="tx1"/>
            </w14:solidFill>
          </w14:textFill>
        </w:rPr>
        <w:t>主观评分和客观评分</w:t>
      </w:r>
    </w:p>
    <w:p w14:paraId="6F734C77">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裁判组进行主观评分和客观评分前，由裁判长组织全体成员对赛题要求、参赛选手整体技能水平情况进行分析讨论，细化“评判指标参考分值”，进一步增强内涵要素评分的“区分度”，制定出“评分细则”供评分过程中统一使用。在评分前，裁判需确认选手所完成的参赛作品为不可改写（U盘）数据。裁判组按竞赛内容分别对两个竞赛模块评分。裁判对选手的参赛作品分别进行主观成绩的评判和客观成绩的评判。所有裁判在评分表上评完分后，必须在评分表上签名，并在汇总成绩表上签名。</w:t>
      </w:r>
    </w:p>
    <w:p w14:paraId="3722A206">
      <w:pPr>
        <w:pStyle w:val="4"/>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hint="default" w:ascii="Times New Roman" w:hAnsi="Times New Roman" w:cs="Times New Roman"/>
          <w:b w:val="0"/>
          <w:bCs w:val="0"/>
          <w:color w:val="000000" w:themeColor="text1"/>
          <w:highlight w:val="none"/>
          <w14:textFill>
            <w14:solidFill>
              <w14:schemeClr w14:val="tx1"/>
            </w14:solidFill>
          </w14:textFill>
        </w:rPr>
      </w:pPr>
      <w:r>
        <w:rPr>
          <w:rFonts w:hint="default" w:ascii="Times New Roman" w:hAnsi="Times New Roman" w:eastAsia="仿宋" w:cs="Times New Roman"/>
          <w:b w:val="0"/>
          <w:bCs w:val="0"/>
          <w:color w:val="000000" w:themeColor="text1"/>
          <w:kern w:val="2"/>
          <w:sz w:val="32"/>
          <w:szCs w:val="32"/>
          <w:highlight w:val="none"/>
          <w:lang w:val="en-US" w:eastAsia="zh-CN" w:bidi="ar-SA"/>
          <w14:textFill>
            <w14:solidFill>
              <w14:schemeClr w14:val="tx1"/>
            </w14:solidFill>
          </w14:textFill>
        </w:rPr>
        <w:t>6.</w:t>
      </w:r>
      <w:r>
        <w:rPr>
          <w:rFonts w:hint="default" w:ascii="Times New Roman" w:hAnsi="Times New Roman" w:cs="Times New Roman"/>
          <w:b w:val="0"/>
          <w:bCs w:val="0"/>
          <w:color w:val="000000" w:themeColor="text1"/>
          <w:highlight w:val="none"/>
          <w14:textFill>
            <w14:solidFill>
              <w14:schemeClr w14:val="tx1"/>
            </w14:solidFill>
          </w14:textFill>
        </w:rPr>
        <w:t>主观部分评分</w:t>
      </w:r>
    </w:p>
    <w:p w14:paraId="57BA5278">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主观成绩的评判由主观裁判员依据评分标准和评分细则，对全部选手所完成的作品整体评审。主观成绩的评判按照“先分类，后打分”的办法，由主观裁判组分别依据两个模块的评分细则，对每件参赛作品独立评分，并在选手主观评分表上记录各位裁判给出分数，再计算出平均分值。各个评分项的分数应精确到小数点后两位，小数点后第三位数字采用四舍五入。</w:t>
      </w:r>
    </w:p>
    <w:p w14:paraId="05DCAEB0">
      <w:pPr>
        <w:pStyle w:val="4"/>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hint="default" w:ascii="Times New Roman" w:hAnsi="Times New Roman" w:cs="Times New Roman"/>
          <w:b w:val="0"/>
          <w:bCs w:val="0"/>
          <w:color w:val="000000" w:themeColor="text1"/>
          <w:highlight w:val="none"/>
          <w14:textFill>
            <w14:solidFill>
              <w14:schemeClr w14:val="tx1"/>
            </w14:solidFill>
          </w14:textFill>
        </w:rPr>
      </w:pPr>
      <w:r>
        <w:rPr>
          <w:rFonts w:hint="default" w:ascii="Times New Roman" w:hAnsi="Times New Roman" w:eastAsia="仿宋" w:cs="Times New Roman"/>
          <w:b w:val="0"/>
          <w:bCs w:val="0"/>
          <w:color w:val="000000" w:themeColor="text1"/>
          <w:kern w:val="2"/>
          <w:sz w:val="32"/>
          <w:szCs w:val="32"/>
          <w:highlight w:val="none"/>
          <w:lang w:val="en-US" w:eastAsia="zh-CN" w:bidi="ar-SA"/>
          <w14:textFill>
            <w14:solidFill>
              <w14:schemeClr w14:val="tx1"/>
            </w14:solidFill>
          </w14:textFill>
        </w:rPr>
        <w:t>7.</w:t>
      </w:r>
      <w:r>
        <w:rPr>
          <w:rFonts w:hint="default" w:ascii="Times New Roman" w:hAnsi="Times New Roman" w:cs="Times New Roman"/>
          <w:b w:val="0"/>
          <w:bCs w:val="0"/>
          <w:color w:val="000000" w:themeColor="text1"/>
          <w:highlight w:val="none"/>
          <w14:textFill>
            <w14:solidFill>
              <w14:schemeClr w14:val="tx1"/>
            </w14:solidFill>
          </w14:textFill>
        </w:rPr>
        <w:t>客观部分评分</w:t>
      </w:r>
    </w:p>
    <w:p w14:paraId="51A3F65D">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客观成绩的评判是由客观裁判员打开参赛作品原始技术文件，依据客观评分标准和评分细则，对全部选手的作品评分。裁判根据评判项目客观评分表中的评分点，共同检查选手作品完成情况，分别根据两个模块赛题的要求，对照评分表逐一对应评分。客观分评判，只有“是”或“否”两种情况，每个评分点的得分相应只有满分与零分两种。</w:t>
      </w:r>
    </w:p>
    <w:p w14:paraId="561666BF">
      <w:pPr>
        <w:pStyle w:val="4"/>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hint="default" w:ascii="Times New Roman" w:hAnsi="Times New Roman" w:cs="Times New Roman"/>
          <w:b w:val="0"/>
          <w:bCs w:val="0"/>
          <w:color w:val="000000" w:themeColor="text1"/>
          <w:highlight w:val="none"/>
          <w14:textFill>
            <w14:solidFill>
              <w14:schemeClr w14:val="tx1"/>
            </w14:solidFill>
          </w14:textFill>
        </w:rPr>
      </w:pPr>
      <w:r>
        <w:rPr>
          <w:rFonts w:hint="default" w:ascii="Times New Roman" w:hAnsi="Times New Roman" w:eastAsia="仿宋" w:cs="Times New Roman"/>
          <w:b w:val="0"/>
          <w:bCs w:val="0"/>
          <w:color w:val="000000" w:themeColor="text1"/>
          <w:kern w:val="2"/>
          <w:sz w:val="32"/>
          <w:szCs w:val="32"/>
          <w:highlight w:val="none"/>
          <w:lang w:val="en-US" w:eastAsia="zh-CN" w:bidi="ar-SA"/>
          <w14:textFill>
            <w14:solidFill>
              <w14:schemeClr w14:val="tx1"/>
            </w14:solidFill>
          </w14:textFill>
        </w:rPr>
        <w:t>8.</w:t>
      </w:r>
      <w:r>
        <w:rPr>
          <w:rFonts w:hint="default" w:ascii="Times New Roman" w:hAnsi="Times New Roman" w:cs="Times New Roman"/>
          <w:b w:val="0"/>
          <w:bCs w:val="0"/>
          <w:color w:val="000000" w:themeColor="text1"/>
          <w:highlight w:val="none"/>
          <w14:textFill>
            <w14:solidFill>
              <w14:schemeClr w14:val="tx1"/>
            </w14:solidFill>
          </w14:textFill>
        </w:rPr>
        <w:t>裁判员组成和分工</w:t>
      </w:r>
    </w:p>
    <w:p w14:paraId="4BC457D7">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本次竞赛设立专家组，负责编写技术文件、命题和指导赛场设备设施（含工具物料）保障。本次竞赛设立裁判组，由1名裁判长，若干裁判员组成。</w:t>
      </w:r>
    </w:p>
    <w:p w14:paraId="28ED8288">
      <w:pPr>
        <w:pStyle w:val="4"/>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hint="default" w:ascii="Times New Roman" w:hAnsi="Times New Roman" w:cs="Times New Roman"/>
          <w:b w:val="0"/>
          <w:bCs w:val="0"/>
          <w:color w:val="000000" w:themeColor="text1"/>
          <w:highlight w:val="none"/>
          <w14:textFill>
            <w14:solidFill>
              <w14:schemeClr w14:val="tx1"/>
            </w14:solidFill>
          </w14:textFill>
        </w:rPr>
      </w:pPr>
      <w:r>
        <w:rPr>
          <w:rFonts w:hint="default" w:ascii="Times New Roman" w:hAnsi="Times New Roman" w:eastAsia="仿宋" w:cs="Times New Roman"/>
          <w:b w:val="0"/>
          <w:bCs w:val="0"/>
          <w:color w:val="000000" w:themeColor="text1"/>
          <w:kern w:val="2"/>
          <w:sz w:val="32"/>
          <w:szCs w:val="32"/>
          <w:highlight w:val="none"/>
          <w:lang w:val="en-US" w:eastAsia="zh-CN" w:bidi="ar-SA"/>
          <w14:textFill>
            <w14:solidFill>
              <w14:schemeClr w14:val="tx1"/>
            </w14:solidFill>
          </w14:textFill>
        </w:rPr>
        <w:t>9.</w:t>
      </w:r>
      <w:r>
        <w:rPr>
          <w:rFonts w:hint="default" w:ascii="Times New Roman" w:hAnsi="Times New Roman" w:cs="Times New Roman"/>
          <w:b w:val="0"/>
          <w:bCs w:val="0"/>
          <w:color w:val="000000" w:themeColor="text1"/>
          <w:highlight w:val="none"/>
          <w14:textFill>
            <w14:solidFill>
              <w14:schemeClr w14:val="tx1"/>
            </w14:solidFill>
          </w14:textFill>
        </w:rPr>
        <w:t>裁判长</w:t>
      </w:r>
    </w:p>
    <w:p w14:paraId="6F760CC5">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裁判长按照本项目技术文件，对裁判员进行培训和工作分工，带领裁判员对本项目比赛设备设施和现场布置情况进行检验；组织选手熟悉赛场及设备，保障所有选手在比赛前掌握</w:t>
      </w:r>
    </w:p>
    <w:p w14:paraId="0868016D">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必备的安全知识和安全操作规范；比赛期间组织裁判员执裁，并按照相关要求和程序，处理项目内出现的问题；组织统计、汇总并及时录入大赛成绩等工作。裁判长应公平公正组织执裁工作，不参与评分。</w:t>
      </w:r>
    </w:p>
    <w:p w14:paraId="42C0BBCE">
      <w:pPr>
        <w:pStyle w:val="4"/>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hint="default" w:ascii="Times New Roman" w:hAnsi="Times New Roman" w:cs="Times New Roman"/>
          <w:b w:val="0"/>
          <w:bCs w:val="0"/>
          <w:color w:val="000000" w:themeColor="text1"/>
          <w:highlight w:val="none"/>
          <w14:textFill>
            <w14:solidFill>
              <w14:schemeClr w14:val="tx1"/>
            </w14:solidFill>
          </w14:textFill>
        </w:rPr>
      </w:pPr>
      <w:r>
        <w:rPr>
          <w:rFonts w:hint="default" w:ascii="Times New Roman" w:hAnsi="Times New Roman" w:eastAsia="仿宋" w:cs="Times New Roman"/>
          <w:b w:val="0"/>
          <w:bCs w:val="0"/>
          <w:color w:val="000000" w:themeColor="text1"/>
          <w:kern w:val="2"/>
          <w:sz w:val="32"/>
          <w:szCs w:val="32"/>
          <w:highlight w:val="none"/>
          <w:lang w:val="en-US" w:eastAsia="zh-CN" w:bidi="ar-SA"/>
          <w14:textFill>
            <w14:solidFill>
              <w14:schemeClr w14:val="tx1"/>
            </w14:solidFill>
          </w14:textFill>
        </w:rPr>
        <w:t>10.</w:t>
      </w:r>
      <w:r>
        <w:rPr>
          <w:rFonts w:hint="default" w:ascii="Times New Roman" w:hAnsi="Times New Roman" w:cs="Times New Roman"/>
          <w:b w:val="0"/>
          <w:bCs w:val="0"/>
          <w:color w:val="000000" w:themeColor="text1"/>
          <w:highlight w:val="none"/>
          <w14:textFill>
            <w14:solidFill>
              <w14:schemeClr w14:val="tx1"/>
            </w14:solidFill>
          </w14:textFill>
        </w:rPr>
        <w:t>裁判员</w:t>
      </w:r>
    </w:p>
    <w:p w14:paraId="199BE94B">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裁判人员需在本项目领域有工作经验、大赛管理或执裁经验，赛前需参加技术规则培训，掌握大赛技术规则、项目技术文件等要求。裁判员应服从本项目裁判长的工作安排，诚实、</w:t>
      </w:r>
    </w:p>
    <w:p w14:paraId="0D2D8159">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客观和公正执裁。根据裁判员的相关工作经验以及赛前培训的情况，裁判员分成主观成绩和客观成绩两个评判组，负责竞赛结果的评判、成绩复核和汇总工作。裁判人员除负责评判工作以外，还要根据竞赛的技术要求监督指导IT 专业技术人员安排比赛场地、设施设备、材料工具、电脑硬件维护等，为比赛提供相应的技术保障。裁判员负责监督指导赛务工作人员在竞赛现场的选手抽签、检录、监考工作，主要包括：核对选手证件、抽签号；负责竞赛现场监考工作和安全巡查，做好维护赛场纪律；控制竞赛时间；记录赛场情况，做好监考记录；纠正选手违规行为，并对情节严重者及时向裁判长报告。</w:t>
      </w:r>
    </w:p>
    <w:p w14:paraId="459D6B2D">
      <w:pPr>
        <w:pStyle w:val="2"/>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3" w:firstLineChars="200"/>
        <w:textAlignment w:val="auto"/>
        <w:rPr>
          <w:rFonts w:hint="default" w:ascii="Times New Roman" w:hAnsi="Times New Roman" w:cs="Times New Roman"/>
          <w:b/>
          <w:bCs w:val="0"/>
          <w:color w:val="000000" w:themeColor="text1"/>
          <w:highlight w:val="none"/>
          <w14:textFill>
            <w14:solidFill>
              <w14:schemeClr w14:val="tx1"/>
            </w14:solidFill>
          </w14:textFill>
        </w:rPr>
      </w:pPr>
      <w:bookmarkStart w:id="15" w:name="_Toc28348"/>
      <w:r>
        <w:rPr>
          <w:rFonts w:hint="eastAsia" w:ascii="Times New Roman" w:hAnsi="Times New Roman" w:cs="Times New Roman"/>
          <w:b/>
          <w:bCs w:val="0"/>
          <w:color w:val="000000" w:themeColor="text1"/>
          <w:kern w:val="44"/>
          <w:sz w:val="32"/>
          <w:szCs w:val="44"/>
          <w:highlight w:val="none"/>
          <w:lang w:val="en-US" w:eastAsia="zh-CN" w:bidi="ar-SA"/>
          <w14:textFill>
            <w14:solidFill>
              <w14:schemeClr w14:val="tx1"/>
            </w14:solidFill>
          </w14:textFill>
        </w:rPr>
        <w:t>四</w:t>
      </w:r>
      <w:r>
        <w:rPr>
          <w:rFonts w:hint="default" w:ascii="Times New Roman" w:hAnsi="Times New Roman" w:eastAsia="黑体" w:cs="Times New Roman"/>
          <w:b/>
          <w:bCs w:val="0"/>
          <w:color w:val="000000" w:themeColor="text1"/>
          <w:kern w:val="44"/>
          <w:sz w:val="32"/>
          <w:szCs w:val="44"/>
          <w:highlight w:val="none"/>
          <w:lang w:val="en-US" w:eastAsia="zh-CN" w:bidi="ar-SA"/>
          <w14:textFill>
            <w14:solidFill>
              <w14:schemeClr w14:val="tx1"/>
            </w14:solidFill>
          </w14:textFill>
        </w:rPr>
        <w:t>、</w:t>
      </w:r>
      <w:r>
        <w:rPr>
          <w:rFonts w:hint="default" w:ascii="Times New Roman" w:hAnsi="Times New Roman" w:cs="Times New Roman"/>
          <w:b/>
          <w:bCs w:val="0"/>
          <w:color w:val="000000" w:themeColor="text1"/>
          <w:highlight w:val="none"/>
          <w14:textFill>
            <w14:solidFill>
              <w14:schemeClr w14:val="tx1"/>
            </w14:solidFill>
          </w14:textFill>
        </w:rPr>
        <w:t>竞赛相关设施设备</w:t>
      </w:r>
      <w:bookmarkEnd w:id="15"/>
    </w:p>
    <w:p w14:paraId="0DB3D79F">
      <w:pPr>
        <w:pStyle w:val="3"/>
        <w:pageBreakBefore w:val="0"/>
        <w:widowControl w:val="0"/>
        <w:numPr>
          <w:ilvl w:val="0"/>
          <w:numId w:val="0"/>
        </w:numPr>
        <w:kinsoku/>
        <w:wordWrap/>
        <w:overflowPunct/>
        <w:topLinePunct w:val="0"/>
        <w:autoSpaceDE/>
        <w:autoSpaceDN/>
        <w:bidi w:val="0"/>
        <w:adjustRightInd/>
        <w:snapToGrid/>
        <w:spacing w:before="0" w:after="0" w:line="560" w:lineRule="exact"/>
        <w:ind w:left="-5" w:leftChars="0" w:firstLine="643" w:firstLineChars="200"/>
        <w:textAlignment w:val="auto"/>
        <w:rPr>
          <w:rFonts w:hint="default" w:ascii="Times New Roman" w:hAnsi="Times New Roman" w:cs="Times New Roman"/>
          <w:color w:val="000000" w:themeColor="text1"/>
          <w:szCs w:val="20"/>
          <w:highlight w:val="none"/>
          <w14:textFill>
            <w14:solidFill>
              <w14:schemeClr w14:val="tx1"/>
            </w14:solidFill>
          </w14:textFill>
        </w:rPr>
      </w:pPr>
      <w:bookmarkStart w:id="16" w:name="_Toc31718"/>
      <w:r>
        <w:rPr>
          <w:rFonts w:hint="default" w:ascii="Times New Roman" w:hAnsi="Times New Roman" w:eastAsia="楷体" w:cs="Times New Roman"/>
          <w:b/>
          <w:bCs/>
          <w:color w:val="000000" w:themeColor="text1"/>
          <w:kern w:val="2"/>
          <w:sz w:val="32"/>
          <w:szCs w:val="20"/>
          <w:highlight w:val="none"/>
          <w:lang w:val="en-US" w:eastAsia="zh-CN" w:bidi="ar-SA"/>
          <w14:textFill>
            <w14:solidFill>
              <w14:schemeClr w14:val="tx1"/>
            </w14:solidFill>
          </w14:textFill>
        </w:rPr>
        <w:t>(一)</w:t>
      </w:r>
      <w:r>
        <w:rPr>
          <w:rFonts w:hint="default" w:ascii="Times New Roman" w:hAnsi="Times New Roman" w:cs="Times New Roman"/>
          <w:color w:val="000000" w:themeColor="text1"/>
          <w:szCs w:val="20"/>
          <w:highlight w:val="none"/>
          <w14:textFill>
            <w14:solidFill>
              <w14:schemeClr w14:val="tx1"/>
            </w14:solidFill>
          </w14:textFill>
        </w:rPr>
        <w:t>赛场面积要求</w:t>
      </w:r>
      <w:bookmarkEnd w:id="16"/>
    </w:p>
    <w:p w14:paraId="548FFF77">
      <w:pPr>
        <w:pStyle w:val="5"/>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赛场面积，根据参赛选手人数确定，每一位参赛选手的工位面积不少于2.25</w:t>
      </w:r>
      <w:r>
        <w:rPr>
          <w:rFonts w:hint="default" w:ascii="Times New Roman" w:hAnsi="Times New Roman" w:eastAsia="宋体" w:cs="Times New Roman"/>
          <w:color w:val="000000" w:themeColor="text1"/>
          <w:highlight w:val="none"/>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，技术保障区面积不少于15</w:t>
      </w:r>
      <w:r>
        <w:rPr>
          <w:rFonts w:hint="default" w:ascii="Times New Roman" w:hAnsi="Times New Roman" w:eastAsia="宋体" w:cs="Times New Roman"/>
          <w:color w:val="000000" w:themeColor="text1"/>
          <w:highlight w:val="none"/>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，储物间面积不少于15</w:t>
      </w:r>
      <w:r>
        <w:rPr>
          <w:rFonts w:hint="default" w:ascii="Times New Roman" w:hAnsi="Times New Roman" w:eastAsia="宋体" w:cs="Times New Roman"/>
          <w:color w:val="000000" w:themeColor="text1"/>
          <w:highlight w:val="none"/>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，赛场面积=（2.25</w:t>
      </w:r>
      <w:r>
        <w:rPr>
          <w:rFonts w:hint="default" w:ascii="Times New Roman" w:hAnsi="Times New Roman" w:cs="Times New Roman"/>
          <w:color w:val="000000" w:themeColor="text1"/>
          <w:highlight w:val="none"/>
          <w:lang w:val="en-US" w:eastAsia="zh-CN"/>
          <w14:textFill>
            <w14:solidFill>
              <w14:schemeClr w14:val="tx1"/>
            </w14:solidFill>
          </w14:textFill>
        </w:rPr>
        <w:t>平方米</w:t>
      </w:r>
      <w:r>
        <w:rPr>
          <w:rFonts w:hint="default" w:ascii="Times New Roman" w:hAnsi="Times New Roman" w:cs="Times New Roman"/>
          <w:color w:val="000000" w:themeColor="text1"/>
          <w:highlight w:val="none"/>
          <w14:textFill>
            <w14:solidFill>
              <w14:schemeClr w14:val="tx1"/>
            </w14:solidFill>
          </w14:textFill>
        </w:rPr>
        <w:t>×参赛选手人数），每个赛位应标明赛位号，且提供220V 交流电源。</w:t>
      </w:r>
    </w:p>
    <w:p w14:paraId="2739833B">
      <w:pPr>
        <w:pStyle w:val="3"/>
        <w:pageBreakBefore w:val="0"/>
        <w:widowControl w:val="0"/>
        <w:numPr>
          <w:ilvl w:val="0"/>
          <w:numId w:val="0"/>
        </w:numPr>
        <w:kinsoku/>
        <w:wordWrap/>
        <w:overflowPunct/>
        <w:topLinePunct w:val="0"/>
        <w:autoSpaceDE/>
        <w:autoSpaceDN/>
        <w:bidi w:val="0"/>
        <w:adjustRightInd/>
        <w:snapToGrid/>
        <w:spacing w:before="0" w:after="0" w:line="560" w:lineRule="exact"/>
        <w:ind w:left="-5" w:leftChars="0" w:firstLine="643" w:firstLineChars="200"/>
        <w:textAlignment w:val="auto"/>
        <w:rPr>
          <w:rFonts w:hint="default" w:ascii="Times New Roman" w:hAnsi="Times New Roman" w:cs="Times New Roman"/>
          <w:color w:val="000000" w:themeColor="text1"/>
          <w:szCs w:val="20"/>
          <w:highlight w:val="none"/>
          <w14:textFill>
            <w14:solidFill>
              <w14:schemeClr w14:val="tx1"/>
            </w14:solidFill>
          </w14:textFill>
        </w:rPr>
      </w:pPr>
      <w:bookmarkStart w:id="17" w:name="_Toc22375"/>
      <w:r>
        <w:rPr>
          <w:rFonts w:hint="default" w:ascii="Times New Roman" w:hAnsi="Times New Roman" w:cs="Times New Roman"/>
          <w:color w:val="000000" w:themeColor="text1"/>
          <w:highlight w:val="none"/>
          <w14:textFill>
            <w14:solidFill>
              <w14:schemeClr w14:val="tx1"/>
            </w14:solidFill>
          </w14:textFill>
        </w:rPr>
        <w:drawing>
          <wp:anchor distT="0" distB="0" distL="114300" distR="114300" simplePos="0" relativeHeight="251660288" behindDoc="0" locked="0" layoutInCell="1" allowOverlap="1">
            <wp:simplePos x="0" y="0"/>
            <wp:positionH relativeFrom="column">
              <wp:posOffset>695960</wp:posOffset>
            </wp:positionH>
            <wp:positionV relativeFrom="page">
              <wp:posOffset>1101725</wp:posOffset>
            </wp:positionV>
            <wp:extent cx="4300855" cy="2982595"/>
            <wp:effectExtent l="0" t="0" r="4445" b="1905"/>
            <wp:wrapTopAndBottom/>
            <wp:docPr id="5" name="图片 5" descr="_cgi-bin_mmwebwx-bin_webwxgetmsgimg__&amp;MsgID=1848694830200689697&amp;skey=@crypt_4ef8ac0a_d24e3375dd11988fa2298c8b7c6ca310&amp;mmweb_appid=wx_webfilehel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_cgi-bin_mmwebwx-bin_webwxgetmsgimg__&amp;MsgID=1848694830200689697&amp;skey=@crypt_4ef8ac0a_d24e3375dd11988fa2298c8b7c6ca310&amp;mmweb_appid=wx_webfilehelper"/>
                    <pic:cNvPicPr>
                      <a:picLocks noChangeAspect="1"/>
                    </pic:cNvPicPr>
                  </pic:nvPicPr>
                  <pic:blipFill>
                    <a:blip r:embed="rId8"/>
                    <a:stretch>
                      <a:fillRect/>
                    </a:stretch>
                  </pic:blipFill>
                  <pic:spPr>
                    <a:xfrm>
                      <a:off x="0" y="0"/>
                      <a:ext cx="4300855" cy="2982595"/>
                    </a:xfrm>
                    <a:prstGeom prst="rect">
                      <a:avLst/>
                    </a:prstGeom>
                  </pic:spPr>
                </pic:pic>
              </a:graphicData>
            </a:graphic>
          </wp:anchor>
        </w:drawing>
      </w:r>
      <w:r>
        <w:rPr>
          <w:rFonts w:hint="default" w:ascii="Times New Roman" w:hAnsi="Times New Roman" w:eastAsia="楷体" w:cs="Times New Roman"/>
          <w:b/>
          <w:bCs/>
          <w:color w:val="000000" w:themeColor="text1"/>
          <w:kern w:val="2"/>
          <w:sz w:val="32"/>
          <w:szCs w:val="20"/>
          <w:highlight w:val="none"/>
          <w:lang w:val="en-US" w:eastAsia="zh-CN" w:bidi="ar-SA"/>
          <w14:textFill>
            <w14:solidFill>
              <w14:schemeClr w14:val="tx1"/>
            </w14:solidFill>
          </w14:textFill>
        </w:rPr>
        <w:t>(二)</w:t>
      </w:r>
      <w:r>
        <w:rPr>
          <w:rFonts w:hint="default" w:ascii="Times New Roman" w:hAnsi="Times New Roman" w:cs="Times New Roman"/>
          <w:color w:val="000000" w:themeColor="text1"/>
          <w:szCs w:val="20"/>
          <w:highlight w:val="none"/>
          <w14:textFill>
            <w14:solidFill>
              <w14:schemeClr w14:val="tx1"/>
            </w14:solidFill>
          </w14:textFill>
        </w:rPr>
        <w:t>硬件要求</w:t>
      </w:r>
      <w:bookmarkEnd w:id="17"/>
    </w:p>
    <w:p w14:paraId="0B1E76E3">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000000" w:themeColor="text1"/>
          <w:szCs w:val="32"/>
          <w:highlight w:val="none"/>
          <w:lang w:val="en-US" w:eastAsia="zh-CN"/>
          <w14:textFill>
            <w14:solidFill>
              <w14:schemeClr w14:val="tx1"/>
            </w14:solidFill>
          </w14:textFill>
        </w:rPr>
      </w:pPr>
      <w:r>
        <w:rPr>
          <w:rFonts w:hint="default" w:ascii="Times New Roman" w:hAnsi="Times New Roman" w:cs="Times New Roman"/>
          <w:color w:val="000000" w:themeColor="text1"/>
          <w:szCs w:val="32"/>
          <w:highlight w:val="none"/>
          <w14:textFill>
            <w14:solidFill>
              <w14:schemeClr w14:val="tx1"/>
            </w14:solidFill>
          </w14:textFill>
        </w:rPr>
        <w:t>赛场的每一个工位配置1台CPU： Intel 酷睿i5 电脑</w:t>
      </w:r>
      <w:r>
        <w:rPr>
          <w:rFonts w:hint="default" w:ascii="Times New Roman" w:hAnsi="Times New Roman" w:cs="Times New Roman"/>
          <w:color w:val="000000" w:themeColor="text1"/>
          <w:szCs w:val="32"/>
          <w:highlight w:val="none"/>
          <w:lang w:eastAsia="zh-CN"/>
          <w14:textFill>
            <w14:solidFill>
              <w14:schemeClr w14:val="tx1"/>
            </w14:solidFill>
          </w14:textFill>
        </w:rPr>
        <w:t>，</w:t>
      </w:r>
      <w:r>
        <w:rPr>
          <w:rFonts w:hint="default" w:ascii="Times New Roman" w:hAnsi="Times New Roman" w:cs="Times New Roman"/>
          <w:color w:val="000000" w:themeColor="text1"/>
          <w:szCs w:val="32"/>
          <w:highlight w:val="none"/>
          <w:lang w:val="en-US" w:eastAsia="zh-CN"/>
          <w14:textFill>
            <w14:solidFill>
              <w14:schemeClr w14:val="tx1"/>
            </w14:solidFill>
          </w14:textFill>
        </w:rPr>
        <w:t>且需联网使用。</w:t>
      </w:r>
    </w:p>
    <w:p w14:paraId="3951ADC1">
      <w:pPr>
        <w:pStyle w:val="3"/>
        <w:pageBreakBefore w:val="0"/>
        <w:widowControl w:val="0"/>
        <w:numPr>
          <w:ilvl w:val="0"/>
          <w:numId w:val="0"/>
        </w:numPr>
        <w:kinsoku/>
        <w:wordWrap/>
        <w:overflowPunct/>
        <w:topLinePunct w:val="0"/>
        <w:autoSpaceDE/>
        <w:autoSpaceDN/>
        <w:bidi w:val="0"/>
        <w:adjustRightInd/>
        <w:snapToGrid/>
        <w:spacing w:before="0" w:after="0" w:line="560" w:lineRule="exact"/>
        <w:ind w:left="-5" w:leftChars="0" w:firstLine="643" w:firstLineChars="200"/>
        <w:textAlignment w:val="auto"/>
        <w:rPr>
          <w:rFonts w:hint="default" w:ascii="Times New Roman" w:hAnsi="Times New Roman" w:cs="Times New Roman"/>
          <w:color w:val="000000" w:themeColor="text1"/>
          <w:szCs w:val="20"/>
          <w:highlight w:val="none"/>
          <w14:textFill>
            <w14:solidFill>
              <w14:schemeClr w14:val="tx1"/>
            </w14:solidFill>
          </w14:textFill>
        </w:rPr>
      </w:pPr>
      <w:bookmarkStart w:id="18" w:name="_Toc5274"/>
      <w:r>
        <w:rPr>
          <w:rFonts w:hint="default" w:ascii="Times New Roman" w:hAnsi="Times New Roman" w:eastAsia="楷体" w:cs="Times New Roman"/>
          <w:b/>
          <w:bCs/>
          <w:color w:val="000000" w:themeColor="text1"/>
          <w:kern w:val="2"/>
          <w:sz w:val="32"/>
          <w:szCs w:val="20"/>
          <w:highlight w:val="none"/>
          <w:lang w:val="en-US" w:eastAsia="zh-CN" w:bidi="ar-SA"/>
          <w14:textFill>
            <w14:solidFill>
              <w14:schemeClr w14:val="tx1"/>
            </w14:solidFill>
          </w14:textFill>
        </w:rPr>
        <w:t>(三)</w:t>
      </w:r>
      <w:r>
        <w:rPr>
          <w:rFonts w:hint="default" w:ascii="Times New Roman" w:hAnsi="Times New Roman" w:cs="Times New Roman"/>
          <w:color w:val="000000" w:themeColor="text1"/>
          <w:szCs w:val="20"/>
          <w:highlight w:val="none"/>
          <w14:textFill>
            <w14:solidFill>
              <w14:schemeClr w14:val="tx1"/>
            </w14:solidFill>
          </w14:textFill>
        </w:rPr>
        <w:t>软件要求</w:t>
      </w:r>
      <w:bookmarkEnd w:id="18"/>
    </w:p>
    <w:p w14:paraId="7A802CD5">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每台比赛电脑均预装并调试好Adobe Photoshop 、Adobe Illustrator .</w:t>
      </w:r>
    </w:p>
    <w:p w14:paraId="35B03FC1">
      <w:pPr>
        <w:pStyle w:val="3"/>
        <w:pageBreakBefore w:val="0"/>
        <w:widowControl w:val="0"/>
        <w:numPr>
          <w:ilvl w:val="0"/>
          <w:numId w:val="0"/>
        </w:numPr>
        <w:kinsoku/>
        <w:wordWrap/>
        <w:overflowPunct/>
        <w:topLinePunct w:val="0"/>
        <w:autoSpaceDE/>
        <w:autoSpaceDN/>
        <w:bidi w:val="0"/>
        <w:adjustRightInd/>
        <w:snapToGrid/>
        <w:spacing w:before="0" w:after="0" w:line="560" w:lineRule="exact"/>
        <w:ind w:left="-5" w:leftChars="0" w:firstLine="643"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19" w:name="_Toc9170"/>
      <w:r>
        <w:rPr>
          <w:rFonts w:hint="default" w:ascii="Times New Roman" w:hAnsi="Times New Roman" w:eastAsia="楷体" w:cs="Times New Roman"/>
          <w:b/>
          <w:bCs/>
          <w:color w:val="000000" w:themeColor="text1"/>
          <w:kern w:val="2"/>
          <w:sz w:val="32"/>
          <w:szCs w:val="32"/>
          <w:highlight w:val="none"/>
          <w:lang w:val="en-US" w:eastAsia="zh-CN" w:bidi="ar-SA"/>
          <w14:textFill>
            <w14:solidFill>
              <w14:schemeClr w14:val="tx1"/>
            </w14:solidFill>
          </w14:textFill>
        </w:rPr>
        <w:t>(四)</w:t>
      </w:r>
      <w:r>
        <w:rPr>
          <w:rFonts w:hint="default" w:ascii="Times New Roman" w:hAnsi="Times New Roman" w:cs="Times New Roman"/>
          <w:color w:val="000000" w:themeColor="text1"/>
          <w:highlight w:val="none"/>
          <w14:textFill>
            <w14:solidFill>
              <w14:schemeClr w14:val="tx1"/>
            </w14:solidFill>
          </w14:textFill>
        </w:rPr>
        <w:t>选手自带物品</w:t>
      </w:r>
      <w:bookmarkEnd w:id="19"/>
    </w:p>
    <w:p w14:paraId="2C3BA07A">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参赛选手可自己携带和使用</w:t>
      </w:r>
      <w:r>
        <w:rPr>
          <w:rFonts w:hint="default" w:ascii="Times New Roman" w:hAnsi="Times New Roman" w:cs="Times New Roman"/>
          <w:color w:val="000000" w:themeColor="text1"/>
          <w:highlight w:val="none"/>
          <w:lang w:val="en-US" w:eastAsia="zh-CN"/>
          <w14:textFill>
            <w14:solidFill>
              <w14:schemeClr w14:val="tx1"/>
            </w14:solidFill>
          </w14:textFill>
        </w:rPr>
        <w:t>手绘工具（铅笔、彩笔、橡皮等）和</w:t>
      </w:r>
      <w:r>
        <w:rPr>
          <w:rFonts w:hint="default" w:ascii="Times New Roman" w:hAnsi="Times New Roman" w:cs="Times New Roman"/>
          <w:color w:val="000000" w:themeColor="text1"/>
          <w:highlight w:val="none"/>
          <w14:textFill>
            <w14:solidFill>
              <w14:schemeClr w14:val="tx1"/>
            </w14:solidFill>
          </w14:textFill>
        </w:rPr>
        <w:t>数位板（手写板）及其驱动程序，但不得携带</w:t>
      </w:r>
      <w:r>
        <w:rPr>
          <w:rFonts w:hint="default" w:ascii="Times New Roman" w:hAnsi="Times New Roman" w:cs="Times New Roman"/>
          <w:color w:val="000000" w:themeColor="text1"/>
          <w:highlight w:val="none"/>
          <w:lang w:val="en-US" w:eastAsia="zh-CN"/>
          <w14:textFill>
            <w14:solidFill>
              <w14:schemeClr w14:val="tx1"/>
            </w14:solidFill>
          </w14:textFill>
        </w:rPr>
        <w:t>可移动储存设备（U盘、硬盘等）及</w:t>
      </w:r>
      <w:r>
        <w:rPr>
          <w:rFonts w:hint="default" w:ascii="Times New Roman" w:hAnsi="Times New Roman" w:cs="Times New Roman"/>
          <w:color w:val="000000" w:themeColor="text1"/>
          <w:highlight w:val="none"/>
          <w14:textFill>
            <w14:solidFill>
              <w14:schemeClr w14:val="tx1"/>
            </w14:solidFill>
          </w14:textFill>
        </w:rPr>
        <w:t>其他工具和材料进入赛场。</w:t>
      </w:r>
    </w:p>
    <w:p w14:paraId="11C1CF7D">
      <w:pPr>
        <w:pStyle w:val="2"/>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3" w:firstLineChars="200"/>
        <w:textAlignment w:val="auto"/>
        <w:rPr>
          <w:rFonts w:hint="default" w:ascii="Times New Roman" w:hAnsi="Times New Roman" w:cs="Times New Roman"/>
          <w:b/>
          <w:bCs w:val="0"/>
          <w:color w:val="000000" w:themeColor="text1"/>
          <w:highlight w:val="none"/>
          <w14:textFill>
            <w14:solidFill>
              <w14:schemeClr w14:val="tx1"/>
            </w14:solidFill>
          </w14:textFill>
        </w:rPr>
      </w:pPr>
      <w:bookmarkStart w:id="20" w:name="_Toc16355"/>
      <w:r>
        <w:rPr>
          <w:rFonts w:hint="eastAsia" w:ascii="Times New Roman" w:hAnsi="Times New Roman" w:cs="Times New Roman"/>
          <w:b/>
          <w:bCs w:val="0"/>
          <w:color w:val="000000" w:themeColor="text1"/>
          <w:kern w:val="44"/>
          <w:sz w:val="32"/>
          <w:szCs w:val="44"/>
          <w:highlight w:val="none"/>
          <w:lang w:val="en-US" w:eastAsia="zh-CN" w:bidi="ar-SA"/>
          <w14:textFill>
            <w14:solidFill>
              <w14:schemeClr w14:val="tx1"/>
            </w14:solidFill>
          </w14:textFill>
        </w:rPr>
        <w:t>五</w:t>
      </w:r>
      <w:r>
        <w:rPr>
          <w:rFonts w:hint="default" w:ascii="Times New Roman" w:hAnsi="Times New Roman" w:eastAsia="黑体" w:cs="Times New Roman"/>
          <w:b/>
          <w:bCs w:val="0"/>
          <w:color w:val="000000" w:themeColor="text1"/>
          <w:kern w:val="44"/>
          <w:sz w:val="32"/>
          <w:szCs w:val="44"/>
          <w:highlight w:val="none"/>
          <w:lang w:val="en-US" w:eastAsia="zh-CN" w:bidi="ar-SA"/>
          <w14:textFill>
            <w14:solidFill>
              <w14:schemeClr w14:val="tx1"/>
            </w14:solidFill>
          </w14:textFill>
        </w:rPr>
        <w:t>、</w:t>
      </w:r>
      <w:r>
        <w:rPr>
          <w:rFonts w:hint="default" w:ascii="Times New Roman" w:hAnsi="Times New Roman" w:cs="Times New Roman"/>
          <w:b/>
          <w:bCs w:val="0"/>
          <w:color w:val="000000" w:themeColor="text1"/>
          <w:highlight w:val="none"/>
          <w14:textFill>
            <w14:solidFill>
              <w14:schemeClr w14:val="tx1"/>
            </w14:solidFill>
          </w14:textFill>
        </w:rPr>
        <w:t>竞赛细则</w:t>
      </w:r>
      <w:bookmarkEnd w:id="20"/>
    </w:p>
    <w:p w14:paraId="77909864">
      <w:pPr>
        <w:pStyle w:val="3"/>
        <w:pageBreakBefore w:val="0"/>
        <w:widowControl w:val="0"/>
        <w:numPr>
          <w:ilvl w:val="0"/>
          <w:numId w:val="0"/>
        </w:numPr>
        <w:kinsoku/>
        <w:wordWrap/>
        <w:overflowPunct/>
        <w:topLinePunct w:val="0"/>
        <w:autoSpaceDE/>
        <w:autoSpaceDN/>
        <w:bidi w:val="0"/>
        <w:adjustRightInd/>
        <w:snapToGrid/>
        <w:spacing w:before="0" w:after="0" w:line="560" w:lineRule="exact"/>
        <w:ind w:left="-5" w:leftChars="0" w:firstLine="643" w:firstLineChars="200"/>
        <w:textAlignment w:val="auto"/>
        <w:rPr>
          <w:rFonts w:hint="default" w:ascii="Times New Roman" w:hAnsi="Times New Roman" w:cs="Times New Roman"/>
          <w:color w:val="000000" w:themeColor="text1"/>
          <w:szCs w:val="20"/>
          <w:highlight w:val="none"/>
          <w14:textFill>
            <w14:solidFill>
              <w14:schemeClr w14:val="tx1"/>
            </w14:solidFill>
          </w14:textFill>
        </w:rPr>
      </w:pPr>
      <w:bookmarkStart w:id="21" w:name="_Toc29681"/>
      <w:r>
        <w:rPr>
          <w:rFonts w:hint="default" w:ascii="Times New Roman" w:hAnsi="Times New Roman" w:eastAsia="楷体" w:cs="Times New Roman"/>
          <w:b/>
          <w:bCs/>
          <w:color w:val="000000" w:themeColor="text1"/>
          <w:kern w:val="2"/>
          <w:sz w:val="32"/>
          <w:szCs w:val="20"/>
          <w:highlight w:val="none"/>
          <w:lang w:val="en-US" w:eastAsia="zh-CN" w:bidi="ar-SA"/>
          <w14:textFill>
            <w14:solidFill>
              <w14:schemeClr w14:val="tx1"/>
            </w14:solidFill>
          </w14:textFill>
        </w:rPr>
        <w:t>(一)</w:t>
      </w:r>
      <w:r>
        <w:rPr>
          <w:rFonts w:hint="default" w:ascii="Times New Roman" w:hAnsi="Times New Roman" w:cs="Times New Roman"/>
          <w:color w:val="000000" w:themeColor="text1"/>
          <w:szCs w:val="20"/>
          <w:highlight w:val="none"/>
          <w14:textFill>
            <w14:solidFill>
              <w14:schemeClr w14:val="tx1"/>
            </w14:solidFill>
          </w14:textFill>
        </w:rPr>
        <w:t>赛前</w:t>
      </w:r>
      <w:bookmarkEnd w:id="21"/>
    </w:p>
    <w:p w14:paraId="31A6BB27">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eastAsia" w:ascii="Times New Roman" w:hAnsi="Times New Roman" w:cs="Times New Roman"/>
          <w:color w:val="000000" w:themeColor="text1"/>
          <w:highlight w:val="none"/>
          <w:lang w:val="en-US" w:eastAsia="zh-CN"/>
          <w14:textFill>
            <w14:solidFill>
              <w14:schemeClr w14:val="tx1"/>
            </w14:solidFill>
          </w14:textFill>
        </w:rPr>
        <w:t>1.</w:t>
      </w:r>
      <w:r>
        <w:rPr>
          <w:rFonts w:hint="default" w:ascii="Times New Roman" w:hAnsi="Times New Roman" w:cs="Times New Roman"/>
          <w:color w:val="000000" w:themeColor="text1"/>
          <w:highlight w:val="none"/>
          <w14:textFill>
            <w14:solidFill>
              <w14:schemeClr w14:val="tx1"/>
            </w14:solidFill>
          </w14:textFill>
        </w:rPr>
        <w:t>竞赛前40分钟，工作人员将竞赛模块所需素材放置在竞赛电脑指定目录中。</w:t>
      </w:r>
    </w:p>
    <w:p w14:paraId="38AC9493">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2</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选手在竞赛前30 分钟到达考场，通过检录，依据抽签号进入相应工位。工作人员在每一场竞赛中登记选手工位号信息。在竞赛及评分过程中，只出现选手工位号信息，不得出现参赛证、身份证等任何选手个人身份信息。</w:t>
      </w:r>
    </w:p>
    <w:p w14:paraId="7818D71B">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3</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竞赛前5分钟，监考工作人员发试卷。</w:t>
      </w:r>
    </w:p>
    <w:p w14:paraId="670AD484">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4</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监考工作人员宣布竞赛开始，选手才可以开始根据试题要求应用设计软件进行设计创作。</w:t>
      </w:r>
    </w:p>
    <w:p w14:paraId="3CBDC5D2">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5</w:t>
      </w:r>
      <w:r>
        <w:rPr>
          <w:rFonts w:hint="eastAsia" w:ascii="Times New Roman" w:hAnsi="Times New Roman"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竞赛流程和规则说明</w:t>
      </w:r>
    </w:p>
    <w:p w14:paraId="041FAD0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eastAsia" w:ascii="Times New Roman" w:hAnsi="Times New Roman" w:cs="Times New Roman"/>
          <w:color w:val="000000" w:themeColor="text1"/>
          <w:highlight w:val="none"/>
          <w:lang w:eastAsia="zh-CN"/>
          <w14:textFill>
            <w14:solidFill>
              <w14:schemeClr w14:val="tx1"/>
            </w14:solidFill>
          </w14:textFill>
        </w:rPr>
        <w:t>（</w:t>
      </w:r>
      <w:r>
        <w:rPr>
          <w:rFonts w:hint="eastAsia" w:ascii="Times New Roman" w:hAnsi="Times New Roman" w:cs="Times New Roman"/>
          <w:color w:val="000000" w:themeColor="text1"/>
          <w:highlight w:val="none"/>
          <w:lang w:val="en-US" w:eastAsia="zh-CN"/>
          <w14:textFill>
            <w14:solidFill>
              <w14:schemeClr w14:val="tx1"/>
            </w14:solidFill>
          </w14:textFill>
        </w:rPr>
        <w:t>1</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如果选手在比赛过程中发现任何问题或争议，应立即向裁判长反映</w:t>
      </w:r>
      <w:r>
        <w:rPr>
          <w:rFonts w:hint="default" w:ascii="Times New Roman" w:hAnsi="Times New Roman"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裁判长将依据相关规定处理问题，或组织比赛现场的裁判员研究并解决问题。</w:t>
      </w:r>
    </w:p>
    <w:p w14:paraId="7040DDFE">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eastAsia" w:ascii="Times New Roman" w:hAnsi="Times New Roman" w:cs="Times New Roman"/>
          <w:color w:val="000000" w:themeColor="text1"/>
          <w:highlight w:val="none"/>
          <w:lang w:val="en-US" w:eastAsia="zh-CN"/>
          <w14:textFill>
            <w14:solidFill>
              <w14:schemeClr w14:val="tx1"/>
            </w14:solidFill>
          </w14:textFill>
        </w:rPr>
        <w:t>（2）</w:t>
      </w:r>
      <w:r>
        <w:rPr>
          <w:rFonts w:hint="default" w:ascii="Times New Roman" w:hAnsi="Times New Roman" w:cs="Times New Roman"/>
          <w:color w:val="000000" w:themeColor="text1"/>
          <w:highlight w:val="none"/>
          <w:lang w:val="en-US" w:eastAsia="zh-CN"/>
          <w14:textFill>
            <w14:solidFill>
              <w14:schemeClr w14:val="tx1"/>
            </w14:solidFill>
          </w14:textFill>
        </w:rPr>
        <w:t>如果比赛设备</w:t>
      </w:r>
      <w:r>
        <w:rPr>
          <w:rFonts w:hint="default" w:ascii="Times New Roman" w:hAnsi="Times New Roman" w:cs="Times New Roman"/>
          <w:color w:val="000000" w:themeColor="text1"/>
          <w:highlight w:val="none"/>
          <w14:textFill>
            <w14:solidFill>
              <w14:schemeClr w14:val="tx1"/>
            </w14:solidFill>
          </w14:textFill>
        </w:rPr>
        <w:t>一旦发生设备故障，现场操作人员应立即报告给应急处理小组组长。</w:t>
      </w:r>
    </w:p>
    <w:p w14:paraId="510A1357">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eastAsia" w:ascii="Times New Roman" w:hAnsi="Times New Roman" w:cs="Times New Roman"/>
          <w:color w:val="000000" w:themeColor="text1"/>
          <w:highlight w:val="none"/>
          <w:lang w:eastAsia="zh-CN"/>
          <w14:textFill>
            <w14:solidFill>
              <w14:schemeClr w14:val="tx1"/>
            </w14:solidFill>
          </w14:textFill>
        </w:rPr>
        <w:t>（</w:t>
      </w:r>
      <w:r>
        <w:rPr>
          <w:rFonts w:hint="eastAsia" w:ascii="Times New Roman" w:hAnsi="Times New Roman" w:cs="Times New Roman"/>
          <w:color w:val="000000" w:themeColor="text1"/>
          <w:highlight w:val="none"/>
          <w:lang w:val="en-US" w:eastAsia="zh-CN"/>
          <w14:textFill>
            <w14:solidFill>
              <w14:schemeClr w14:val="tx1"/>
            </w14:solidFill>
          </w14:textFill>
        </w:rPr>
        <w:t>3</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启动应急程序：组长启动应急处理程序，组织技术组员分析故障原因。</w:t>
      </w:r>
    </w:p>
    <w:p w14:paraId="067A5D18">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eastAsia" w:ascii="Times New Roman" w:hAnsi="Times New Roman" w:cs="Times New Roman"/>
          <w:color w:val="000000" w:themeColor="text1"/>
          <w:highlight w:val="none"/>
          <w:lang w:eastAsia="zh-CN"/>
          <w14:textFill>
            <w14:solidFill>
              <w14:schemeClr w14:val="tx1"/>
            </w14:solidFill>
          </w14:textFill>
        </w:rPr>
        <w:t>（</w:t>
      </w:r>
      <w:r>
        <w:rPr>
          <w:rFonts w:hint="eastAsia" w:ascii="Times New Roman" w:hAnsi="Times New Roman" w:cs="Times New Roman"/>
          <w:color w:val="000000" w:themeColor="text1"/>
          <w:highlight w:val="none"/>
          <w:lang w:val="en-US" w:eastAsia="zh-CN"/>
          <w14:textFill>
            <w14:solidFill>
              <w14:schemeClr w14:val="tx1"/>
            </w14:solidFill>
          </w14:textFill>
        </w:rPr>
        <w:t>4</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制定解决方案：技术组员提出解决方案，组长审批后通知操作组员实施。</w:t>
      </w:r>
    </w:p>
    <w:p w14:paraId="11EDB7FF">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eastAsia" w:ascii="Times New Roman" w:hAnsi="Times New Roman" w:cs="Times New Roman"/>
          <w:color w:val="000000" w:themeColor="text1"/>
          <w:highlight w:val="none"/>
          <w:lang w:eastAsia="zh-CN"/>
          <w14:textFill>
            <w14:solidFill>
              <w14:schemeClr w14:val="tx1"/>
            </w14:solidFill>
          </w14:textFill>
        </w:rPr>
        <w:t>（</w:t>
      </w:r>
      <w:r>
        <w:rPr>
          <w:rFonts w:hint="eastAsia" w:ascii="Times New Roman" w:hAnsi="Times New Roman" w:cs="Times New Roman"/>
          <w:color w:val="000000" w:themeColor="text1"/>
          <w:highlight w:val="none"/>
          <w:lang w:val="en-US" w:eastAsia="zh-CN"/>
          <w14:textFill>
            <w14:solidFill>
              <w14:schemeClr w14:val="tx1"/>
            </w14:solidFill>
          </w14:textFill>
        </w:rPr>
        <w:t>5</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预防措施：通过定期的设备检查和维护，可以发现并预防可能的设备故障，从而减少故障发生的频率。</w:t>
      </w:r>
    </w:p>
    <w:p w14:paraId="5E570646">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eastAsia" w:ascii="Times New Roman" w:hAnsi="Times New Roman" w:cs="Times New Roman"/>
          <w:color w:val="000000" w:themeColor="text1"/>
          <w:highlight w:val="none"/>
          <w:lang w:eastAsia="zh-CN"/>
          <w14:textFill>
            <w14:solidFill>
              <w14:schemeClr w14:val="tx1"/>
            </w14:solidFill>
          </w14:textFill>
        </w:rPr>
        <w:t>（</w:t>
      </w:r>
      <w:r>
        <w:rPr>
          <w:rFonts w:hint="eastAsia" w:ascii="Times New Roman" w:hAnsi="Times New Roman" w:cs="Times New Roman"/>
          <w:color w:val="000000" w:themeColor="text1"/>
          <w:highlight w:val="none"/>
          <w:lang w:val="en-US" w:eastAsia="zh-CN"/>
          <w14:textFill>
            <w14:solidFill>
              <w14:schemeClr w14:val="tx1"/>
            </w14:solidFill>
          </w14:textFill>
        </w:rPr>
        <w:t>6</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应急响应机制：建立设备故障应急响应机制，确保在设备发生故障时能够迅速、准确、有效地组织抢修处理，防止故障进一步扩大，最大限度地减少降产或停机损失，降低维修成本。</w:t>
      </w:r>
    </w:p>
    <w:p w14:paraId="595736F9">
      <w:pPr>
        <w:pStyle w:val="3"/>
        <w:pageBreakBefore w:val="0"/>
        <w:widowControl w:val="0"/>
        <w:numPr>
          <w:ilvl w:val="0"/>
          <w:numId w:val="0"/>
        </w:numPr>
        <w:kinsoku/>
        <w:wordWrap/>
        <w:overflowPunct/>
        <w:topLinePunct w:val="0"/>
        <w:autoSpaceDE/>
        <w:autoSpaceDN/>
        <w:bidi w:val="0"/>
        <w:adjustRightInd/>
        <w:snapToGrid/>
        <w:spacing w:before="0" w:after="0" w:line="560" w:lineRule="exact"/>
        <w:ind w:left="-5" w:leftChars="0" w:firstLine="643"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22" w:name="_Toc20151"/>
      <w:r>
        <w:rPr>
          <w:rFonts w:hint="default" w:ascii="Times New Roman" w:hAnsi="Times New Roman" w:eastAsia="楷体" w:cs="Times New Roman"/>
          <w:b/>
          <w:bCs/>
          <w:color w:val="000000" w:themeColor="text1"/>
          <w:kern w:val="2"/>
          <w:sz w:val="32"/>
          <w:szCs w:val="32"/>
          <w:highlight w:val="none"/>
          <w:lang w:val="en-US" w:eastAsia="zh-CN" w:bidi="ar-SA"/>
          <w14:textFill>
            <w14:solidFill>
              <w14:schemeClr w14:val="tx1"/>
            </w14:solidFill>
          </w14:textFill>
        </w:rPr>
        <w:t>(二)</w:t>
      </w:r>
      <w:r>
        <w:rPr>
          <w:rFonts w:hint="default" w:ascii="Times New Roman" w:hAnsi="Times New Roman" w:cs="Times New Roman"/>
          <w:color w:val="000000" w:themeColor="text1"/>
          <w:highlight w:val="none"/>
          <w14:textFill>
            <w14:solidFill>
              <w14:schemeClr w14:val="tx1"/>
            </w14:solidFill>
          </w14:textFill>
        </w:rPr>
        <w:t>赛中</w:t>
      </w:r>
      <w:bookmarkEnd w:id="22"/>
    </w:p>
    <w:p w14:paraId="3AF40AD3">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1</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在竞赛过程中，选手应遵守安全操作规程，接受裁判员的监督和警示，确保参赛选手人身安全及设备安全。</w:t>
      </w:r>
    </w:p>
    <w:p w14:paraId="0D4EC436">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2</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竞赛过程中严禁交头接耳，也不能相互借用工具。各参赛选手间不能走动、交谈。</w:t>
      </w:r>
    </w:p>
    <w:p w14:paraId="06B1B817">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3</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比赛过程中，选手若需休息、饮水或去洗手间，一律计算在操作时间内。</w:t>
      </w:r>
    </w:p>
    <w:p w14:paraId="3EAFA317">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4</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选手进入赛场后，不得擅自离开赛场，因病或其他原因离开赛场或终止比赛，应向裁判示意，须经赛场裁判长同意，方可离开赛场并在赛场工作人员指引下到达指定地点。</w:t>
      </w:r>
    </w:p>
    <w:p w14:paraId="52542F94">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5</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因参赛选手个人误操作造成人身安全事故或设备故障时，裁判长有权中止选手竞赛。如非参赛选手个人因素出现的设备或工具故障而无法继续竞赛时，参赛选手可提出更换设备的要求，经裁判长同意后予以更换，参赛选手可继续参加竞赛，并由裁判长视具体情况与参赛选手协商补足所耽误的竞赛时间；但选手自带设备和工具发生的故障，赛场不负责更换也不予补时。</w:t>
      </w:r>
    </w:p>
    <w:p w14:paraId="4EE058DE">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6</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参赛选手如提前结束竞赛，应举手向裁判员报告，竞赛结束时间由裁判员进行记录。参赛选手结束竞赛后不得再进行任何操作，离场后也不得再进入赛场。</w:t>
      </w:r>
    </w:p>
    <w:p w14:paraId="5437E4D8">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7</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裁判长在竞赛结束前30 分钟、5 分钟进行竞赛剩余时间提醒。裁判长发布竞赛结束指令后，参赛选手应立即停止操作，不得以任何理由拖延竞赛时间。</w:t>
      </w:r>
    </w:p>
    <w:p w14:paraId="66B01965">
      <w:pPr>
        <w:pStyle w:val="3"/>
        <w:pageBreakBefore w:val="0"/>
        <w:widowControl w:val="0"/>
        <w:numPr>
          <w:ilvl w:val="0"/>
          <w:numId w:val="0"/>
        </w:numPr>
        <w:kinsoku/>
        <w:wordWrap/>
        <w:overflowPunct/>
        <w:topLinePunct w:val="0"/>
        <w:autoSpaceDE/>
        <w:autoSpaceDN/>
        <w:bidi w:val="0"/>
        <w:adjustRightInd/>
        <w:snapToGrid/>
        <w:spacing w:before="0" w:after="0" w:line="560" w:lineRule="exact"/>
        <w:ind w:left="-5" w:leftChars="0" w:firstLine="643"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23" w:name="_Toc27269"/>
      <w:r>
        <w:rPr>
          <w:rFonts w:hint="default" w:ascii="Times New Roman" w:hAnsi="Times New Roman" w:eastAsia="楷体" w:cs="Times New Roman"/>
          <w:b/>
          <w:bCs/>
          <w:color w:val="000000" w:themeColor="text1"/>
          <w:kern w:val="2"/>
          <w:sz w:val="32"/>
          <w:szCs w:val="32"/>
          <w:highlight w:val="none"/>
          <w:lang w:val="en-US" w:eastAsia="zh-CN" w:bidi="ar-SA"/>
          <w14:textFill>
            <w14:solidFill>
              <w14:schemeClr w14:val="tx1"/>
            </w14:solidFill>
          </w14:textFill>
        </w:rPr>
        <w:t>(三)</w:t>
      </w:r>
      <w:r>
        <w:rPr>
          <w:rFonts w:hint="default" w:ascii="Times New Roman" w:hAnsi="Times New Roman" w:cs="Times New Roman"/>
          <w:color w:val="000000" w:themeColor="text1"/>
          <w:highlight w:val="none"/>
          <w14:textFill>
            <w14:solidFill>
              <w14:schemeClr w14:val="tx1"/>
            </w14:solidFill>
          </w14:textFill>
        </w:rPr>
        <w:t>赛场纪律</w:t>
      </w:r>
      <w:bookmarkEnd w:id="23"/>
    </w:p>
    <w:p w14:paraId="3C826E3D">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1</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参赛选手须凭竞赛抽签单、身份证和参赛证进入考场。</w:t>
      </w:r>
    </w:p>
    <w:p w14:paraId="5B671FD9">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2</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参赛选手不得携带除竞赛抽签单、身份证、参赛证以外的任何物品进入考场。</w:t>
      </w:r>
    </w:p>
    <w:p w14:paraId="707DA630">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3</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进入考场后，参赛选手应按照抽签单进入相应工位，并检查设备状况。</w:t>
      </w:r>
    </w:p>
    <w:p w14:paraId="6DB29AB5">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4</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参赛选手应准时参赛，迟到30 分钟以上不得入场，按自动放弃比赛处理。</w:t>
      </w:r>
    </w:p>
    <w:p w14:paraId="6FE4F4DD">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5</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参赛选手在竞赛期间可饮水、上洗手间，但其耗时一律计入竞赛时间。</w:t>
      </w:r>
    </w:p>
    <w:p w14:paraId="7FA5970D">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6</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裁判长发出开始竞赛的时间信号后，参赛选手方可进行操作。</w:t>
      </w:r>
    </w:p>
    <w:p w14:paraId="3C2F8656">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7</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参赛选手必须独立完成所有项目，未经裁判长许可，严禁</w:t>
      </w:r>
      <w:r>
        <w:rPr>
          <w:rFonts w:hint="default" w:ascii="Times New Roman" w:hAnsi="Times New Roman" w:cs="Times New Roman"/>
          <w:color w:val="000000" w:themeColor="text1"/>
          <w:highlight w:val="none"/>
          <w:lang w:eastAsia="zh-CN"/>
          <w14:textFill>
            <w14:solidFill>
              <w14:schemeClr w14:val="tx1"/>
            </w14:solidFill>
          </w14:textFill>
        </w:rPr>
        <w:t>与其他</w:t>
      </w:r>
      <w:r>
        <w:rPr>
          <w:rFonts w:hint="default" w:ascii="Times New Roman" w:hAnsi="Times New Roman" w:cs="Times New Roman"/>
          <w:color w:val="000000" w:themeColor="text1"/>
          <w:highlight w:val="none"/>
          <w14:textFill>
            <w14:solidFill>
              <w14:schemeClr w14:val="tx1"/>
            </w14:solidFill>
          </w14:textFill>
        </w:rPr>
        <w:t>选手、技术人员和工作人员交流接触。</w:t>
      </w:r>
    </w:p>
    <w:p w14:paraId="5053C39A">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8</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参赛选手不得在试卷及作品上做任何不属于试题要求范围的标记。</w:t>
      </w:r>
    </w:p>
    <w:p w14:paraId="0F022E9C">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9</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竞赛期间，参赛选手遇有问题应主动举手示意，由裁判员联系有关工作人员处理。</w:t>
      </w:r>
    </w:p>
    <w:p w14:paraId="7D9302B5">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10</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参赛选手完成全部操作或赛场发出结束竞赛信号后，选手应立即停止操作，方可依次有序离开赛场。</w:t>
      </w:r>
    </w:p>
    <w:p w14:paraId="6656606F">
      <w:pPr>
        <w:pStyle w:val="3"/>
        <w:pageBreakBefore w:val="0"/>
        <w:widowControl w:val="0"/>
        <w:numPr>
          <w:ilvl w:val="0"/>
          <w:numId w:val="0"/>
        </w:numPr>
        <w:kinsoku/>
        <w:wordWrap/>
        <w:overflowPunct/>
        <w:topLinePunct w:val="0"/>
        <w:autoSpaceDE/>
        <w:autoSpaceDN/>
        <w:bidi w:val="0"/>
        <w:adjustRightInd/>
        <w:snapToGrid/>
        <w:spacing w:before="0" w:after="0" w:line="560" w:lineRule="exact"/>
        <w:ind w:left="-5" w:leftChars="0" w:firstLine="643" w:firstLineChars="200"/>
        <w:textAlignment w:val="auto"/>
        <w:rPr>
          <w:rFonts w:hint="default" w:ascii="Times New Roman" w:hAnsi="Times New Roman" w:cs="Times New Roman"/>
          <w:color w:val="000000" w:themeColor="text1"/>
          <w:highlight w:val="none"/>
          <w14:textFill>
            <w14:solidFill>
              <w14:schemeClr w14:val="tx1"/>
            </w14:solidFill>
          </w14:textFill>
        </w:rPr>
      </w:pPr>
      <w:bookmarkStart w:id="24" w:name="_Toc8167"/>
      <w:r>
        <w:rPr>
          <w:rFonts w:hint="default" w:ascii="Times New Roman" w:hAnsi="Times New Roman" w:eastAsia="楷体" w:cs="Times New Roman"/>
          <w:b/>
          <w:bCs/>
          <w:color w:val="000000" w:themeColor="text1"/>
          <w:kern w:val="2"/>
          <w:sz w:val="32"/>
          <w:szCs w:val="32"/>
          <w:highlight w:val="none"/>
          <w:lang w:val="en-US" w:eastAsia="zh-CN" w:bidi="ar-SA"/>
          <w14:textFill>
            <w14:solidFill>
              <w14:schemeClr w14:val="tx1"/>
            </w14:solidFill>
          </w14:textFill>
        </w:rPr>
        <w:t>(四)</w:t>
      </w:r>
      <w:r>
        <w:rPr>
          <w:rFonts w:hint="default" w:ascii="Times New Roman" w:hAnsi="Times New Roman" w:cs="Times New Roman"/>
          <w:color w:val="000000" w:themeColor="text1"/>
          <w:highlight w:val="none"/>
          <w14:textFill>
            <w14:solidFill>
              <w14:schemeClr w14:val="tx1"/>
            </w14:solidFill>
          </w14:textFill>
        </w:rPr>
        <w:t>赛场违规处理</w:t>
      </w:r>
      <w:bookmarkEnd w:id="24"/>
    </w:p>
    <w:p w14:paraId="49AE997D">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1</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选手不得携带任何存储设备、通讯设备、语音设备等参赛，一经发现取消该比赛资格。</w:t>
      </w:r>
    </w:p>
    <w:p w14:paraId="67CFA231">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2</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在竞赛过程中窥视或强行注视他人屏幕和作品，经劝阻无效者取消该选手比赛资格。</w:t>
      </w:r>
    </w:p>
    <w:p w14:paraId="3ADC3FE8">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3</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赛场发布竞赛结束指令后，参赛选手不听劝阻仍然操作，或以各种理由拖延竞赛时间者，取消该选手比赛资格。</w:t>
      </w:r>
    </w:p>
    <w:p w14:paraId="04852E8D">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4</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扰乱赛场秩序，干扰裁判员工作，经劝阻无效者取消该选手比赛资格。</w:t>
      </w:r>
    </w:p>
    <w:p w14:paraId="4FFC6A90">
      <w:pPr>
        <w:pageBreakBefore w:val="0"/>
        <w:widowControl w:val="0"/>
        <w:kinsoku/>
        <w:wordWrap/>
        <w:overflowPunct/>
        <w:topLinePunct w:val="0"/>
        <w:autoSpaceDE/>
        <w:autoSpaceDN/>
        <w:bidi w:val="0"/>
        <w:adjustRightInd/>
        <w:snapToGrid/>
        <w:spacing w:line="560" w:lineRule="exact"/>
        <w:ind w:firstLine="640" w:firstLineChars="200"/>
        <w:textAlignment w:val="auto"/>
        <w:rPr>
          <w:rStyle w:val="20"/>
          <w:rFonts w:hint="default" w:ascii="Times New Roman" w:hAnsi="Times New Roman" w:eastAsia="仿宋" w:cs="Times New Roman"/>
          <w:bCs w:val="0"/>
          <w:color w:val="000000" w:themeColor="text1"/>
          <w:kern w:val="2"/>
          <w:szCs w:val="22"/>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5</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选手损坏、拆卸赛场提供的设备、材料和工作台等设施，一经发现取消该选手比赛资格。</w:t>
      </w:r>
    </w:p>
    <w:p w14:paraId="4CD16BCE">
      <w:pPr>
        <w:pStyle w:val="2"/>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3" w:firstLineChars="200"/>
        <w:textAlignment w:val="auto"/>
        <w:rPr>
          <w:rFonts w:hint="default" w:ascii="Times New Roman" w:hAnsi="Times New Roman" w:cs="Times New Roman"/>
          <w:b/>
          <w:bCs w:val="0"/>
          <w:color w:val="000000" w:themeColor="text1"/>
          <w:highlight w:val="none"/>
          <w14:textFill>
            <w14:solidFill>
              <w14:schemeClr w14:val="tx1"/>
            </w14:solidFill>
          </w14:textFill>
        </w:rPr>
      </w:pPr>
      <w:bookmarkStart w:id="25" w:name="_Toc32206"/>
      <w:r>
        <w:rPr>
          <w:rFonts w:hint="eastAsia" w:ascii="Times New Roman" w:hAnsi="Times New Roman" w:cs="Times New Roman"/>
          <w:b/>
          <w:bCs w:val="0"/>
          <w:color w:val="000000" w:themeColor="text1"/>
          <w:kern w:val="44"/>
          <w:sz w:val="32"/>
          <w:szCs w:val="44"/>
          <w:highlight w:val="none"/>
          <w:lang w:val="en-US" w:eastAsia="zh-CN" w:bidi="ar-SA"/>
          <w14:textFill>
            <w14:solidFill>
              <w14:schemeClr w14:val="tx1"/>
            </w14:solidFill>
          </w14:textFill>
        </w:rPr>
        <w:t>六</w:t>
      </w:r>
      <w:r>
        <w:rPr>
          <w:rFonts w:hint="default" w:ascii="Times New Roman" w:hAnsi="Times New Roman" w:eastAsia="黑体" w:cs="Times New Roman"/>
          <w:b/>
          <w:bCs w:val="0"/>
          <w:color w:val="000000" w:themeColor="text1"/>
          <w:kern w:val="44"/>
          <w:sz w:val="32"/>
          <w:szCs w:val="44"/>
          <w:highlight w:val="none"/>
          <w:lang w:val="en-US" w:eastAsia="zh-CN" w:bidi="ar-SA"/>
          <w14:textFill>
            <w14:solidFill>
              <w14:schemeClr w14:val="tx1"/>
            </w14:solidFill>
          </w14:textFill>
        </w:rPr>
        <w:t>、</w:t>
      </w:r>
      <w:r>
        <w:rPr>
          <w:rFonts w:hint="default" w:ascii="Times New Roman" w:hAnsi="Times New Roman" w:cs="Times New Roman"/>
          <w:b/>
          <w:bCs w:val="0"/>
          <w:color w:val="000000" w:themeColor="text1"/>
          <w:highlight w:val="none"/>
          <w14:textFill>
            <w14:solidFill>
              <w14:schemeClr w14:val="tx1"/>
            </w14:solidFill>
          </w14:textFill>
        </w:rPr>
        <w:t>安全、健康要求</w:t>
      </w:r>
      <w:bookmarkEnd w:id="25"/>
    </w:p>
    <w:p w14:paraId="1D36F447">
      <w:pPr>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olor w:val="000000" w:themeColor="text1"/>
          <w:szCs w:val="32"/>
          <w:highlight w:val="none"/>
          <w14:textFill>
            <w14:solidFill>
              <w14:schemeClr w14:val="tx1"/>
            </w14:solidFill>
          </w14:textFill>
        </w:rPr>
      </w:pPr>
      <w:r>
        <w:rPr>
          <w:rFonts w:hint="eastAsia" w:ascii="仿宋" w:hAnsi="仿宋" w:eastAsia="仿宋" w:cs="仿宋"/>
          <w:color w:val="000000" w:themeColor="text1"/>
          <w:szCs w:val="20"/>
          <w:highlight w:val="none"/>
          <w14:textFill>
            <w14:solidFill>
              <w14:schemeClr w14:val="tx1"/>
            </w14:solidFill>
          </w14:textFill>
        </w:rPr>
        <w:t>根据国家相关法规要求，结合本项目实际，提出安全、健康要求及职业操作规范要求，并明确违反后的处理规定。特别是根据本项目具体情况的诸如人身防护，有毒、有害物品携带、存放，防火、防爆等措施。</w:t>
      </w:r>
    </w:p>
    <w:p w14:paraId="001A3C42">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000000" w:themeColor="text1"/>
          <w:szCs w:val="21"/>
          <w:highlight w:val="none"/>
          <w14:textFill>
            <w14:solidFill>
              <w14:schemeClr w14:val="tx1"/>
            </w14:solidFill>
          </w14:textFill>
        </w:rPr>
      </w:pPr>
    </w:p>
    <w:p w14:paraId="4649A008">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000000" w:themeColor="text1"/>
          <w:szCs w:val="32"/>
          <w:highlight w:val="none"/>
          <w14:textFill>
            <w14:solidFill>
              <w14:schemeClr w14:val="tx1"/>
            </w14:solidFill>
          </w14:textFill>
        </w:rPr>
      </w:pPr>
    </w:p>
    <w:p w14:paraId="01203D6E">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000000" w:themeColor="text1"/>
          <w:szCs w:val="32"/>
          <w:highlight w:val="none"/>
          <w14:textFill>
            <w14:solidFill>
              <w14:schemeClr w14:val="tx1"/>
            </w14:solidFill>
          </w14:textFill>
        </w:rPr>
      </w:pPr>
    </w:p>
    <w:p w14:paraId="7BDB43B4">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000000" w:themeColor="text1"/>
          <w:szCs w:val="32"/>
          <w:highlight w:val="none"/>
          <w14:textFill>
            <w14:solidFill>
              <w14:schemeClr w14:val="tx1"/>
            </w14:solidFill>
          </w14:textFill>
        </w:rPr>
      </w:pPr>
    </w:p>
    <w:p w14:paraId="58AB8FA2">
      <w:pPr>
        <w:rPr>
          <w:rFonts w:hint="default" w:ascii="Times New Roman" w:hAnsi="Times New Roman" w:eastAsia="黑体" w:cs="Times New Roman"/>
          <w:color w:val="000000" w:themeColor="text1"/>
          <w:szCs w:val="32"/>
          <w:highlight w:val="none"/>
          <w14:textFill>
            <w14:solidFill>
              <w14:schemeClr w14:val="tx1"/>
            </w14:solidFill>
          </w14:textFill>
        </w:rPr>
      </w:pPr>
      <w:r>
        <w:rPr>
          <w:rFonts w:hint="default" w:ascii="Times New Roman" w:hAnsi="Times New Roman" w:eastAsia="黑体" w:cs="Times New Roman"/>
          <w:color w:val="000000" w:themeColor="text1"/>
          <w:szCs w:val="32"/>
          <w:highlight w:val="none"/>
          <w14:textFill>
            <w14:solidFill>
              <w14:schemeClr w14:val="tx1"/>
            </w14:solidFill>
          </w14:textFill>
        </w:rPr>
        <w:br w:type="page"/>
      </w:r>
    </w:p>
    <w:p w14:paraId="175E2334">
      <w:pPr>
        <w:pStyle w:val="2"/>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3" w:firstLineChars="200"/>
        <w:textAlignment w:val="auto"/>
        <w:rPr>
          <w:rFonts w:hint="default" w:ascii="Times New Roman" w:hAnsi="Times New Roman" w:cs="Times New Roman"/>
          <w:b/>
          <w:bCs w:val="0"/>
          <w:color w:val="000000" w:themeColor="text1"/>
          <w:kern w:val="44"/>
          <w:sz w:val="32"/>
          <w:szCs w:val="44"/>
          <w:highlight w:val="none"/>
          <w:lang w:val="en-US" w:eastAsia="zh-CN" w:bidi="ar-SA"/>
          <w14:textFill>
            <w14:solidFill>
              <w14:schemeClr w14:val="tx1"/>
            </w14:solidFill>
          </w14:textFill>
        </w:rPr>
      </w:pPr>
      <w:bookmarkStart w:id="26" w:name="_Toc24736"/>
      <w:r>
        <w:rPr>
          <w:rFonts w:hint="eastAsia" w:ascii="Times New Roman" w:hAnsi="Times New Roman" w:cs="Times New Roman"/>
          <w:b/>
          <w:bCs w:val="0"/>
          <w:color w:val="000000" w:themeColor="text1"/>
          <w:kern w:val="44"/>
          <w:sz w:val="32"/>
          <w:szCs w:val="44"/>
          <w:highlight w:val="none"/>
          <w:lang w:val="en-US" w:eastAsia="zh-CN" w:bidi="ar-SA"/>
          <w14:textFill>
            <w14:solidFill>
              <w14:schemeClr w14:val="tx1"/>
            </w14:solidFill>
          </w14:textFill>
        </w:rPr>
        <w:t>七、</w:t>
      </w:r>
      <w:bookmarkEnd w:id="26"/>
      <w:r>
        <w:rPr>
          <w:rFonts w:hint="eastAsia" w:ascii="Times New Roman" w:hAnsi="Times New Roman" w:cs="Times New Roman"/>
          <w:b/>
          <w:bCs w:val="0"/>
          <w:color w:val="000000" w:themeColor="text1"/>
          <w:kern w:val="44"/>
          <w:sz w:val="32"/>
          <w:szCs w:val="44"/>
          <w:highlight w:val="none"/>
          <w:lang w:val="en-US" w:eastAsia="zh-CN" w:bidi="ar-SA"/>
          <w14:textFill>
            <w14:solidFill>
              <w14:schemeClr w14:val="tx1"/>
            </w14:solidFill>
          </w14:textFill>
        </w:rPr>
        <w:t>附件：样题</w:t>
      </w:r>
    </w:p>
    <w:p w14:paraId="41EEA646">
      <w:pPr>
        <w:pageBreakBefore w:val="0"/>
        <w:kinsoku/>
        <w:wordWrap/>
        <w:overflowPunct/>
        <w:topLinePunct w:val="0"/>
        <w:bidi w:val="0"/>
        <w:spacing w:line="600" w:lineRule="exact"/>
        <w:jc w:val="center"/>
        <w:rPr>
          <w:rFonts w:hint="eastAsia" w:ascii="宋体" w:hAnsi="宋体"/>
          <w:b/>
          <w:bCs/>
          <w:color w:val="auto"/>
          <w:kern w:val="0"/>
          <w:sz w:val="44"/>
          <w:szCs w:val="44"/>
          <w:highlight w:val="none"/>
        </w:rPr>
      </w:pPr>
    </w:p>
    <w:p w14:paraId="269C96CF">
      <w:pPr>
        <w:pageBreakBefore w:val="0"/>
        <w:kinsoku/>
        <w:wordWrap/>
        <w:overflowPunct/>
        <w:topLinePunct w:val="0"/>
        <w:bidi w:val="0"/>
        <w:spacing w:line="600" w:lineRule="exact"/>
        <w:ind w:left="0" w:leftChars="0" w:firstLine="0" w:firstLineChars="0"/>
        <w:jc w:val="center"/>
        <w:rPr>
          <w:rFonts w:hint="eastAsia" w:ascii="宋体" w:hAnsi="宋体" w:eastAsia="宋体" w:cs="宋体"/>
          <w:b/>
          <w:bCs/>
          <w:color w:val="auto"/>
          <w:kern w:val="0"/>
          <w:sz w:val="44"/>
          <w:szCs w:val="44"/>
          <w:highlight w:val="none"/>
        </w:rPr>
      </w:pPr>
      <w:r>
        <w:rPr>
          <w:rFonts w:hint="eastAsia" w:ascii="宋体" w:hAnsi="宋体" w:eastAsia="宋体" w:cs="宋体"/>
          <w:b/>
          <w:bCs/>
          <w:color w:val="auto"/>
          <w:kern w:val="0"/>
          <w:sz w:val="44"/>
          <w:szCs w:val="44"/>
          <w:highlight w:val="none"/>
        </w:rPr>
        <w:t>沈阳市</w:t>
      </w:r>
      <w:r>
        <w:rPr>
          <w:rFonts w:hint="eastAsia" w:ascii="宋体" w:hAnsi="宋体" w:eastAsia="宋体" w:cs="宋体"/>
          <w:b/>
          <w:bCs/>
          <w:color w:val="auto"/>
          <w:kern w:val="0"/>
          <w:sz w:val="44"/>
          <w:szCs w:val="44"/>
          <w:highlight w:val="none"/>
          <w:lang w:eastAsia="zh-CN"/>
        </w:rPr>
        <w:t>第四届</w:t>
      </w:r>
      <w:r>
        <w:rPr>
          <w:rFonts w:hint="eastAsia" w:ascii="宋体" w:hAnsi="宋体" w:eastAsia="宋体" w:cs="宋体"/>
          <w:b/>
          <w:bCs/>
          <w:color w:val="auto"/>
          <w:kern w:val="0"/>
          <w:sz w:val="44"/>
          <w:szCs w:val="44"/>
          <w:highlight w:val="none"/>
        </w:rPr>
        <w:t>“舒心传</w:t>
      </w:r>
      <w:r>
        <w:rPr>
          <w:rFonts w:hint="eastAsia" w:ascii="宋体" w:hAnsi="宋体" w:eastAsia="宋体" w:cs="宋体"/>
          <w:b/>
          <w:bCs/>
          <w:color w:val="auto"/>
          <w:kern w:val="0"/>
          <w:sz w:val="44"/>
          <w:szCs w:val="44"/>
          <w:highlight w:val="none"/>
          <w:lang w:eastAsia="zh-CN"/>
        </w:rPr>
        <w:t>技</w:t>
      </w:r>
      <w:r>
        <w:rPr>
          <w:rFonts w:hint="eastAsia" w:ascii="宋体" w:hAnsi="宋体" w:eastAsia="宋体" w:cs="宋体"/>
          <w:b/>
          <w:bCs/>
          <w:color w:val="auto"/>
          <w:kern w:val="0"/>
          <w:sz w:val="44"/>
          <w:szCs w:val="44"/>
          <w:highlight w:val="none"/>
        </w:rPr>
        <w:t>”职业技能大赛</w:t>
      </w:r>
    </w:p>
    <w:p w14:paraId="107A581E">
      <w:pPr>
        <w:pageBreakBefore w:val="0"/>
        <w:kinsoku/>
        <w:wordWrap/>
        <w:overflowPunct/>
        <w:topLinePunct w:val="0"/>
        <w:bidi w:val="0"/>
        <w:spacing w:line="600" w:lineRule="exact"/>
        <w:jc w:val="center"/>
        <w:rPr>
          <w:rFonts w:hint="eastAsia" w:ascii="宋体" w:hAnsi="宋体"/>
          <w:b/>
          <w:bCs/>
          <w:color w:val="auto"/>
          <w:kern w:val="0"/>
          <w:sz w:val="44"/>
          <w:szCs w:val="44"/>
          <w:highlight w:val="none"/>
        </w:rPr>
      </w:pPr>
      <w:r>
        <w:rPr>
          <w:rFonts w:hint="eastAsia" w:ascii="宋体" w:hAnsi="宋体"/>
          <w:b/>
          <w:bCs/>
          <w:color w:val="auto"/>
          <w:kern w:val="0"/>
          <w:sz w:val="44"/>
          <w:szCs w:val="44"/>
          <w:highlight w:val="none"/>
        </w:rPr>
        <w:t xml:space="preserve"> </w:t>
      </w:r>
    </w:p>
    <w:p w14:paraId="06E1705B">
      <w:pPr>
        <w:pageBreakBefore w:val="0"/>
        <w:kinsoku/>
        <w:wordWrap/>
        <w:overflowPunct/>
        <w:topLinePunct w:val="0"/>
        <w:bidi w:val="0"/>
        <w:spacing w:line="600" w:lineRule="exact"/>
        <w:jc w:val="center"/>
        <w:rPr>
          <w:rFonts w:hint="eastAsia" w:ascii="宋体" w:hAnsi="宋体"/>
          <w:b/>
          <w:bCs/>
          <w:color w:val="auto"/>
          <w:kern w:val="0"/>
          <w:sz w:val="44"/>
          <w:szCs w:val="44"/>
          <w:highlight w:val="none"/>
        </w:rPr>
      </w:pPr>
    </w:p>
    <w:p w14:paraId="6F75C9EB">
      <w:pPr>
        <w:pageBreakBefore w:val="0"/>
        <w:kinsoku/>
        <w:wordWrap/>
        <w:overflowPunct/>
        <w:topLinePunct w:val="0"/>
        <w:bidi w:val="0"/>
        <w:spacing w:line="600" w:lineRule="exact"/>
        <w:ind w:left="0" w:leftChars="0" w:firstLine="0" w:firstLineChars="0"/>
        <w:jc w:val="center"/>
        <w:rPr>
          <w:rFonts w:hint="eastAsia" w:ascii="宋体" w:hAnsi="宋体" w:eastAsia="宋体" w:cs="宋体"/>
          <w:b/>
          <w:bCs/>
          <w:color w:val="auto"/>
          <w:sz w:val="44"/>
          <w:szCs w:val="44"/>
          <w:highlight w:val="none"/>
        </w:rPr>
      </w:pPr>
      <w:r>
        <w:rPr>
          <w:rFonts w:hint="eastAsia" w:ascii="宋体" w:hAnsi="宋体" w:eastAsia="宋体" w:cs="宋体"/>
          <w:b/>
          <w:color w:val="000000"/>
          <w:spacing w:val="0"/>
          <w:position w:val="0"/>
          <w:sz w:val="44"/>
          <w:shd w:val="clear" w:fill="auto"/>
          <w:lang w:val="en-US" w:eastAsia="zh-CN"/>
        </w:rPr>
        <w:t>平面设计技术</w:t>
      </w:r>
      <w:r>
        <w:rPr>
          <w:rFonts w:hint="eastAsia" w:ascii="宋体" w:hAnsi="宋体" w:eastAsia="宋体" w:cs="宋体"/>
          <w:b/>
          <w:bCs/>
          <w:color w:val="auto"/>
          <w:sz w:val="44"/>
          <w:szCs w:val="44"/>
          <w:highlight w:val="none"/>
        </w:rPr>
        <w:t>项目</w:t>
      </w:r>
    </w:p>
    <w:p w14:paraId="43C03A5B">
      <w:pPr>
        <w:pageBreakBefore w:val="0"/>
        <w:kinsoku/>
        <w:wordWrap/>
        <w:overflowPunct/>
        <w:topLinePunct w:val="0"/>
        <w:bidi w:val="0"/>
        <w:spacing w:line="360" w:lineRule="auto"/>
        <w:jc w:val="center"/>
        <w:rPr>
          <w:b/>
          <w:color w:val="auto"/>
          <w:sz w:val="36"/>
          <w:szCs w:val="36"/>
          <w:highlight w:val="none"/>
        </w:rPr>
      </w:pPr>
    </w:p>
    <w:p w14:paraId="4EF1F989">
      <w:pPr>
        <w:pageBreakBefore w:val="0"/>
        <w:kinsoku/>
        <w:wordWrap/>
        <w:overflowPunct/>
        <w:topLinePunct w:val="0"/>
        <w:bidi w:val="0"/>
        <w:spacing w:line="360" w:lineRule="auto"/>
        <w:jc w:val="center"/>
        <w:rPr>
          <w:b/>
          <w:bCs/>
          <w:color w:val="auto"/>
          <w:sz w:val="36"/>
          <w:szCs w:val="36"/>
          <w:highlight w:val="none"/>
        </w:rPr>
      </w:pPr>
    </w:p>
    <w:p w14:paraId="637F86B7">
      <w:pPr>
        <w:pageBreakBefore w:val="0"/>
        <w:kinsoku/>
        <w:wordWrap/>
        <w:overflowPunct/>
        <w:topLinePunct w:val="0"/>
        <w:bidi w:val="0"/>
        <w:spacing w:line="360" w:lineRule="auto"/>
        <w:ind w:left="0" w:leftChars="0" w:firstLine="0" w:firstLineChars="0"/>
        <w:jc w:val="both"/>
        <w:rPr>
          <w:b/>
          <w:bCs/>
          <w:color w:val="auto"/>
          <w:sz w:val="36"/>
          <w:szCs w:val="36"/>
          <w:highlight w:val="none"/>
        </w:rPr>
      </w:pPr>
    </w:p>
    <w:p w14:paraId="4A7C3195">
      <w:pPr>
        <w:pageBreakBefore w:val="0"/>
        <w:kinsoku/>
        <w:wordWrap/>
        <w:overflowPunct/>
        <w:topLinePunct w:val="0"/>
        <w:bidi w:val="0"/>
        <w:spacing w:line="360" w:lineRule="auto"/>
        <w:jc w:val="center"/>
        <w:rPr>
          <w:b/>
          <w:bCs/>
          <w:color w:val="auto"/>
          <w:sz w:val="44"/>
          <w:szCs w:val="44"/>
          <w:highlight w:val="none"/>
        </w:rPr>
      </w:pPr>
      <w:r>
        <w:rPr>
          <w:rFonts w:hint="eastAsia"/>
          <w:b/>
          <w:bCs/>
          <w:color w:val="auto"/>
          <w:sz w:val="44"/>
          <w:szCs w:val="44"/>
          <w:highlight w:val="none"/>
        </w:rPr>
        <w:t>样</w:t>
      </w:r>
      <w:r>
        <w:rPr>
          <w:rFonts w:hint="eastAsia"/>
          <w:b/>
          <w:bCs/>
          <w:color w:val="auto"/>
          <w:sz w:val="44"/>
          <w:szCs w:val="44"/>
          <w:highlight w:val="none"/>
          <w:lang w:val="en-US" w:eastAsia="zh-CN"/>
        </w:rPr>
        <w:t xml:space="preserve">  </w:t>
      </w:r>
      <w:r>
        <w:rPr>
          <w:rFonts w:hint="eastAsia"/>
          <w:b/>
          <w:bCs/>
          <w:color w:val="auto"/>
          <w:sz w:val="44"/>
          <w:szCs w:val="44"/>
          <w:highlight w:val="none"/>
        </w:rPr>
        <w:t>题</w:t>
      </w:r>
    </w:p>
    <w:p w14:paraId="4E2D4B26">
      <w:pPr>
        <w:pageBreakBefore w:val="0"/>
        <w:kinsoku/>
        <w:wordWrap/>
        <w:overflowPunct/>
        <w:topLinePunct w:val="0"/>
        <w:bidi w:val="0"/>
        <w:spacing w:line="360" w:lineRule="auto"/>
        <w:jc w:val="center"/>
        <w:rPr>
          <w:color w:val="auto"/>
          <w:sz w:val="32"/>
          <w:szCs w:val="32"/>
          <w:highlight w:val="none"/>
        </w:rPr>
      </w:pPr>
    </w:p>
    <w:p w14:paraId="010CA84F">
      <w:pPr>
        <w:pageBreakBefore w:val="0"/>
        <w:kinsoku/>
        <w:wordWrap/>
        <w:overflowPunct/>
        <w:topLinePunct w:val="0"/>
        <w:bidi w:val="0"/>
        <w:spacing w:line="360" w:lineRule="auto"/>
        <w:jc w:val="center"/>
        <w:rPr>
          <w:color w:val="auto"/>
          <w:sz w:val="32"/>
          <w:szCs w:val="32"/>
          <w:highlight w:val="none"/>
        </w:rPr>
      </w:pPr>
    </w:p>
    <w:p w14:paraId="73BA415F">
      <w:pPr>
        <w:pageBreakBefore w:val="0"/>
        <w:kinsoku/>
        <w:wordWrap/>
        <w:overflowPunct/>
        <w:topLinePunct w:val="0"/>
        <w:bidi w:val="0"/>
        <w:spacing w:line="360" w:lineRule="auto"/>
        <w:jc w:val="center"/>
        <w:rPr>
          <w:color w:val="auto"/>
          <w:sz w:val="32"/>
          <w:szCs w:val="32"/>
          <w:highlight w:val="none"/>
        </w:rPr>
      </w:pPr>
    </w:p>
    <w:p w14:paraId="45DFC036">
      <w:pPr>
        <w:pageBreakBefore w:val="0"/>
        <w:kinsoku/>
        <w:wordWrap/>
        <w:overflowPunct/>
        <w:topLinePunct w:val="0"/>
        <w:bidi w:val="0"/>
        <w:spacing w:line="360" w:lineRule="auto"/>
        <w:jc w:val="center"/>
        <w:rPr>
          <w:color w:val="auto"/>
          <w:sz w:val="32"/>
          <w:szCs w:val="32"/>
          <w:highlight w:val="none"/>
        </w:rPr>
      </w:pPr>
    </w:p>
    <w:p w14:paraId="48579CC4">
      <w:pPr>
        <w:pageBreakBefore w:val="0"/>
        <w:widowControl/>
        <w:kinsoku/>
        <w:wordWrap/>
        <w:overflowPunct/>
        <w:topLinePunct w:val="0"/>
        <w:bidi w:val="0"/>
        <w:spacing w:line="360" w:lineRule="auto"/>
        <w:ind w:left="0" w:leftChars="0" w:firstLine="0" w:firstLineChars="0"/>
        <w:jc w:val="both"/>
        <w:rPr>
          <w:b/>
          <w:bCs/>
          <w:color w:val="auto"/>
          <w:sz w:val="28"/>
          <w:szCs w:val="28"/>
          <w:highlight w:val="none"/>
        </w:rPr>
      </w:pPr>
    </w:p>
    <w:p w14:paraId="5B58EAE9">
      <w:pPr>
        <w:pageBreakBefore w:val="0"/>
        <w:widowControl/>
        <w:kinsoku/>
        <w:wordWrap/>
        <w:overflowPunct/>
        <w:topLinePunct w:val="0"/>
        <w:bidi w:val="0"/>
        <w:spacing w:line="360" w:lineRule="auto"/>
        <w:ind w:left="0" w:leftChars="0" w:firstLine="0" w:firstLineChars="0"/>
        <w:jc w:val="both"/>
        <w:rPr>
          <w:b/>
          <w:bCs/>
          <w:color w:val="auto"/>
          <w:sz w:val="28"/>
          <w:szCs w:val="28"/>
          <w:highlight w:val="none"/>
        </w:rPr>
      </w:pPr>
    </w:p>
    <w:p w14:paraId="2ADC5891">
      <w:pPr>
        <w:pageBreakBefore w:val="0"/>
        <w:widowControl/>
        <w:kinsoku/>
        <w:wordWrap/>
        <w:overflowPunct/>
        <w:topLinePunct w:val="0"/>
        <w:bidi w:val="0"/>
        <w:spacing w:line="360" w:lineRule="auto"/>
        <w:ind w:left="0" w:leftChars="0" w:firstLine="0" w:firstLineChars="0"/>
        <w:jc w:val="both"/>
        <w:rPr>
          <w:b/>
          <w:bCs/>
          <w:color w:val="auto"/>
          <w:sz w:val="28"/>
          <w:szCs w:val="28"/>
          <w:highlight w:val="none"/>
        </w:rPr>
      </w:pPr>
    </w:p>
    <w:p w14:paraId="55D72EC4">
      <w:pPr>
        <w:pageBreakBefore w:val="0"/>
        <w:widowControl/>
        <w:kinsoku/>
        <w:wordWrap/>
        <w:overflowPunct/>
        <w:topLinePunct w:val="0"/>
        <w:bidi w:val="0"/>
        <w:spacing w:line="360" w:lineRule="auto"/>
        <w:ind w:left="0" w:leftChars="0" w:firstLine="0" w:firstLineChars="0"/>
        <w:jc w:val="both"/>
        <w:rPr>
          <w:b/>
          <w:bCs/>
          <w:color w:val="auto"/>
          <w:sz w:val="28"/>
          <w:szCs w:val="28"/>
          <w:highlight w:val="none"/>
        </w:rPr>
      </w:pPr>
    </w:p>
    <w:p w14:paraId="39D6A82A">
      <w:pPr>
        <w:pageBreakBefore w:val="0"/>
        <w:widowControl/>
        <w:kinsoku/>
        <w:wordWrap/>
        <w:overflowPunct/>
        <w:topLinePunct w:val="0"/>
        <w:bidi w:val="0"/>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202</w:t>
      </w:r>
      <w:r>
        <w:rPr>
          <w:rFonts w:hint="eastAsia" w:ascii="宋体" w:hAnsi="宋体" w:eastAsia="宋体" w:cs="宋体"/>
          <w:b/>
          <w:bCs/>
          <w:color w:val="auto"/>
          <w:sz w:val="28"/>
          <w:szCs w:val="28"/>
          <w:highlight w:val="none"/>
          <w:lang w:val="en-US" w:eastAsia="zh-CN"/>
        </w:rPr>
        <w:t>5</w:t>
      </w:r>
      <w:r>
        <w:rPr>
          <w:rFonts w:hint="eastAsia" w:ascii="宋体" w:hAnsi="宋体" w:eastAsia="宋体" w:cs="宋体"/>
          <w:b/>
          <w:bCs/>
          <w:color w:val="auto"/>
          <w:sz w:val="28"/>
          <w:szCs w:val="28"/>
          <w:highlight w:val="none"/>
        </w:rPr>
        <w:t xml:space="preserve"> 年</w:t>
      </w:r>
      <w:r>
        <w:rPr>
          <w:rFonts w:hint="eastAsia" w:ascii="宋体" w:hAnsi="宋体" w:eastAsia="宋体" w:cs="宋体"/>
          <w:b/>
          <w:bCs/>
          <w:color w:val="auto"/>
          <w:sz w:val="28"/>
          <w:szCs w:val="28"/>
          <w:highlight w:val="none"/>
          <w:lang w:val="en-US" w:eastAsia="zh-CN"/>
        </w:rPr>
        <w:t>10</w:t>
      </w:r>
      <w:r>
        <w:rPr>
          <w:rFonts w:hint="eastAsia" w:ascii="宋体" w:hAnsi="宋体" w:eastAsia="宋体" w:cs="宋体"/>
          <w:b/>
          <w:bCs/>
          <w:color w:val="auto"/>
          <w:sz w:val="28"/>
          <w:szCs w:val="28"/>
          <w:highlight w:val="none"/>
        </w:rPr>
        <w:t>月</w:t>
      </w:r>
    </w:p>
    <w:p w14:paraId="18A235CF">
      <w:pPr>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br w:type="page"/>
      </w:r>
    </w:p>
    <w:p w14:paraId="06AC9252">
      <w:pPr>
        <w:keepNext w:val="0"/>
        <w:keepLines w:val="0"/>
        <w:pageBreakBefore w:val="0"/>
        <w:kinsoku/>
        <w:wordWrap/>
        <w:overflowPunct/>
        <w:topLinePunct w:val="0"/>
        <w:autoSpaceDE w:val="0"/>
        <w:autoSpaceDN w:val="0"/>
        <w:bidi w:val="0"/>
        <w:adjustRightInd w:val="0"/>
        <w:snapToGrid w:val="0"/>
        <w:spacing w:before="89" w:line="20" w:lineRule="atLeast"/>
        <w:jc w:val="left"/>
        <w:textAlignment w:val="baseline"/>
        <w:outlineLvl w:val="9"/>
        <w:rPr>
          <w:rFonts w:hint="eastAsia" w:ascii="华文楷体" w:hAnsi="华文楷体" w:eastAsia="华文楷体"/>
          <w:b/>
          <w:bCs/>
          <w:color w:val="000000"/>
          <w:sz w:val="44"/>
          <w:szCs w:val="44"/>
        </w:rPr>
      </w:pPr>
      <w:r>
        <w:rPr>
          <w:rFonts w:hint="eastAsia" w:ascii="仿宋" w:hAnsi="仿宋" w:eastAsia="仿宋" w:cs="仿宋"/>
          <w:b/>
          <w:bCs/>
          <w:snapToGrid w:val="0"/>
          <w:color w:val="000000"/>
          <w:spacing w:val="6"/>
          <w:kern w:val="0"/>
          <w:sz w:val="27"/>
          <w:szCs w:val="27"/>
          <w:lang w:val="en-US" w:eastAsia="zh-CN" w:bidi="ar-SA"/>
        </w:rPr>
        <w:t xml:space="preserve">比赛日期：        </w:t>
      </w:r>
      <w:r>
        <w:rPr>
          <w:rFonts w:hint="eastAsia" w:ascii="仿宋" w:hAnsi="仿宋" w:eastAsia="仿宋" w:cs="仿宋"/>
          <w:b/>
          <w:bCs/>
          <w:snapToGrid w:val="0"/>
          <w:color w:val="000000"/>
          <w:spacing w:val="6"/>
          <w:kern w:val="0"/>
          <w:sz w:val="27"/>
          <w:szCs w:val="27"/>
          <w:lang w:val="en-US" w:eastAsia="en-US" w:bidi="ar-SA"/>
        </w:rPr>
        <w:t>竞赛场次：第</w:t>
      </w:r>
      <w:r>
        <w:rPr>
          <w:rFonts w:hint="eastAsia" w:ascii="仿宋" w:hAnsi="仿宋" w:eastAsia="仿宋" w:cs="仿宋"/>
          <w:snapToGrid w:val="0"/>
          <w:color w:val="000000"/>
          <w:spacing w:val="-114"/>
          <w:kern w:val="0"/>
          <w:sz w:val="27"/>
          <w:szCs w:val="27"/>
          <w:lang w:val="en-US" w:eastAsia="en-US" w:bidi="ar-SA"/>
        </w:rPr>
        <w:t xml:space="preserve"> </w:t>
      </w:r>
      <w:r>
        <w:rPr>
          <w:rFonts w:hint="eastAsia" w:ascii="仿宋" w:hAnsi="仿宋" w:eastAsia="仿宋" w:cs="仿宋"/>
          <w:snapToGrid w:val="0"/>
          <w:color w:val="000000"/>
          <w:spacing w:val="5"/>
          <w:kern w:val="0"/>
          <w:sz w:val="27"/>
          <w:szCs w:val="27"/>
          <w:u w:val="single" w:color="auto"/>
          <w:lang w:val="en-US" w:eastAsia="en-US" w:bidi="ar-SA"/>
        </w:rPr>
        <w:t xml:space="preserve">     </w:t>
      </w:r>
      <w:r>
        <w:rPr>
          <w:rFonts w:hint="eastAsia" w:ascii="仿宋" w:hAnsi="仿宋" w:eastAsia="仿宋" w:cs="仿宋"/>
          <w:snapToGrid w:val="0"/>
          <w:color w:val="000000"/>
          <w:spacing w:val="-124"/>
          <w:kern w:val="0"/>
          <w:sz w:val="27"/>
          <w:szCs w:val="27"/>
          <w:lang w:val="en-US" w:eastAsia="en-US" w:bidi="ar-SA"/>
        </w:rPr>
        <w:t xml:space="preserve"> </w:t>
      </w:r>
      <w:r>
        <w:rPr>
          <w:rFonts w:hint="eastAsia" w:ascii="仿宋" w:hAnsi="仿宋" w:eastAsia="仿宋" w:cs="仿宋"/>
          <w:b/>
          <w:bCs/>
          <w:snapToGrid w:val="0"/>
          <w:color w:val="000000"/>
          <w:spacing w:val="6"/>
          <w:kern w:val="0"/>
          <w:sz w:val="27"/>
          <w:szCs w:val="27"/>
          <w:lang w:val="en-US" w:eastAsia="en-US" w:bidi="ar-SA"/>
        </w:rPr>
        <w:t>场</w:t>
      </w:r>
      <w:r>
        <w:rPr>
          <w:rFonts w:hint="eastAsia" w:ascii="仿宋" w:hAnsi="仿宋" w:eastAsia="仿宋" w:cs="仿宋"/>
          <w:snapToGrid w:val="0"/>
          <w:color w:val="000000"/>
          <w:spacing w:val="6"/>
          <w:kern w:val="0"/>
          <w:sz w:val="27"/>
          <w:szCs w:val="27"/>
          <w:lang w:val="en-US" w:eastAsia="en-US" w:bidi="ar-SA"/>
        </w:rPr>
        <w:t xml:space="preserve">     </w:t>
      </w:r>
      <w:r>
        <w:rPr>
          <w:rFonts w:hint="eastAsia" w:ascii="仿宋" w:hAnsi="仿宋" w:eastAsia="仿宋" w:cs="仿宋"/>
          <w:b/>
          <w:bCs/>
          <w:snapToGrid w:val="0"/>
          <w:color w:val="000000"/>
          <w:spacing w:val="6"/>
          <w:kern w:val="0"/>
          <w:sz w:val="27"/>
          <w:szCs w:val="27"/>
          <w:lang w:val="en-US" w:eastAsia="en-US" w:bidi="ar-SA"/>
        </w:rPr>
        <w:t>赛位号：第</w:t>
      </w:r>
      <w:r>
        <w:rPr>
          <w:rFonts w:hint="eastAsia" w:ascii="仿宋" w:hAnsi="仿宋" w:eastAsia="仿宋" w:cs="仿宋"/>
          <w:snapToGrid w:val="0"/>
          <w:color w:val="000000"/>
          <w:spacing w:val="-116"/>
          <w:kern w:val="0"/>
          <w:sz w:val="27"/>
          <w:szCs w:val="27"/>
          <w:lang w:val="en-US" w:eastAsia="en-US" w:bidi="ar-SA"/>
        </w:rPr>
        <w:t xml:space="preserve"> </w:t>
      </w:r>
      <w:r>
        <w:rPr>
          <w:rFonts w:hint="eastAsia" w:ascii="仿宋" w:hAnsi="仿宋" w:eastAsia="仿宋" w:cs="仿宋"/>
          <w:snapToGrid w:val="0"/>
          <w:color w:val="000000"/>
          <w:spacing w:val="23"/>
          <w:kern w:val="0"/>
          <w:sz w:val="27"/>
          <w:szCs w:val="27"/>
          <w:u w:val="single" w:color="auto"/>
          <w:lang w:val="en-US" w:eastAsia="en-US" w:bidi="ar-SA"/>
        </w:rPr>
        <w:t xml:space="preserve">    </w:t>
      </w:r>
      <w:r>
        <w:rPr>
          <w:rFonts w:hint="eastAsia" w:ascii="仿宋" w:hAnsi="仿宋" w:eastAsia="仿宋" w:cs="仿宋"/>
          <w:snapToGrid w:val="0"/>
          <w:color w:val="000000"/>
          <w:spacing w:val="-115"/>
          <w:kern w:val="0"/>
          <w:sz w:val="27"/>
          <w:szCs w:val="27"/>
          <w:lang w:val="en-US" w:eastAsia="en-US" w:bidi="ar-SA"/>
        </w:rPr>
        <w:t xml:space="preserve"> </w:t>
      </w:r>
      <w:r>
        <w:rPr>
          <w:rFonts w:hint="eastAsia" w:ascii="仿宋" w:hAnsi="仿宋" w:eastAsia="仿宋" w:cs="仿宋"/>
          <w:b/>
          <w:bCs/>
          <w:snapToGrid w:val="0"/>
          <w:color w:val="000000"/>
          <w:spacing w:val="6"/>
          <w:kern w:val="0"/>
          <w:sz w:val="27"/>
          <w:szCs w:val="27"/>
          <w:lang w:val="en-US" w:eastAsia="en-US" w:bidi="ar-SA"/>
        </w:rPr>
        <w:t>号</w:t>
      </w:r>
    </w:p>
    <w:p w14:paraId="40EA3643">
      <w:pPr>
        <w:jc w:val="center"/>
        <w:rPr>
          <w:rFonts w:hint="eastAsia" w:ascii="黑体" w:hAnsi="黑体" w:eastAsia="黑体" w:cs="黑体"/>
          <w:color w:val="000000" w:themeColor="text1"/>
          <w:highlight w:val="none"/>
          <w:lang w:val="en-US" w:eastAsia="zh-CN"/>
          <w14:textFill>
            <w14:solidFill>
              <w14:schemeClr w14:val="tx1"/>
            </w14:solidFill>
          </w14:textFill>
        </w:rPr>
      </w:pPr>
      <w:r>
        <w:rPr>
          <w:rFonts w:hint="eastAsia" w:ascii="华文楷体" w:hAnsi="华文楷体" w:eastAsia="华文楷体"/>
          <w:b/>
          <w:bCs/>
          <w:color w:val="000000"/>
          <w:sz w:val="44"/>
          <w:szCs w:val="44"/>
        </w:rPr>
        <w:t>任务书</w:t>
      </w:r>
    </w:p>
    <w:p w14:paraId="0D4B84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themeColor="text1"/>
          <w:highlight w:val="none"/>
          <w14:textFill>
            <w14:solidFill>
              <w14:schemeClr w14:val="tx1"/>
            </w14:solidFill>
          </w14:textFill>
        </w:rPr>
      </w:pPr>
      <w:r>
        <w:rPr>
          <w:rFonts w:hint="eastAsia" w:ascii="黑体" w:hAnsi="黑体" w:eastAsia="黑体" w:cs="黑体"/>
          <w:color w:val="000000" w:themeColor="text1"/>
          <w:highlight w:val="none"/>
          <w:lang w:val="en-US" w:eastAsia="zh-CN"/>
          <w14:textFill>
            <w14:solidFill>
              <w14:schemeClr w14:val="tx1"/>
            </w14:solidFill>
          </w14:textFill>
        </w:rPr>
        <w:t>一、</w:t>
      </w:r>
      <w:r>
        <w:rPr>
          <w:rFonts w:hint="eastAsia" w:ascii="黑体" w:hAnsi="黑体" w:eastAsia="黑体" w:cs="黑体"/>
          <w:color w:val="000000" w:themeColor="text1"/>
          <w:highlight w:val="none"/>
          <w14:textFill>
            <w14:solidFill>
              <w14:schemeClr w14:val="tx1"/>
            </w14:solidFill>
          </w14:textFill>
        </w:rPr>
        <w:t>项目背景</w:t>
      </w:r>
    </w:p>
    <w:p w14:paraId="40B14854">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2025年，沈阳文旅以“文旅+百业”融合战略为核心，推动产业升级：盛京龙城文商旅综合体、浑河“小外滩”夜经济带、沈阳方城5A级景区等新地标崛起，冰雪旅游、低空观光、非遗研学等业态创新活跃。全年接待游客预计突破2.1亿人次，城市影响力持续攀升。本赛事旨在通过新媒体广告创意与地标IP设计，挖掘沈阳“历史底蕴+现代活力”的双重特质，打造具有传播力的文旅品牌符号，助力沈阳从“网红城市”迈向“长红文化IP之都”，为东北文旅振兴提供创新范本。</w:t>
      </w:r>
    </w:p>
    <w:p w14:paraId="7EF488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color w:val="000000" w:themeColor="text1"/>
          <w:highlight w:val="none"/>
          <w:lang w:val="en-US" w:eastAsia="zh-CN"/>
          <w14:textFill>
            <w14:solidFill>
              <w14:schemeClr w14:val="tx1"/>
            </w14:solidFill>
          </w14:textFill>
        </w:rPr>
      </w:pPr>
      <w:r>
        <w:rPr>
          <w:rFonts w:hint="eastAsia" w:ascii="黑体" w:hAnsi="黑体" w:eastAsia="黑体" w:cs="黑体"/>
          <w:color w:val="000000" w:themeColor="text1"/>
          <w:highlight w:val="none"/>
          <w:lang w:val="en-US" w:eastAsia="zh-CN"/>
          <w14:textFill>
            <w14:solidFill>
              <w14:schemeClr w14:val="tx1"/>
            </w14:solidFill>
          </w14:textFill>
        </w:rPr>
        <w:t>二、</w:t>
      </w:r>
      <w:r>
        <w:rPr>
          <w:rFonts w:hint="default" w:ascii="黑体" w:hAnsi="黑体" w:eastAsia="黑体" w:cs="黑体"/>
          <w:color w:val="000000" w:themeColor="text1"/>
          <w:highlight w:val="none"/>
          <w:lang w:val="en-US" w:eastAsia="zh-CN"/>
          <w14:textFill>
            <w14:solidFill>
              <w14:schemeClr w14:val="tx1"/>
            </w14:solidFill>
          </w14:textFill>
        </w:rPr>
        <w:t>设计要求</w:t>
      </w:r>
    </w:p>
    <w:p w14:paraId="429A7E9A">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eastAsia" w:ascii="Times New Roman" w:hAnsi="Times New Roman" w:cs="Times New Roman"/>
          <w:color w:val="000000" w:themeColor="text1"/>
          <w:highlight w:val="none"/>
          <w:lang w:val="en-US" w:eastAsia="zh-CN"/>
          <w14:textFill>
            <w14:solidFill>
              <w14:schemeClr w14:val="tx1"/>
            </w14:solidFill>
          </w14:textFill>
        </w:rPr>
        <w:t>1.</w:t>
      </w:r>
      <w:r>
        <w:rPr>
          <w:rFonts w:hint="default" w:ascii="Times New Roman" w:hAnsi="Times New Roman" w:cs="Times New Roman"/>
          <w:color w:val="000000" w:themeColor="text1"/>
          <w:highlight w:val="none"/>
          <w14:textFill>
            <w14:solidFill>
              <w14:schemeClr w14:val="tx1"/>
            </w14:solidFill>
          </w14:textFill>
        </w:rPr>
        <w:t>视觉表现：需融合沈阳地标（如故宫、方城、浑河）与文旅新业态（如冰雪节、低空观光），通过动态构图或场景化叙事展现城市活力，突出“历史+现代”的视觉冲突与和谐。</w:t>
      </w:r>
    </w:p>
    <w:p w14:paraId="6EDE1E6E">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2</w:t>
      </w:r>
      <w:r>
        <w:rPr>
          <w:rFonts w:hint="eastAsia" w:ascii="Times New Roman" w:hAnsi="Times New Roman"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色彩构成：以盛京红、浑河蓝为主色调，搭配冰雪白、科技银等辅助色，形成具有地域辨识度的色彩体系，需标注色值及配色逻辑。</w:t>
      </w:r>
    </w:p>
    <w:p w14:paraId="49031DFF">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3</w:t>
      </w:r>
      <w:r>
        <w:rPr>
          <w:rFonts w:hint="eastAsia" w:ascii="Times New Roman" w:hAnsi="Times New Roman"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版式设计：新媒体广告需适配竖屏（手机端）与横屏（PC端）传播，信息层级清晰，主视觉占比≥60%，预留互动元素（如二维码、弹窗）位置。</w:t>
      </w:r>
    </w:p>
    <w:p w14:paraId="78474E54">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4</w:t>
      </w:r>
      <w:r>
        <w:rPr>
          <w:rFonts w:hint="eastAsia" w:ascii="Times New Roman" w:hAnsi="Times New Roman"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字体设计：标题字需融入满文或辽代纹样元素，正文字体简洁易读，中英文搭配协调，禁止使用系统默认字体。</w:t>
      </w:r>
    </w:p>
    <w:p w14:paraId="42520349">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5</w:t>
      </w:r>
      <w:r>
        <w:rPr>
          <w:rFonts w:hint="eastAsia" w:ascii="Times New Roman" w:hAnsi="Times New Roman"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元素设计：IP形象需提取沈阳非遗（如满族刺绣、二人转）或城市符号（如凤凰楼、太阳鸟），设计可延展的3D造型及表情包。</w:t>
      </w:r>
    </w:p>
    <w:p w14:paraId="27EFCA1E">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6</w:t>
      </w:r>
      <w:r>
        <w:rPr>
          <w:rFonts w:hint="eastAsia" w:ascii="Times New Roman" w:hAnsi="Times New Roman"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图像处理：合成效果需自然，光影统一，支持</w:t>
      </w:r>
      <w:r>
        <w:rPr>
          <w:rFonts w:hint="default" w:ascii="Times New Roman" w:hAnsi="Times New Roman" w:cs="Times New Roman"/>
          <w:color w:val="000000" w:themeColor="text1"/>
          <w:highlight w:val="none"/>
          <w:lang w:val="en-US" w:eastAsia="zh-CN"/>
          <w14:textFill>
            <w14:solidFill>
              <w14:schemeClr w14:val="tx1"/>
            </w14:solidFill>
          </w14:textFill>
        </w:rPr>
        <w:t>2</w:t>
      </w:r>
      <w:r>
        <w:rPr>
          <w:rFonts w:hint="default" w:ascii="Times New Roman" w:hAnsi="Times New Roman" w:cs="Times New Roman"/>
          <w:color w:val="000000" w:themeColor="text1"/>
          <w:highlight w:val="none"/>
          <w14:textFill>
            <w14:solidFill>
              <w14:schemeClr w14:val="tx1"/>
            </w14:solidFill>
          </w14:textFill>
        </w:rPr>
        <w:t>K分辨率输出。</w:t>
      </w:r>
    </w:p>
    <w:p w14:paraId="72C60A90">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7</w:t>
      </w:r>
      <w:r>
        <w:rPr>
          <w:rFonts w:hint="eastAsia" w:ascii="Times New Roman" w:hAnsi="Times New Roman"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设计作品中提倡使用AIGC（人工智能生成式设计），但需控制人工智能生成类新技术与传统设计比例占比不得高于（4:6）。</w:t>
      </w:r>
    </w:p>
    <w:p w14:paraId="5E53D8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color w:val="000000" w:themeColor="text1"/>
          <w:highlight w:val="none"/>
          <w:lang w:val="en-US" w:eastAsia="zh-CN"/>
          <w14:textFill>
            <w14:solidFill>
              <w14:schemeClr w14:val="tx1"/>
            </w14:solidFill>
          </w14:textFill>
        </w:rPr>
      </w:pPr>
      <w:r>
        <w:rPr>
          <w:rFonts w:hint="eastAsia" w:ascii="黑体" w:hAnsi="黑体" w:eastAsia="黑体" w:cs="黑体"/>
          <w:color w:val="000000" w:themeColor="text1"/>
          <w:highlight w:val="none"/>
          <w:lang w:val="en-US" w:eastAsia="zh-CN"/>
          <w14:textFill>
            <w14:solidFill>
              <w14:schemeClr w14:val="tx1"/>
            </w14:solidFill>
          </w14:textFill>
        </w:rPr>
        <w:t>三、</w:t>
      </w:r>
      <w:r>
        <w:rPr>
          <w:rFonts w:hint="default" w:ascii="黑体" w:hAnsi="黑体" w:eastAsia="黑体" w:cs="黑体"/>
          <w:color w:val="000000" w:themeColor="text1"/>
          <w:highlight w:val="none"/>
          <w:lang w:val="en-US" w:eastAsia="zh-CN"/>
          <w14:textFill>
            <w14:solidFill>
              <w14:schemeClr w14:val="tx1"/>
            </w14:solidFill>
          </w14:textFill>
        </w:rPr>
        <w:t>设计实施</w:t>
      </w:r>
    </w:p>
    <w:p w14:paraId="55C4A3E3">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1</w:t>
      </w:r>
      <w:r>
        <w:rPr>
          <w:rFonts w:hint="eastAsia" w:ascii="Times New Roman" w:hAnsi="Times New Roman"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视觉表现：以“时空对话”为主题，将沈阳故宫红墙与浑河“小外滩”霓虹光影叠合，前景用低空观光直升机剪影串联，背景融入冰雪大世界动态投影，通过虚实结合的分层构图，强化历史地标与现代业态的碰撞感。</w:t>
      </w:r>
    </w:p>
    <w:p w14:paraId="7592BA01">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2</w:t>
      </w:r>
      <w:r>
        <w:rPr>
          <w:rFonts w:hint="eastAsia" w:ascii="Times New Roman" w:hAnsi="Times New Roman"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色彩构成：主色采用故宫宫墙红（Pantone 18-1664TPX）与浑河夜蓝（Pantone 19-4057TPX），辅以冰雪渐变白与科技霓虹紫，通过7:2:1的黄金比例分配，形成“传统温暖+未来冷感”的对比张力。</w:t>
      </w:r>
    </w:p>
    <w:p w14:paraId="5172F919">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3</w:t>
      </w:r>
      <w:r>
        <w:rPr>
          <w:rFonts w:hint="eastAsia" w:ascii="Times New Roman" w:hAnsi="Times New Roman"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版式设计：竖屏版以IP形象居中为视觉锚点，上方标题采用满文纹样字体倾斜15°增强动感，下方信息流分三栏排列（活动/地点/二维码），横屏版则将主视觉拆分为三联画，适配多平台传播。</w:t>
      </w:r>
    </w:p>
    <w:p w14:paraId="41C23E3B">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4</w:t>
      </w:r>
      <w:r>
        <w:rPr>
          <w:rFonts w:hint="eastAsia" w:ascii="Times New Roman" w:hAnsi="Times New Roman"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字体设计：标题字融合凤凰楼飞檐轮廓与满文笔画，通过字重对比（标题Bold/正文Regular）突出层级。</w:t>
      </w:r>
    </w:p>
    <w:p w14:paraId="7B94E8F1">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5</w:t>
      </w:r>
      <w:r>
        <w:rPr>
          <w:rFonts w:hint="eastAsia" w:ascii="Times New Roman" w:hAnsi="Times New Roman"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元素设计：IP形象</w:t>
      </w:r>
      <w:r>
        <w:rPr>
          <w:rFonts w:hint="default" w:ascii="Times New Roman" w:hAnsi="Times New Roman" w:cs="Times New Roman"/>
          <w:color w:val="000000" w:themeColor="text1"/>
          <w:highlight w:val="none"/>
          <w:lang w:val="en-US" w:eastAsia="zh-CN"/>
          <w14:textFill>
            <w14:solidFill>
              <w14:schemeClr w14:val="tx1"/>
            </w14:solidFill>
          </w14:textFill>
        </w:rPr>
        <w:t>可使用AIGC生成技术，但需控制人工智能生成类新技术与传统设计比例占比不得高于（4:6），如：</w:t>
      </w:r>
      <w:r>
        <w:rPr>
          <w:rFonts w:hint="default" w:ascii="Times New Roman" w:hAnsi="Times New Roman" w:cs="Times New Roman"/>
          <w:color w:val="000000" w:themeColor="text1"/>
          <w:highlight w:val="none"/>
          <w14:textFill>
            <w14:solidFill>
              <w14:schemeClr w14:val="tx1"/>
            </w14:solidFill>
          </w14:textFill>
        </w:rPr>
        <w:t>以太阳鸟为原型，头部融合满族旗头纹样，翅膀采用可拆卸模块化设计（冰雪翼/科技翼），配套设计6组表情包（如“</w:t>
      </w:r>
      <w:r>
        <w:rPr>
          <w:rFonts w:hint="default" w:ascii="Times New Roman" w:hAnsi="Times New Roman" w:cs="Times New Roman"/>
          <w:color w:val="000000" w:themeColor="text1"/>
          <w:highlight w:val="none"/>
          <w:lang w:val="en-US" w:eastAsia="zh-CN"/>
          <w14:textFill>
            <w14:solidFill>
              <w14:schemeClr w14:val="tx1"/>
            </w14:solidFill>
          </w14:textFill>
        </w:rPr>
        <w:t>来沈阳看看</w:t>
      </w:r>
      <w:r>
        <w:rPr>
          <w:rFonts w:hint="default" w:ascii="Times New Roman" w:hAnsi="Times New Roman" w:cs="Times New Roman"/>
          <w:color w:val="000000" w:themeColor="text1"/>
          <w:highlight w:val="none"/>
          <w14:textFill>
            <w14:solidFill>
              <w14:schemeClr w14:val="tx1"/>
            </w14:solidFill>
          </w14:textFill>
        </w:rPr>
        <w:t>”傲娇脸、“这旮沓贼好”点赞手）。</w:t>
      </w:r>
    </w:p>
    <w:p w14:paraId="056AF52E">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6</w:t>
      </w:r>
      <w:r>
        <w:rPr>
          <w:rFonts w:hint="eastAsia" w:ascii="Times New Roman" w:hAnsi="Times New Roman"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图像处理：使用PS双重曝光将方城街景与AR投影叠加，光影统一为黄昏时段暖光，通过频分合成技术消除拼接痕迹，输出时添加0.5%噪点模拟胶片质感，确保</w:t>
      </w:r>
      <w:r>
        <w:rPr>
          <w:rFonts w:hint="default" w:ascii="Times New Roman" w:hAnsi="Times New Roman" w:cs="Times New Roman"/>
          <w:color w:val="000000" w:themeColor="text1"/>
          <w:highlight w:val="none"/>
          <w:lang w:val="en-US" w:eastAsia="zh-CN"/>
          <w14:textFill>
            <w14:solidFill>
              <w14:schemeClr w14:val="tx1"/>
            </w14:solidFill>
          </w14:textFill>
        </w:rPr>
        <w:t>2</w:t>
      </w:r>
      <w:r>
        <w:rPr>
          <w:rFonts w:hint="default" w:ascii="Times New Roman" w:hAnsi="Times New Roman" w:cs="Times New Roman"/>
          <w:color w:val="000000" w:themeColor="text1"/>
          <w:highlight w:val="none"/>
          <w14:textFill>
            <w14:solidFill>
              <w14:schemeClr w14:val="tx1"/>
            </w14:solidFill>
          </w14:textFill>
        </w:rPr>
        <w:t>K分辨率下细节锐利。</w:t>
      </w:r>
    </w:p>
    <w:p w14:paraId="2899E3C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color w:val="000000" w:themeColor="text1"/>
          <w:highlight w:val="none"/>
          <w:lang w:val="en-US" w:eastAsia="zh-CN"/>
          <w14:textFill>
            <w14:solidFill>
              <w14:schemeClr w14:val="tx1"/>
            </w14:solidFill>
          </w14:textFill>
        </w:rPr>
      </w:pPr>
      <w:r>
        <w:rPr>
          <w:rFonts w:hint="eastAsia" w:ascii="黑体" w:hAnsi="黑体" w:eastAsia="黑体" w:cs="黑体"/>
          <w:color w:val="000000" w:themeColor="text1"/>
          <w:highlight w:val="none"/>
          <w:lang w:val="en-US" w:eastAsia="zh-CN"/>
          <w14:textFill>
            <w14:solidFill>
              <w14:schemeClr w14:val="tx1"/>
            </w14:solidFill>
          </w14:textFill>
        </w:rPr>
        <w:t>四、</w:t>
      </w:r>
      <w:r>
        <w:rPr>
          <w:rFonts w:hint="default" w:ascii="黑体" w:hAnsi="黑体" w:eastAsia="黑体" w:cs="黑体"/>
          <w:color w:val="000000" w:themeColor="text1"/>
          <w:highlight w:val="none"/>
          <w:lang w:val="en-US" w:eastAsia="zh-CN"/>
          <w14:textFill>
            <w14:solidFill>
              <w14:schemeClr w14:val="tx1"/>
            </w14:solidFill>
          </w14:textFill>
        </w:rPr>
        <w:t>客观标准检查</w:t>
      </w:r>
    </w:p>
    <w:p w14:paraId="7E444CE3">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1</w:t>
      </w:r>
      <w:r>
        <w:rPr>
          <w:rFonts w:hint="eastAsia" w:ascii="Times New Roman" w:hAnsi="Times New Roman"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图像解析度</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新媒体广告类：竖屏版需1</w:t>
      </w:r>
      <w:r>
        <w:rPr>
          <w:rFonts w:hint="default" w:ascii="Times New Roman" w:hAnsi="Times New Roman" w:cs="Times New Roman"/>
          <w:color w:val="000000" w:themeColor="text1"/>
          <w:highlight w:val="none"/>
          <w:lang w:val="en-US" w:eastAsia="zh-CN"/>
          <w14:textFill>
            <w14:solidFill>
              <w14:schemeClr w14:val="tx1"/>
            </w14:solidFill>
          </w14:textFill>
        </w:rPr>
        <w:t>125</w:t>
      </w:r>
      <w:r>
        <w:rPr>
          <w:rFonts w:hint="default" w:ascii="Times New Roman" w:hAnsi="Times New Roman" w:cs="Times New Roman"/>
          <w:color w:val="000000" w:themeColor="text1"/>
          <w:highlight w:val="none"/>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2436</w:t>
      </w:r>
      <w:r>
        <w:rPr>
          <w:rFonts w:hint="default" w:ascii="Times New Roman" w:hAnsi="Times New Roman" w:cs="Times New Roman"/>
          <w:color w:val="000000" w:themeColor="text1"/>
          <w:highlight w:val="none"/>
          <w14:textFill>
            <w14:solidFill>
              <w14:schemeClr w14:val="tx1"/>
            </w14:solidFill>
          </w14:textFill>
        </w:rPr>
        <w:t>像素（手机端），横屏版1920×1080像素（PC端），IP形象设计类需提供300dpi的</w:t>
      </w:r>
      <w:r>
        <w:rPr>
          <w:rFonts w:hint="default" w:ascii="Times New Roman" w:hAnsi="Times New Roman" w:cs="Times New Roman"/>
          <w:color w:val="000000" w:themeColor="text1"/>
          <w:highlight w:val="none"/>
          <w:lang w:val="en-US" w:eastAsia="zh-CN"/>
          <w14:textFill>
            <w14:solidFill>
              <w14:schemeClr w14:val="tx1"/>
            </w14:solidFill>
          </w14:textFill>
        </w:rPr>
        <w:t>2</w:t>
      </w:r>
      <w:r>
        <w:rPr>
          <w:rFonts w:hint="default" w:ascii="Times New Roman" w:hAnsi="Times New Roman" w:cs="Times New Roman"/>
          <w:color w:val="000000" w:themeColor="text1"/>
          <w:highlight w:val="none"/>
          <w14:textFill>
            <w14:solidFill>
              <w14:schemeClr w14:val="tx1"/>
            </w14:solidFill>
          </w14:textFill>
        </w:rPr>
        <w:t>K分辨率源文件（3840×2160像素），确保放大后细节无模糊。</w:t>
      </w:r>
    </w:p>
    <w:p w14:paraId="4124F26E">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2</w:t>
      </w:r>
      <w:r>
        <w:rPr>
          <w:rFonts w:hint="eastAsia" w:ascii="Times New Roman" w:hAnsi="Times New Roman"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色彩模式</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线上传播作品统一使用RGB模式（sRGB IEC61966-2.1），印刷类文件（如IP延展物料）需转换为CMYK模式（FOGRA39标准），色值标注需对应Pantone+CMYK桥接配方。</w:t>
      </w:r>
    </w:p>
    <w:p w14:paraId="0F8BA4B8">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3</w:t>
      </w:r>
      <w:r>
        <w:rPr>
          <w:rFonts w:hint="eastAsia" w:ascii="Times New Roman" w:hAnsi="Times New Roman"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文件尺寸与格式</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静态图为PSD分层文件（含图层说明）+导出JPG（质量12）。</w:t>
      </w:r>
    </w:p>
    <w:p w14:paraId="3DC6769F">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4</w:t>
      </w:r>
      <w:r>
        <w:rPr>
          <w:rFonts w:hint="eastAsia" w:ascii="Times New Roman" w:hAnsi="Times New Roman"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文件命名：按“类别_作品名_作者”规则（如AD_盛京幻境_张三），禁止使用特殊字符。</w:t>
      </w:r>
    </w:p>
    <w:p w14:paraId="6BA2311F">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5</w:t>
      </w:r>
      <w:r>
        <w:rPr>
          <w:rFonts w:hint="eastAsia" w:ascii="Times New Roman" w:hAnsi="Times New Roman"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附加要求</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IP形象需附带三视图（正/侧/背）及色彩指定图，字体设计需提供矢量AI文件及使用规范手册（含字距/行距参数）。</w:t>
      </w:r>
      <w:r>
        <w:rPr>
          <w:rFonts w:hint="default" w:ascii="Times New Roman" w:hAnsi="Times New Roman" w:cs="Times New Roman"/>
          <w:color w:val="000000" w:themeColor="text1"/>
          <w:highlight w:val="none"/>
          <w:lang w:val="en-US" w:eastAsia="zh-CN"/>
          <w14:textFill>
            <w14:solidFill>
              <w14:schemeClr w14:val="tx1"/>
            </w14:solidFill>
          </w14:textFill>
        </w:rPr>
        <w:t xml:space="preserve"> </w:t>
      </w:r>
    </w:p>
    <w:p w14:paraId="7E177D43">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竞赛项目内容是由</w:t>
      </w:r>
      <w:r>
        <w:rPr>
          <w:rFonts w:hint="default" w:ascii="Times New Roman" w:hAnsi="Times New Roman" w:cs="Times New Roman"/>
          <w:color w:val="000000" w:themeColor="text1"/>
          <w:highlight w:val="none"/>
          <w:lang w:val="en-US" w:eastAsia="zh-CN"/>
          <w14:textFill>
            <w14:solidFill>
              <w14:schemeClr w14:val="tx1"/>
            </w14:solidFill>
          </w14:textFill>
        </w:rPr>
        <w:t>3</w:t>
      </w:r>
      <w:r>
        <w:rPr>
          <w:rFonts w:hint="default" w:ascii="Times New Roman" w:hAnsi="Times New Roman" w:cs="Times New Roman"/>
          <w:color w:val="000000" w:themeColor="text1"/>
          <w:highlight w:val="none"/>
          <w14:textFill>
            <w14:solidFill>
              <w14:schemeClr w14:val="tx1"/>
            </w14:solidFill>
          </w14:textFill>
        </w:rPr>
        <w:t>个独立的模块组成，需在1天内完成，但对每个独立模块内容中有关输出及展示的工作任务暂不</w:t>
      </w:r>
      <w:r>
        <w:rPr>
          <w:rFonts w:hint="eastAsia" w:ascii="Times New Roman" w:hAnsi="Times New Roman" w:cs="Times New Roman"/>
          <w:color w:val="000000" w:themeColor="text1"/>
          <w:highlight w:val="none"/>
          <w:lang w:eastAsia="zh-CN"/>
          <w14:textFill>
            <w14:solidFill>
              <w14:schemeClr w14:val="tx1"/>
            </w14:solidFill>
          </w14:textFill>
        </w:rPr>
        <w:t>作要求</w:t>
      </w:r>
      <w:r>
        <w:rPr>
          <w:rFonts w:hint="default" w:ascii="Times New Roman" w:hAnsi="Times New Roman" w:cs="Times New Roman"/>
          <w:color w:val="000000" w:themeColor="text1"/>
          <w:highlight w:val="none"/>
          <w14:textFill>
            <w14:solidFill>
              <w14:schemeClr w14:val="tx1"/>
            </w14:solidFill>
          </w14:textFill>
        </w:rPr>
        <w:t>。正式赛题可做30%左右的调整。未尽事宜，将在补充通知及赛前项目技术交流时予以说明。</w:t>
      </w:r>
    </w:p>
    <w:p w14:paraId="3FE5B774">
      <w:pPr>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br w:type="page"/>
      </w:r>
    </w:p>
    <w:p w14:paraId="2689E884">
      <w:pPr>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color w:val="000000" w:themeColor="text1"/>
          <w:szCs w:val="32"/>
          <w:highlight w:val="none"/>
          <w14:textFill>
            <w14:solidFill>
              <w14:schemeClr w14:val="tx1"/>
            </w14:solidFill>
          </w14:textFill>
        </w:rPr>
      </w:pPr>
      <w:r>
        <w:rPr>
          <w:rFonts w:hint="default" w:ascii="Times New Roman" w:hAnsi="Times New Roman" w:eastAsia="黑体" w:cs="Times New Roman"/>
          <w:color w:val="000000" w:themeColor="text1"/>
          <w:szCs w:val="32"/>
          <w:highlight w:val="none"/>
          <w14:textFill>
            <w14:solidFill>
              <w14:schemeClr w14:val="tx1"/>
            </w14:solidFill>
          </w14:textFill>
        </w:rPr>
        <w:t>附件2</w:t>
      </w:r>
    </w:p>
    <w:p w14:paraId="297D8B6C">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themeColor="text1"/>
          <w:sz w:val="42"/>
          <w:szCs w:val="42"/>
          <w:highlight w:val="none"/>
          <w14:textFill>
            <w14:solidFill>
              <w14:schemeClr w14:val="tx1"/>
            </w14:solidFill>
          </w14:textFill>
        </w:rPr>
      </w:pPr>
    </w:p>
    <w:p w14:paraId="488A2F4B">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000000" w:themeColor="text1"/>
          <w:sz w:val="44"/>
          <w:szCs w:val="44"/>
          <w:highlight w:val="none"/>
          <w14:textFill>
            <w14:solidFill>
              <w14:schemeClr w14:val="tx1"/>
            </w14:solidFill>
          </w14:textFill>
        </w:rPr>
      </w:pPr>
      <w:r>
        <w:rPr>
          <w:rFonts w:hint="default" w:ascii="Times New Roman" w:hAnsi="Times New Roman" w:eastAsia="方正小标宋简体" w:cs="Times New Roman"/>
          <w:color w:val="000000" w:themeColor="text1"/>
          <w:sz w:val="44"/>
          <w:szCs w:val="44"/>
          <w:highlight w:val="none"/>
          <w14:textFill>
            <w14:solidFill>
              <w14:schemeClr w14:val="tx1"/>
            </w14:solidFill>
          </w14:textFill>
        </w:rPr>
        <w:t>沈阳市第</w:t>
      </w:r>
      <w:r>
        <w:rPr>
          <w:rFonts w:hint="default" w:ascii="Times New Roman" w:hAnsi="Times New Roman" w:eastAsia="方正小标宋简体" w:cs="Times New Roman"/>
          <w:color w:val="000000" w:themeColor="text1"/>
          <w:sz w:val="44"/>
          <w:szCs w:val="44"/>
          <w:highlight w:val="none"/>
          <w:lang w:val="en-US" w:eastAsia="zh-CN"/>
          <w14:textFill>
            <w14:solidFill>
              <w14:schemeClr w14:val="tx1"/>
            </w14:solidFill>
          </w14:textFill>
        </w:rPr>
        <w:t>四</w:t>
      </w:r>
      <w:r>
        <w:rPr>
          <w:rFonts w:hint="default" w:ascii="Times New Roman" w:hAnsi="Times New Roman" w:eastAsia="方正小标宋简体" w:cs="Times New Roman"/>
          <w:color w:val="000000" w:themeColor="text1"/>
          <w:sz w:val="44"/>
          <w:szCs w:val="44"/>
          <w:highlight w:val="none"/>
          <w14:textFill>
            <w14:solidFill>
              <w14:schemeClr w14:val="tx1"/>
            </w14:solidFill>
          </w14:textFill>
        </w:rPr>
        <w:t>届“舒心传技”职业技能大赛</w:t>
      </w:r>
    </w:p>
    <w:p w14:paraId="3361DFC2">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000000" w:themeColor="text1"/>
          <w:sz w:val="44"/>
          <w:szCs w:val="44"/>
          <w:highlight w:val="none"/>
          <w14:textFill>
            <w14:solidFill>
              <w14:schemeClr w14:val="tx1"/>
            </w14:solidFill>
          </w14:textFill>
        </w:rPr>
      </w:pPr>
      <w:r>
        <w:rPr>
          <w:rFonts w:hint="default" w:ascii="Times New Roman" w:hAnsi="Times New Roman" w:eastAsia="方正小标宋简体" w:cs="Times New Roman"/>
          <w:color w:val="000000" w:themeColor="text1"/>
          <w:sz w:val="44"/>
          <w:szCs w:val="44"/>
          <w:highlight w:val="none"/>
          <w14:textFill>
            <w14:solidFill>
              <w14:schemeClr w14:val="tx1"/>
            </w14:solidFill>
          </w14:textFill>
        </w:rPr>
        <w:t>裁判人员工作责任书</w:t>
      </w:r>
    </w:p>
    <w:p w14:paraId="7CE2049D">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楷体" w:cs="Times New Roman"/>
          <w:color w:val="000000" w:themeColor="text1"/>
          <w:szCs w:val="32"/>
          <w:highlight w:val="none"/>
          <w14:textFill>
            <w14:solidFill>
              <w14:schemeClr w14:val="tx1"/>
            </w14:solidFill>
          </w14:textFill>
        </w:rPr>
      </w:pPr>
    </w:p>
    <w:p w14:paraId="21814765">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000000" w:themeColor="text1"/>
          <w:szCs w:val="32"/>
          <w:highlight w:val="none"/>
          <w14:textFill>
            <w14:solidFill>
              <w14:schemeClr w14:val="tx1"/>
            </w14:solidFill>
          </w14:textFill>
        </w:rPr>
      </w:pPr>
      <w:r>
        <w:rPr>
          <w:rFonts w:hint="default" w:ascii="Times New Roman" w:hAnsi="Times New Roman" w:eastAsia="仿宋" w:cs="Times New Roman"/>
          <w:color w:val="000000" w:themeColor="text1"/>
          <w:szCs w:val="32"/>
          <w:highlight w:val="none"/>
          <w14:textFill>
            <w14:solidFill>
              <w14:schemeClr w14:val="tx1"/>
            </w14:solidFill>
          </w14:textFill>
        </w:rPr>
        <w:t>为使沈阳市第</w:t>
      </w:r>
      <w:r>
        <w:rPr>
          <w:rFonts w:hint="default" w:ascii="Times New Roman" w:hAnsi="Times New Roman" w:cs="Times New Roman"/>
          <w:color w:val="000000" w:themeColor="text1"/>
          <w:szCs w:val="32"/>
          <w:highlight w:val="none"/>
          <w:lang w:val="en-US" w:eastAsia="zh-CN"/>
          <w14:textFill>
            <w14:solidFill>
              <w14:schemeClr w14:val="tx1"/>
            </w14:solidFill>
          </w14:textFill>
        </w:rPr>
        <w:t>四</w:t>
      </w:r>
      <w:r>
        <w:rPr>
          <w:rFonts w:hint="default" w:ascii="Times New Roman" w:hAnsi="Times New Roman" w:eastAsia="仿宋" w:cs="Times New Roman"/>
          <w:color w:val="000000" w:themeColor="text1"/>
          <w:szCs w:val="32"/>
          <w:highlight w:val="none"/>
          <w14:textFill>
            <w14:solidFill>
              <w14:schemeClr w14:val="tx1"/>
            </w14:solidFill>
          </w14:textFill>
        </w:rPr>
        <w:t>届“舒心传技”职业技能大赛顺利进行，充分体现竞赛的公平、公正性，拟定裁判人员工作责任书，全体裁判人员签署并执行。</w:t>
      </w:r>
    </w:p>
    <w:p w14:paraId="38928D66">
      <w:pPr>
        <w:pageBreakBefore w:val="0"/>
        <w:kinsoku/>
        <w:wordWrap/>
        <w:overflowPunct/>
        <w:topLinePunct w:val="0"/>
        <w:autoSpaceDE/>
        <w:autoSpaceDN/>
        <w:bidi w:val="0"/>
        <w:adjustRightInd/>
        <w:snapToGrid/>
        <w:spacing w:line="560" w:lineRule="exact"/>
        <w:ind w:firstLine="627" w:firstLineChars="196"/>
        <w:textAlignment w:val="auto"/>
        <w:rPr>
          <w:rFonts w:hint="default" w:ascii="Times New Roman" w:hAnsi="Times New Roman" w:eastAsia="仿宋" w:cs="Times New Roman"/>
          <w:color w:val="000000" w:themeColor="text1"/>
          <w:szCs w:val="32"/>
          <w:highlight w:val="none"/>
          <w14:textFill>
            <w14:solidFill>
              <w14:schemeClr w14:val="tx1"/>
            </w14:solidFill>
          </w14:textFill>
        </w:rPr>
      </w:pPr>
      <w:r>
        <w:rPr>
          <w:rFonts w:hint="default" w:ascii="Times New Roman" w:hAnsi="Times New Roman" w:eastAsia="仿宋" w:cs="Times New Roman"/>
          <w:color w:val="000000" w:themeColor="text1"/>
          <w:szCs w:val="32"/>
          <w:highlight w:val="none"/>
          <w14:textFill>
            <w14:solidFill>
              <w14:schemeClr w14:val="tx1"/>
            </w14:solidFill>
          </w14:textFill>
        </w:rPr>
        <w:t>一、裁判长和裁判须服从大赛组委会工作安排，佩戴裁判证、仪表整洁。裁判长应按照《竞赛技术规则》加强对全体裁判人员的管理，提出工作要求，做好工作分工，全体裁判人员应认真履行职责，按时、保质、保量完成各项技术工作。</w:t>
      </w:r>
    </w:p>
    <w:p w14:paraId="4AA86C1C">
      <w:pPr>
        <w:pageBreakBefore w:val="0"/>
        <w:kinsoku/>
        <w:wordWrap/>
        <w:overflowPunct/>
        <w:topLinePunct w:val="0"/>
        <w:autoSpaceDE/>
        <w:autoSpaceDN/>
        <w:bidi w:val="0"/>
        <w:adjustRightInd/>
        <w:snapToGrid/>
        <w:spacing w:line="560" w:lineRule="exact"/>
        <w:ind w:firstLine="627" w:firstLineChars="196"/>
        <w:textAlignment w:val="auto"/>
        <w:rPr>
          <w:rFonts w:hint="default" w:ascii="Times New Roman" w:hAnsi="Times New Roman" w:eastAsia="仿宋" w:cs="Times New Roman"/>
          <w:color w:val="000000" w:themeColor="text1"/>
          <w:szCs w:val="32"/>
          <w:highlight w:val="none"/>
          <w14:textFill>
            <w14:solidFill>
              <w14:schemeClr w14:val="tx1"/>
            </w14:solidFill>
          </w14:textFill>
        </w:rPr>
      </w:pPr>
      <w:r>
        <w:rPr>
          <w:rFonts w:hint="default" w:ascii="Times New Roman" w:hAnsi="Times New Roman" w:eastAsia="仿宋" w:cs="Times New Roman"/>
          <w:color w:val="000000" w:themeColor="text1"/>
          <w:szCs w:val="32"/>
          <w:highlight w:val="none"/>
          <w14:textFill>
            <w14:solidFill>
              <w14:schemeClr w14:val="tx1"/>
            </w14:solidFill>
          </w14:textFill>
        </w:rPr>
        <w:t>二、按照考核各项规则要求，独立行使裁判权力，严格执裁，不因任何机构和个人而影响公平、公正执裁。</w:t>
      </w:r>
    </w:p>
    <w:p w14:paraId="0C51719A">
      <w:pPr>
        <w:pageBreakBefore w:val="0"/>
        <w:kinsoku/>
        <w:wordWrap/>
        <w:overflowPunct/>
        <w:topLinePunct w:val="0"/>
        <w:autoSpaceDE/>
        <w:autoSpaceDN/>
        <w:bidi w:val="0"/>
        <w:adjustRightInd/>
        <w:snapToGrid/>
        <w:spacing w:line="560" w:lineRule="exact"/>
        <w:ind w:firstLine="627" w:firstLineChars="196"/>
        <w:textAlignment w:val="auto"/>
        <w:rPr>
          <w:rFonts w:hint="default" w:ascii="Times New Roman" w:hAnsi="Times New Roman" w:eastAsia="仿宋" w:cs="Times New Roman"/>
          <w:color w:val="000000" w:themeColor="text1"/>
          <w:szCs w:val="32"/>
          <w:highlight w:val="none"/>
          <w14:textFill>
            <w14:solidFill>
              <w14:schemeClr w14:val="tx1"/>
            </w14:solidFill>
          </w14:textFill>
        </w:rPr>
      </w:pPr>
      <w:r>
        <w:rPr>
          <w:rFonts w:hint="default" w:ascii="Times New Roman" w:hAnsi="Times New Roman" w:eastAsia="仿宋" w:cs="Times New Roman"/>
          <w:color w:val="000000" w:themeColor="text1"/>
          <w:szCs w:val="32"/>
          <w:highlight w:val="none"/>
          <w14:textFill>
            <w14:solidFill>
              <w14:schemeClr w14:val="tx1"/>
            </w14:solidFill>
          </w14:textFill>
        </w:rPr>
        <w:t>三、廉洁自律，不徇私舞弊，不做任何损害大赛声誉和形象的事情。</w:t>
      </w:r>
    </w:p>
    <w:p w14:paraId="49D3CF1E">
      <w:pPr>
        <w:pageBreakBefore w:val="0"/>
        <w:kinsoku/>
        <w:wordWrap/>
        <w:overflowPunct/>
        <w:topLinePunct w:val="0"/>
        <w:autoSpaceDE/>
        <w:autoSpaceDN/>
        <w:bidi w:val="0"/>
        <w:adjustRightInd/>
        <w:snapToGrid/>
        <w:spacing w:line="560" w:lineRule="exact"/>
        <w:ind w:firstLine="627" w:firstLineChars="196"/>
        <w:textAlignment w:val="auto"/>
        <w:rPr>
          <w:rFonts w:hint="default" w:ascii="Times New Roman" w:hAnsi="Times New Roman" w:eastAsia="仿宋" w:cs="Times New Roman"/>
          <w:color w:val="000000" w:themeColor="text1"/>
          <w:szCs w:val="32"/>
          <w:highlight w:val="none"/>
          <w14:textFill>
            <w14:solidFill>
              <w14:schemeClr w14:val="tx1"/>
            </w14:solidFill>
          </w14:textFill>
        </w:rPr>
      </w:pPr>
      <w:r>
        <w:rPr>
          <w:rFonts w:hint="default" w:ascii="Times New Roman" w:hAnsi="Times New Roman" w:eastAsia="仿宋" w:cs="Times New Roman"/>
          <w:color w:val="000000" w:themeColor="text1"/>
          <w:szCs w:val="32"/>
          <w:highlight w:val="none"/>
          <w14:textFill>
            <w14:solidFill>
              <w14:schemeClr w14:val="tx1"/>
            </w14:solidFill>
          </w14:textFill>
        </w:rPr>
        <w:t>四、发扬团队精神，服从工作分工，做好本职工作。</w:t>
      </w:r>
    </w:p>
    <w:p w14:paraId="1977BF52">
      <w:pPr>
        <w:pageBreakBefore w:val="0"/>
        <w:kinsoku/>
        <w:wordWrap/>
        <w:overflowPunct/>
        <w:topLinePunct w:val="0"/>
        <w:autoSpaceDE/>
        <w:autoSpaceDN/>
        <w:bidi w:val="0"/>
        <w:adjustRightInd/>
        <w:snapToGrid/>
        <w:spacing w:line="560" w:lineRule="exact"/>
        <w:ind w:firstLine="627" w:firstLineChars="196"/>
        <w:textAlignment w:val="auto"/>
        <w:rPr>
          <w:rFonts w:hint="default" w:ascii="Times New Roman" w:hAnsi="Times New Roman" w:eastAsia="仿宋" w:cs="Times New Roman"/>
          <w:color w:val="000000" w:themeColor="text1"/>
          <w:szCs w:val="32"/>
          <w:highlight w:val="none"/>
          <w14:textFill>
            <w14:solidFill>
              <w14:schemeClr w14:val="tx1"/>
            </w14:solidFill>
          </w14:textFill>
        </w:rPr>
      </w:pPr>
      <w:r>
        <w:rPr>
          <w:rFonts w:hint="default" w:ascii="Times New Roman" w:hAnsi="Times New Roman" w:eastAsia="仿宋" w:cs="Times New Roman"/>
          <w:color w:val="000000" w:themeColor="text1"/>
          <w:szCs w:val="32"/>
          <w:highlight w:val="none"/>
          <w14:textFill>
            <w14:solidFill>
              <w14:schemeClr w14:val="tx1"/>
            </w14:solidFill>
          </w14:textFill>
        </w:rPr>
        <w:t>五、遵守工作纪律，严守各项机密，不擅自为任何机构或个人提供赛项竞赛环节的技术资料和有关信息。</w:t>
      </w:r>
    </w:p>
    <w:p w14:paraId="13772066">
      <w:pPr>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color w:val="000000" w:themeColor="text1"/>
          <w:szCs w:val="32"/>
          <w:highlight w:val="none"/>
          <w14:textFill>
            <w14:solidFill>
              <w14:schemeClr w14:val="tx1"/>
            </w14:solidFill>
          </w14:textFill>
        </w:rPr>
      </w:pPr>
    </w:p>
    <w:p w14:paraId="60D6DB94">
      <w:pPr>
        <w:pageBreakBefore w:val="0"/>
        <w:kinsoku/>
        <w:wordWrap/>
        <w:overflowPunct/>
        <w:topLinePunct w:val="0"/>
        <w:autoSpaceDE/>
        <w:autoSpaceDN/>
        <w:bidi w:val="0"/>
        <w:adjustRightInd/>
        <w:snapToGrid/>
        <w:spacing w:line="560" w:lineRule="exact"/>
        <w:ind w:firstLine="3040" w:firstLineChars="950"/>
        <w:textAlignment w:val="auto"/>
        <w:rPr>
          <w:rFonts w:hint="default" w:ascii="Times New Roman" w:hAnsi="Times New Roman" w:eastAsia="仿宋" w:cs="Times New Roman"/>
          <w:color w:val="000000" w:themeColor="text1"/>
          <w:szCs w:val="32"/>
          <w:highlight w:val="none"/>
          <w14:textFill>
            <w14:solidFill>
              <w14:schemeClr w14:val="tx1"/>
            </w14:solidFill>
          </w14:textFill>
        </w:rPr>
      </w:pPr>
      <w:r>
        <w:rPr>
          <w:rFonts w:hint="default" w:ascii="Times New Roman" w:hAnsi="Times New Roman" w:eastAsia="仿宋" w:cs="Times New Roman"/>
          <w:color w:val="000000" w:themeColor="text1"/>
          <w:szCs w:val="32"/>
          <w:highlight w:val="none"/>
          <w14:textFill>
            <w14:solidFill>
              <w14:schemeClr w14:val="tx1"/>
            </w14:solidFill>
          </w14:textFill>
        </w:rPr>
        <w:t xml:space="preserve">           签署人：</w:t>
      </w:r>
    </w:p>
    <w:p w14:paraId="3A4394A5">
      <w:pPr>
        <w:pageBreakBefore w:val="0"/>
        <w:kinsoku/>
        <w:wordWrap/>
        <w:overflowPunct/>
        <w:topLinePunct w:val="0"/>
        <w:autoSpaceDE/>
        <w:autoSpaceDN/>
        <w:bidi w:val="0"/>
        <w:adjustRightInd/>
        <w:snapToGrid/>
        <w:spacing w:line="560" w:lineRule="exact"/>
        <w:ind w:firstLine="800" w:firstLineChars="250"/>
        <w:textAlignment w:val="auto"/>
        <w:rPr>
          <w:rFonts w:hint="default" w:ascii="Times New Roman" w:hAnsi="Times New Roman" w:eastAsia="仿宋" w:cs="Times New Roman"/>
          <w:color w:val="000000" w:themeColor="text1"/>
          <w:szCs w:val="32"/>
          <w:highlight w:val="none"/>
          <w14:textFill>
            <w14:solidFill>
              <w14:schemeClr w14:val="tx1"/>
            </w14:solidFill>
          </w14:textFill>
        </w:rPr>
      </w:pPr>
    </w:p>
    <w:p w14:paraId="271E0CD4">
      <w:pPr>
        <w:pageBreakBefore w:val="0"/>
        <w:kinsoku/>
        <w:wordWrap/>
        <w:overflowPunct/>
        <w:topLinePunct w:val="0"/>
        <w:autoSpaceDE/>
        <w:autoSpaceDN/>
        <w:bidi w:val="0"/>
        <w:adjustRightInd/>
        <w:snapToGrid/>
        <w:spacing w:line="560" w:lineRule="exact"/>
        <w:ind w:firstLine="5600" w:firstLineChars="1750"/>
        <w:textAlignment w:val="auto"/>
        <w:rPr>
          <w:rFonts w:hint="default" w:ascii="Times New Roman" w:hAnsi="Times New Roman" w:eastAsia="仿宋" w:cs="Times New Roman"/>
          <w:color w:val="000000" w:themeColor="text1"/>
          <w:szCs w:val="32"/>
          <w:highlight w:val="none"/>
          <w14:textFill>
            <w14:solidFill>
              <w14:schemeClr w14:val="tx1"/>
            </w14:solidFill>
          </w14:textFill>
        </w:rPr>
      </w:pPr>
      <w:r>
        <w:rPr>
          <w:rFonts w:hint="default" w:ascii="Times New Roman" w:hAnsi="Times New Roman" w:eastAsia="仿宋" w:cs="Times New Roman"/>
          <w:color w:val="000000" w:themeColor="text1"/>
          <w:szCs w:val="32"/>
          <w:highlight w:val="none"/>
          <w14:textFill>
            <w14:solidFill>
              <w14:schemeClr w14:val="tx1"/>
            </w14:solidFill>
          </w14:textFill>
        </w:rPr>
        <w:t>202</w:t>
      </w:r>
      <w:r>
        <w:rPr>
          <w:rFonts w:hint="default" w:ascii="Times New Roman" w:hAnsi="Times New Roman" w:cs="Times New Roman"/>
          <w:color w:val="000000" w:themeColor="text1"/>
          <w:szCs w:val="32"/>
          <w:highlight w:val="none"/>
          <w:lang w:val="en-US" w:eastAsia="zh-CN"/>
          <w14:textFill>
            <w14:solidFill>
              <w14:schemeClr w14:val="tx1"/>
            </w14:solidFill>
          </w14:textFill>
        </w:rPr>
        <w:t>5</w:t>
      </w:r>
      <w:r>
        <w:rPr>
          <w:rFonts w:hint="default" w:ascii="Times New Roman" w:hAnsi="Times New Roman" w:eastAsia="仿宋" w:cs="Times New Roman"/>
          <w:color w:val="000000" w:themeColor="text1"/>
          <w:szCs w:val="32"/>
          <w:highlight w:val="none"/>
          <w14:textFill>
            <w14:solidFill>
              <w14:schemeClr w14:val="tx1"/>
            </w14:solidFill>
          </w14:textFill>
        </w:rPr>
        <w:t xml:space="preserve">年  月  日 </w:t>
      </w:r>
    </w:p>
    <w:p w14:paraId="1C345113">
      <w:pPr>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color w:val="000000" w:themeColor="text1"/>
          <w:szCs w:val="32"/>
          <w:highlight w:val="none"/>
          <w14:textFill>
            <w14:solidFill>
              <w14:schemeClr w14:val="tx1"/>
            </w14:solidFill>
          </w14:textFill>
        </w:rPr>
      </w:pPr>
      <w:r>
        <w:rPr>
          <w:rFonts w:hint="default" w:ascii="Times New Roman" w:hAnsi="Times New Roman" w:eastAsia="黑体" w:cs="Times New Roman"/>
          <w:color w:val="000000" w:themeColor="text1"/>
          <w:szCs w:val="32"/>
          <w:highlight w:val="none"/>
          <w14:textFill>
            <w14:solidFill>
              <w14:schemeClr w14:val="tx1"/>
            </w14:solidFill>
          </w14:textFill>
        </w:rPr>
        <w:t>附件3</w:t>
      </w:r>
    </w:p>
    <w:p w14:paraId="04B85086">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color w:val="000000" w:themeColor="text1"/>
          <w:szCs w:val="32"/>
          <w:highlight w:val="none"/>
          <w14:textFill>
            <w14:solidFill>
              <w14:schemeClr w14:val="tx1"/>
            </w14:solidFill>
          </w14:textFill>
        </w:rPr>
      </w:pPr>
    </w:p>
    <w:p w14:paraId="5F13D141">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000000" w:themeColor="text1"/>
          <w:sz w:val="44"/>
          <w:szCs w:val="44"/>
          <w:highlight w:val="none"/>
          <w14:textFill>
            <w14:solidFill>
              <w14:schemeClr w14:val="tx1"/>
            </w14:solidFill>
          </w14:textFill>
        </w:rPr>
      </w:pPr>
      <w:r>
        <w:rPr>
          <w:rFonts w:hint="default" w:ascii="Times New Roman" w:hAnsi="Times New Roman" w:eastAsia="方正小标宋简体" w:cs="Times New Roman"/>
          <w:snapToGrid w:val="0"/>
          <w:color w:val="000000" w:themeColor="text1"/>
          <w:spacing w:val="-6"/>
          <w:kern w:val="0"/>
          <w:sz w:val="44"/>
          <w:szCs w:val="44"/>
          <w:highlight w:val="none"/>
          <w14:textFill>
            <w14:solidFill>
              <w14:schemeClr w14:val="tx1"/>
            </w14:solidFill>
          </w14:textFill>
        </w:rPr>
        <w:t>沈阳</w:t>
      </w:r>
      <w:r>
        <w:rPr>
          <w:rFonts w:hint="default" w:ascii="Times New Roman" w:hAnsi="Times New Roman" w:eastAsia="方正小标宋简体" w:cs="Times New Roman"/>
          <w:color w:val="000000" w:themeColor="text1"/>
          <w:sz w:val="44"/>
          <w:szCs w:val="44"/>
          <w:highlight w:val="none"/>
          <w14:textFill>
            <w14:solidFill>
              <w14:schemeClr w14:val="tx1"/>
            </w14:solidFill>
          </w14:textFill>
        </w:rPr>
        <w:t>市第</w:t>
      </w:r>
      <w:r>
        <w:rPr>
          <w:rFonts w:hint="default" w:ascii="Times New Roman" w:hAnsi="Times New Roman" w:eastAsia="方正小标宋简体" w:cs="Times New Roman"/>
          <w:color w:val="000000" w:themeColor="text1"/>
          <w:sz w:val="44"/>
          <w:szCs w:val="44"/>
          <w:highlight w:val="none"/>
          <w:lang w:val="en-US" w:eastAsia="zh-CN"/>
          <w14:textFill>
            <w14:solidFill>
              <w14:schemeClr w14:val="tx1"/>
            </w14:solidFill>
          </w14:textFill>
        </w:rPr>
        <w:t>四</w:t>
      </w:r>
      <w:r>
        <w:rPr>
          <w:rFonts w:hint="default" w:ascii="Times New Roman" w:hAnsi="Times New Roman" w:eastAsia="方正小标宋简体" w:cs="Times New Roman"/>
          <w:color w:val="000000" w:themeColor="text1"/>
          <w:sz w:val="44"/>
          <w:szCs w:val="44"/>
          <w:highlight w:val="none"/>
          <w14:textFill>
            <w14:solidFill>
              <w14:schemeClr w14:val="tx1"/>
            </w14:solidFill>
          </w14:textFill>
        </w:rPr>
        <w:t>届“舒心传技”职业技能大赛</w:t>
      </w:r>
    </w:p>
    <w:p w14:paraId="3B0CEEAC">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000000" w:themeColor="text1"/>
          <w:sz w:val="44"/>
          <w:szCs w:val="44"/>
          <w:highlight w:val="none"/>
          <w14:textFill>
            <w14:solidFill>
              <w14:schemeClr w14:val="tx1"/>
            </w14:solidFill>
          </w14:textFill>
        </w:rPr>
      </w:pPr>
      <w:r>
        <w:rPr>
          <w:rFonts w:hint="default" w:ascii="Times New Roman" w:hAnsi="Times New Roman" w:eastAsia="方正小标宋简体" w:cs="Times New Roman"/>
          <w:color w:val="000000" w:themeColor="text1"/>
          <w:sz w:val="44"/>
          <w:szCs w:val="44"/>
          <w:highlight w:val="none"/>
          <w14:textFill>
            <w14:solidFill>
              <w14:schemeClr w14:val="tx1"/>
            </w14:solidFill>
          </w14:textFill>
        </w:rPr>
        <w:t>竞赛行为规范承诺书</w:t>
      </w:r>
    </w:p>
    <w:p w14:paraId="48215738">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000000" w:themeColor="text1"/>
          <w:szCs w:val="20"/>
          <w:highlight w:val="none"/>
          <w14:textFill>
            <w14:solidFill>
              <w14:schemeClr w14:val="tx1"/>
            </w14:solidFill>
          </w14:textFill>
        </w:rPr>
      </w:pPr>
    </w:p>
    <w:p w14:paraId="3162F3C5">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szCs w:val="20"/>
          <w:highlight w:val="none"/>
          <w14:textFill>
            <w14:solidFill>
              <w14:schemeClr w14:val="tx1"/>
            </w14:solidFill>
          </w14:textFill>
        </w:rPr>
      </w:pPr>
      <w:r>
        <w:rPr>
          <w:rFonts w:hint="default" w:ascii="Times New Roman" w:hAnsi="Times New Roman" w:cs="Times New Roman"/>
          <w:color w:val="000000" w:themeColor="text1"/>
          <w:szCs w:val="20"/>
          <w:highlight w:val="none"/>
          <w14:textFill>
            <w14:solidFill>
              <w14:schemeClr w14:val="tx1"/>
            </w14:solidFill>
          </w14:textFill>
        </w:rPr>
        <w:t>遵章守纪、诚实守信、公平公正、公开透明，是全体参与</w:t>
      </w:r>
      <w:r>
        <w:rPr>
          <w:rFonts w:hint="default" w:ascii="Times New Roman" w:hAnsi="Times New Roman" w:cs="Times New Roman"/>
          <w:snapToGrid w:val="0"/>
          <w:color w:val="000000" w:themeColor="text1"/>
          <w:spacing w:val="-6"/>
          <w:kern w:val="0"/>
          <w:szCs w:val="32"/>
          <w:highlight w:val="none"/>
          <w14:textFill>
            <w14:solidFill>
              <w14:schemeClr w14:val="tx1"/>
            </w14:solidFill>
          </w14:textFill>
        </w:rPr>
        <w:t>沈阳市第</w:t>
      </w:r>
      <w:r>
        <w:rPr>
          <w:rFonts w:hint="default" w:ascii="Times New Roman" w:hAnsi="Times New Roman" w:cs="Times New Roman"/>
          <w:snapToGrid w:val="0"/>
          <w:color w:val="000000" w:themeColor="text1"/>
          <w:spacing w:val="-6"/>
          <w:kern w:val="0"/>
          <w:szCs w:val="32"/>
          <w:highlight w:val="none"/>
          <w:lang w:val="en-US" w:eastAsia="zh-CN"/>
          <w14:textFill>
            <w14:solidFill>
              <w14:schemeClr w14:val="tx1"/>
            </w14:solidFill>
          </w14:textFill>
        </w:rPr>
        <w:t>四</w:t>
      </w:r>
      <w:r>
        <w:rPr>
          <w:rFonts w:hint="default" w:ascii="Times New Roman" w:hAnsi="Times New Roman" w:cs="Times New Roman"/>
          <w:snapToGrid w:val="0"/>
          <w:color w:val="000000" w:themeColor="text1"/>
          <w:spacing w:val="-6"/>
          <w:kern w:val="0"/>
          <w:szCs w:val="32"/>
          <w:highlight w:val="none"/>
          <w14:textFill>
            <w14:solidFill>
              <w14:schemeClr w14:val="tx1"/>
            </w14:solidFill>
          </w14:textFill>
        </w:rPr>
        <w:t>届</w:t>
      </w:r>
      <w:r>
        <w:rPr>
          <w:rFonts w:hint="default" w:ascii="Times New Roman" w:hAnsi="Times New Roman" w:cs="Times New Roman"/>
          <w:color w:val="000000" w:themeColor="text1"/>
          <w:kern w:val="0"/>
          <w:szCs w:val="32"/>
          <w:highlight w:val="none"/>
          <w:shd w:val="clear" w:color="auto" w:fill="FFFFFF"/>
          <w:lang w:bidi="ar"/>
          <w14:textFill>
            <w14:solidFill>
              <w14:schemeClr w14:val="tx1"/>
            </w14:solidFill>
          </w14:textFill>
        </w:rPr>
        <w:t>“舒心传技”</w:t>
      </w:r>
      <w:r>
        <w:rPr>
          <w:rFonts w:hint="default" w:ascii="Times New Roman" w:hAnsi="Times New Roman" w:cs="Times New Roman"/>
          <w:color w:val="000000" w:themeColor="text1"/>
          <w:szCs w:val="20"/>
          <w:highlight w:val="none"/>
          <w14:textFill>
            <w14:solidFill>
              <w14:schemeClr w14:val="tx1"/>
            </w14:solidFill>
          </w14:textFill>
        </w:rPr>
        <w:t>职业技能大赛相关人员必须遵守的行为规范。</w:t>
      </w:r>
    </w:p>
    <w:p w14:paraId="5EDA6EC2">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000000" w:themeColor="text1"/>
          <w:szCs w:val="20"/>
          <w:highlight w:val="none"/>
          <w14:textFill>
            <w14:solidFill>
              <w14:schemeClr w14:val="tx1"/>
            </w14:solidFill>
          </w14:textFill>
        </w:rPr>
      </w:pPr>
      <w:r>
        <w:rPr>
          <w:rFonts w:hint="default" w:ascii="Times New Roman" w:hAnsi="Times New Roman" w:eastAsia="黑体" w:cs="Times New Roman"/>
          <w:color w:val="000000" w:themeColor="text1"/>
          <w:szCs w:val="20"/>
          <w:highlight w:val="none"/>
          <w14:textFill>
            <w14:solidFill>
              <w14:schemeClr w14:val="tx1"/>
            </w14:solidFill>
          </w14:textFill>
        </w:rPr>
        <w:t>一、遵章守纪</w:t>
      </w:r>
    </w:p>
    <w:p w14:paraId="7ABDE5DE">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szCs w:val="20"/>
          <w:highlight w:val="none"/>
          <w14:textFill>
            <w14:solidFill>
              <w14:schemeClr w14:val="tx1"/>
            </w14:solidFill>
          </w14:textFill>
        </w:rPr>
      </w:pPr>
      <w:r>
        <w:rPr>
          <w:rFonts w:hint="default" w:ascii="Times New Roman" w:hAnsi="Times New Roman" w:cs="Times New Roman"/>
          <w:color w:val="000000" w:themeColor="text1"/>
          <w:szCs w:val="20"/>
          <w:highlight w:val="none"/>
          <w14:textFill>
            <w14:solidFill>
              <w14:schemeClr w14:val="tx1"/>
            </w14:solidFill>
          </w14:textFill>
        </w:rPr>
        <w:t>严格执行</w:t>
      </w:r>
      <w:r>
        <w:rPr>
          <w:rFonts w:hint="default" w:ascii="Times New Roman" w:hAnsi="Times New Roman" w:cs="Times New Roman"/>
          <w:snapToGrid w:val="0"/>
          <w:color w:val="000000" w:themeColor="text1"/>
          <w:spacing w:val="-6"/>
          <w:kern w:val="0"/>
          <w:szCs w:val="32"/>
          <w:highlight w:val="none"/>
          <w14:textFill>
            <w14:solidFill>
              <w14:schemeClr w14:val="tx1"/>
            </w14:solidFill>
          </w14:textFill>
        </w:rPr>
        <w:t>沈阳市</w:t>
      </w:r>
      <w:r>
        <w:rPr>
          <w:rFonts w:hint="default" w:ascii="Times New Roman" w:hAnsi="Times New Roman" w:cs="Times New Roman"/>
          <w:color w:val="000000" w:themeColor="text1"/>
          <w:szCs w:val="32"/>
          <w:highlight w:val="none"/>
          <w14:textFill>
            <w14:solidFill>
              <w14:schemeClr w14:val="tx1"/>
            </w14:solidFill>
          </w14:textFill>
        </w:rPr>
        <w:t>第</w:t>
      </w:r>
      <w:r>
        <w:rPr>
          <w:rFonts w:hint="default" w:ascii="Times New Roman" w:hAnsi="Times New Roman" w:cs="Times New Roman"/>
          <w:color w:val="000000" w:themeColor="text1"/>
          <w:szCs w:val="32"/>
          <w:highlight w:val="none"/>
          <w:lang w:val="en-US" w:eastAsia="zh-CN"/>
          <w14:textFill>
            <w14:solidFill>
              <w14:schemeClr w14:val="tx1"/>
            </w14:solidFill>
          </w14:textFill>
        </w:rPr>
        <w:t>四</w:t>
      </w:r>
      <w:r>
        <w:rPr>
          <w:rFonts w:hint="default" w:ascii="Times New Roman" w:hAnsi="Times New Roman" w:cs="Times New Roman"/>
          <w:color w:val="000000" w:themeColor="text1"/>
          <w:szCs w:val="32"/>
          <w:highlight w:val="none"/>
          <w14:textFill>
            <w14:solidFill>
              <w14:schemeClr w14:val="tx1"/>
            </w14:solidFill>
          </w14:textFill>
        </w:rPr>
        <w:t>届</w:t>
      </w:r>
      <w:r>
        <w:rPr>
          <w:rFonts w:hint="default" w:ascii="Times New Roman" w:hAnsi="Times New Roman" w:cs="Times New Roman"/>
          <w:color w:val="000000" w:themeColor="text1"/>
          <w:szCs w:val="20"/>
          <w:highlight w:val="none"/>
          <w14:textFill>
            <w14:solidFill>
              <w14:schemeClr w14:val="tx1"/>
            </w14:solidFill>
          </w14:textFill>
        </w:rPr>
        <w:t>“舒心传技”职业技能大赛组委会有关规定，遵守各项竞赛纪律，自觉维护竞赛秩序，不干扰比赛正常进行。履职尽责，忠于职守，按时、保质、保量完成各项工作。严守各项安全工作规范，确保人身、设备安全。发扬团队合作精神，服从工作分工，做好本职工作。不因任何机构和个人而影响本人履职尽责，不擅自传播未经核查证实的言论、信息，不无故退赛。</w:t>
      </w:r>
    </w:p>
    <w:p w14:paraId="28452EA3">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000000" w:themeColor="text1"/>
          <w:szCs w:val="20"/>
          <w:highlight w:val="none"/>
          <w14:textFill>
            <w14:solidFill>
              <w14:schemeClr w14:val="tx1"/>
            </w14:solidFill>
          </w14:textFill>
        </w:rPr>
      </w:pPr>
      <w:r>
        <w:rPr>
          <w:rFonts w:hint="default" w:ascii="Times New Roman" w:hAnsi="Times New Roman" w:eastAsia="黑体" w:cs="Times New Roman"/>
          <w:color w:val="000000" w:themeColor="text1"/>
          <w:szCs w:val="20"/>
          <w:highlight w:val="none"/>
          <w14:textFill>
            <w14:solidFill>
              <w14:schemeClr w14:val="tx1"/>
            </w14:solidFill>
          </w14:textFill>
        </w:rPr>
        <w:t>二、诚实守信</w:t>
      </w:r>
    </w:p>
    <w:p w14:paraId="0897AE5F">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szCs w:val="20"/>
          <w:highlight w:val="none"/>
          <w14:textFill>
            <w14:solidFill>
              <w14:schemeClr w14:val="tx1"/>
            </w14:solidFill>
          </w14:textFill>
        </w:rPr>
      </w:pPr>
      <w:r>
        <w:rPr>
          <w:rFonts w:hint="default" w:ascii="Times New Roman" w:hAnsi="Times New Roman" w:cs="Times New Roman"/>
          <w:color w:val="000000" w:themeColor="text1"/>
          <w:szCs w:val="20"/>
          <w:highlight w:val="none"/>
          <w14:textFill>
            <w14:solidFill>
              <w14:schemeClr w14:val="tx1"/>
            </w14:solidFill>
          </w14:textFill>
        </w:rPr>
        <w:t>诚实办赛、诚实评判、诚实参赛，客观、实事求是通过正当渠道反映竞赛过程中的问题。信守承诺，保守秘密。不擅自为任何机构或个人提供与本次大赛有关的培训和信息咨询，不向任何机构或个人透露影响竞赛公平、公正的信息。廉洁自律，不徇私舞弊，维护竞赛声誉和形象。</w:t>
      </w:r>
    </w:p>
    <w:p w14:paraId="62CB54A6">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000000" w:themeColor="text1"/>
          <w:szCs w:val="20"/>
          <w:highlight w:val="none"/>
          <w14:textFill>
            <w14:solidFill>
              <w14:schemeClr w14:val="tx1"/>
            </w14:solidFill>
          </w14:textFill>
        </w:rPr>
      </w:pPr>
      <w:r>
        <w:rPr>
          <w:rFonts w:hint="default" w:ascii="Times New Roman" w:hAnsi="Times New Roman" w:eastAsia="黑体" w:cs="Times New Roman"/>
          <w:color w:val="000000" w:themeColor="text1"/>
          <w:szCs w:val="20"/>
          <w:highlight w:val="none"/>
          <w14:textFill>
            <w14:solidFill>
              <w14:schemeClr w14:val="tx1"/>
            </w14:solidFill>
          </w14:textFill>
        </w:rPr>
        <w:t>三、公平公正</w:t>
      </w:r>
    </w:p>
    <w:p w14:paraId="53E42263">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szCs w:val="20"/>
          <w:highlight w:val="none"/>
          <w14:textFill>
            <w14:solidFill>
              <w14:schemeClr w14:val="tx1"/>
            </w14:solidFill>
          </w14:textFill>
        </w:rPr>
      </w:pPr>
      <w:r>
        <w:rPr>
          <w:rFonts w:hint="default" w:ascii="Times New Roman" w:hAnsi="Times New Roman" w:cs="Times New Roman"/>
          <w:color w:val="000000" w:themeColor="text1"/>
          <w:szCs w:val="20"/>
          <w:highlight w:val="none"/>
          <w14:textFill>
            <w14:solidFill>
              <w14:schemeClr w14:val="tx1"/>
            </w14:solidFill>
          </w14:textFill>
        </w:rPr>
        <w:t>裁判人员应依据竞赛规则开展技术准备和评判等工作，公平公正对待每个参赛队和每位参赛选手。赛务人员应公平公正做好相关保障工作。执委会、参赛队、裁判组在组织实施竞赛和处理争议时，应依据竞赛规则实施，确保公平公正。任何人在任何情况下都不干预正常的评判工作，任何人不得利用职务便利从事影响公平公正的培训、推销、赞助等活动。</w:t>
      </w:r>
    </w:p>
    <w:p w14:paraId="07A9B353">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000000" w:themeColor="text1"/>
          <w:szCs w:val="20"/>
          <w:highlight w:val="none"/>
          <w14:textFill>
            <w14:solidFill>
              <w14:schemeClr w14:val="tx1"/>
            </w14:solidFill>
          </w14:textFill>
        </w:rPr>
      </w:pPr>
      <w:r>
        <w:rPr>
          <w:rFonts w:hint="default" w:ascii="Times New Roman" w:hAnsi="Times New Roman" w:eastAsia="黑体" w:cs="Times New Roman"/>
          <w:color w:val="000000" w:themeColor="text1"/>
          <w:szCs w:val="20"/>
          <w:highlight w:val="none"/>
          <w14:textFill>
            <w14:solidFill>
              <w14:schemeClr w14:val="tx1"/>
            </w14:solidFill>
          </w14:textFill>
        </w:rPr>
        <w:t>四、公开透明</w:t>
      </w:r>
    </w:p>
    <w:p w14:paraId="5D9C8E78">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szCs w:val="20"/>
          <w:highlight w:val="none"/>
          <w14:textFill>
            <w14:solidFill>
              <w14:schemeClr w14:val="tx1"/>
            </w14:solidFill>
          </w14:textFill>
        </w:rPr>
      </w:pPr>
      <w:r>
        <w:rPr>
          <w:rFonts w:hint="default" w:ascii="Times New Roman" w:hAnsi="Times New Roman" w:cs="Times New Roman"/>
          <w:color w:val="000000" w:themeColor="text1"/>
          <w:szCs w:val="20"/>
          <w:highlight w:val="none"/>
          <w14:textFill>
            <w14:solidFill>
              <w14:schemeClr w14:val="tx1"/>
            </w14:solidFill>
          </w14:textFill>
        </w:rPr>
        <w:t>充分保证各参与方的知情权。裁判组做出的各项技术方面的决定，应事先征求相关参与方，特别是各参赛队意见，在规定时间内按程序向各方公布。在竞赛过程中的争议处理，应符合竞赛规则要求，在广泛听取各方意见，全面了解、掌握信息的基础上做出处理，并做到处理程序和结果公开透明。</w:t>
      </w:r>
    </w:p>
    <w:p w14:paraId="608A7F52">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szCs w:val="20"/>
          <w:highlight w:val="none"/>
          <w14:textFill>
            <w14:solidFill>
              <w14:schemeClr w14:val="tx1"/>
            </w14:solidFill>
          </w14:textFill>
        </w:rPr>
      </w:pPr>
      <w:r>
        <w:rPr>
          <w:rFonts w:hint="default" w:ascii="Times New Roman" w:hAnsi="Times New Roman" w:cs="Times New Roman"/>
          <w:color w:val="000000" w:themeColor="text1"/>
          <w:szCs w:val="20"/>
          <w:highlight w:val="none"/>
          <w14:textFill>
            <w14:solidFill>
              <w14:schemeClr w14:val="tx1"/>
            </w14:solidFill>
          </w14:textFill>
        </w:rPr>
        <w:t>我们承诺遵守以上竞赛行为规范。</w:t>
      </w:r>
    </w:p>
    <w:p w14:paraId="210DD2C9">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szCs w:val="20"/>
          <w:highlight w:val="none"/>
          <w14:textFill>
            <w14:solidFill>
              <w14:schemeClr w14:val="tx1"/>
            </w14:solidFill>
          </w14:textFill>
        </w:rPr>
      </w:pPr>
    </w:p>
    <w:p w14:paraId="6C89B868">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szCs w:val="20"/>
          <w:highlight w:val="none"/>
          <w14:textFill>
            <w14:solidFill>
              <w14:schemeClr w14:val="tx1"/>
            </w14:solidFill>
          </w14:textFill>
        </w:rPr>
      </w:pPr>
    </w:p>
    <w:p w14:paraId="5464971F">
      <w:pPr>
        <w:pageBreakBefore w:val="0"/>
        <w:kinsoku/>
        <w:wordWrap/>
        <w:overflowPunct/>
        <w:topLinePunct w:val="0"/>
        <w:autoSpaceDE/>
        <w:autoSpaceDN/>
        <w:bidi w:val="0"/>
        <w:adjustRightInd/>
        <w:snapToGrid/>
        <w:spacing w:line="560" w:lineRule="exact"/>
        <w:ind w:firstLine="4160" w:firstLineChars="1300"/>
        <w:textAlignment w:val="auto"/>
        <w:rPr>
          <w:rFonts w:hint="default" w:ascii="Times New Roman" w:hAnsi="Times New Roman" w:cs="Times New Roman"/>
          <w:color w:val="000000" w:themeColor="text1"/>
          <w:szCs w:val="20"/>
          <w:highlight w:val="none"/>
          <w14:textFill>
            <w14:solidFill>
              <w14:schemeClr w14:val="tx1"/>
            </w14:solidFill>
          </w14:textFill>
        </w:rPr>
      </w:pPr>
      <w:r>
        <w:rPr>
          <w:rFonts w:hint="default" w:ascii="Times New Roman" w:hAnsi="Times New Roman" w:cs="Times New Roman"/>
          <w:color w:val="000000" w:themeColor="text1"/>
          <w:szCs w:val="20"/>
          <w:highlight w:val="none"/>
          <w14:textFill>
            <w14:solidFill>
              <w14:schemeClr w14:val="tx1"/>
            </w14:solidFill>
          </w14:textFill>
        </w:rPr>
        <w:t>签署人：</w:t>
      </w:r>
    </w:p>
    <w:p w14:paraId="7409BB1C">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szCs w:val="20"/>
          <w:highlight w:val="none"/>
          <w14:textFill>
            <w14:solidFill>
              <w14:schemeClr w14:val="tx1"/>
            </w14:solidFill>
          </w14:textFill>
        </w:rPr>
      </w:pPr>
    </w:p>
    <w:p w14:paraId="0207AFD4">
      <w:pPr>
        <w:pageBreakBefore w:val="0"/>
        <w:kinsoku/>
        <w:wordWrap/>
        <w:overflowPunct/>
        <w:topLinePunct w:val="0"/>
        <w:autoSpaceDE/>
        <w:autoSpaceDN/>
        <w:bidi w:val="0"/>
        <w:adjustRightInd/>
        <w:snapToGrid/>
        <w:spacing w:line="560" w:lineRule="exact"/>
        <w:ind w:firstLine="5120" w:firstLineChars="1600"/>
        <w:textAlignment w:val="auto"/>
        <w:rPr>
          <w:rFonts w:hint="default" w:ascii="Times New Roman" w:hAnsi="Times New Roman" w:cs="Times New Roman"/>
          <w:color w:val="000000" w:themeColor="text1"/>
          <w:szCs w:val="20"/>
          <w:highlight w:val="none"/>
          <w14:textFill>
            <w14:solidFill>
              <w14:schemeClr w14:val="tx1"/>
            </w14:solidFill>
          </w14:textFill>
        </w:rPr>
      </w:pPr>
      <w:r>
        <w:rPr>
          <w:rFonts w:hint="default" w:ascii="Times New Roman" w:hAnsi="Times New Roman" w:cs="Times New Roman"/>
          <w:color w:val="000000" w:themeColor="text1"/>
          <w:szCs w:val="20"/>
          <w:highlight w:val="none"/>
          <w14:textFill>
            <w14:solidFill>
              <w14:schemeClr w14:val="tx1"/>
            </w14:solidFill>
          </w14:textFill>
        </w:rPr>
        <w:t>202</w:t>
      </w:r>
      <w:r>
        <w:rPr>
          <w:rFonts w:hint="default" w:ascii="Times New Roman" w:hAnsi="Times New Roman" w:cs="Times New Roman"/>
          <w:color w:val="000000" w:themeColor="text1"/>
          <w:szCs w:val="20"/>
          <w:highlight w:val="none"/>
          <w:lang w:val="en-US" w:eastAsia="zh-CN"/>
          <w14:textFill>
            <w14:solidFill>
              <w14:schemeClr w14:val="tx1"/>
            </w14:solidFill>
          </w14:textFill>
        </w:rPr>
        <w:t>5</w:t>
      </w:r>
      <w:r>
        <w:rPr>
          <w:rFonts w:hint="default" w:ascii="Times New Roman" w:hAnsi="Times New Roman" w:cs="Times New Roman"/>
          <w:color w:val="000000" w:themeColor="text1"/>
          <w:szCs w:val="20"/>
          <w:highlight w:val="none"/>
          <w14:textFill>
            <w14:solidFill>
              <w14:schemeClr w14:val="tx1"/>
            </w14:solidFill>
          </w14:textFill>
        </w:rPr>
        <w:t>年  月  日</w:t>
      </w:r>
    </w:p>
    <w:p w14:paraId="01EAD31B">
      <w:pPr>
        <w:pStyle w:val="24"/>
        <w:pageBreakBefore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黑体" w:cs="Times New Roman"/>
          <w:color w:val="000000" w:themeColor="text1"/>
          <w:szCs w:val="32"/>
          <w:highlight w:val="none"/>
          <w14:textFill>
            <w14:solidFill>
              <w14:schemeClr w14:val="tx1"/>
            </w14:solidFill>
          </w14:textFill>
        </w:rPr>
      </w:pPr>
      <w:r>
        <w:rPr>
          <w:rFonts w:hint="default" w:ascii="Times New Roman" w:hAnsi="Times New Roman" w:cs="Times New Roman"/>
          <w:color w:val="000000" w:themeColor="text1"/>
          <w:szCs w:val="20"/>
          <w:highlight w:val="none"/>
          <w14:textFill>
            <w14:solidFill>
              <w14:schemeClr w14:val="tx1"/>
            </w14:solidFill>
          </w14:textFill>
        </w:rPr>
        <w:br w:type="page"/>
      </w:r>
    </w:p>
    <w:p w14:paraId="0BDEB3C4">
      <w:pPr>
        <w:pStyle w:val="24"/>
        <w:pageBreakBefore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000000" w:themeColor="text1"/>
          <w:szCs w:val="20"/>
          <w:highlight w:val="none"/>
          <w14:textFill>
            <w14:solidFill>
              <w14:schemeClr w14:val="tx1"/>
            </w14:solidFill>
          </w14:textFill>
        </w:rPr>
      </w:pPr>
      <w:r>
        <w:rPr>
          <w:rFonts w:hint="default" w:ascii="Times New Roman" w:hAnsi="Times New Roman" w:eastAsia="黑体" w:cs="Times New Roman"/>
          <w:color w:val="000000" w:themeColor="text1"/>
          <w:szCs w:val="32"/>
          <w:highlight w:val="none"/>
          <w14:textFill>
            <w14:solidFill>
              <w14:schemeClr w14:val="tx1"/>
            </w14:solidFill>
          </w14:textFill>
        </w:rPr>
        <w:t>附件4</w:t>
      </w:r>
    </w:p>
    <w:p w14:paraId="7E3FBC9B">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000000" w:themeColor="text1"/>
          <w:sz w:val="44"/>
          <w:szCs w:val="44"/>
          <w:highlight w:val="none"/>
          <w14:textFill>
            <w14:solidFill>
              <w14:schemeClr w14:val="tx1"/>
            </w14:solidFill>
          </w14:textFill>
        </w:rPr>
      </w:pPr>
      <w:bookmarkStart w:id="27" w:name="_Hlk107342551"/>
      <w:r>
        <w:rPr>
          <w:rFonts w:hint="default" w:ascii="Times New Roman" w:hAnsi="Times New Roman" w:eastAsia="方正小标宋简体" w:cs="Times New Roman"/>
          <w:color w:val="000000" w:themeColor="text1"/>
          <w:sz w:val="44"/>
          <w:szCs w:val="44"/>
          <w:highlight w:val="none"/>
          <w14:textFill>
            <w14:solidFill>
              <w14:schemeClr w14:val="tx1"/>
            </w14:solidFill>
          </w14:textFill>
        </w:rPr>
        <w:t>沈阳市第</w:t>
      </w:r>
      <w:r>
        <w:rPr>
          <w:rFonts w:hint="default" w:ascii="Times New Roman" w:hAnsi="Times New Roman" w:eastAsia="方正小标宋简体" w:cs="Times New Roman"/>
          <w:color w:val="000000" w:themeColor="text1"/>
          <w:sz w:val="44"/>
          <w:szCs w:val="44"/>
          <w:highlight w:val="none"/>
          <w:lang w:val="en-US" w:eastAsia="zh-CN"/>
          <w14:textFill>
            <w14:solidFill>
              <w14:schemeClr w14:val="tx1"/>
            </w14:solidFill>
          </w14:textFill>
        </w:rPr>
        <w:t>四</w:t>
      </w:r>
      <w:r>
        <w:rPr>
          <w:rFonts w:hint="default" w:ascii="Times New Roman" w:hAnsi="Times New Roman" w:eastAsia="方正小标宋简体" w:cs="Times New Roman"/>
          <w:color w:val="000000" w:themeColor="text1"/>
          <w:sz w:val="44"/>
          <w:szCs w:val="44"/>
          <w:highlight w:val="none"/>
          <w14:textFill>
            <w14:solidFill>
              <w14:schemeClr w14:val="tx1"/>
            </w14:solidFill>
          </w14:textFill>
        </w:rPr>
        <w:t>届“舒心传技”职业技能大赛</w:t>
      </w:r>
    </w:p>
    <w:p w14:paraId="67082A15">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000000" w:themeColor="text1"/>
          <w:sz w:val="44"/>
          <w:szCs w:val="44"/>
          <w:highlight w:val="none"/>
          <w14:textFill>
            <w14:solidFill>
              <w14:schemeClr w14:val="tx1"/>
            </w14:solidFill>
          </w14:textFill>
        </w:rPr>
      </w:pPr>
      <w:r>
        <w:rPr>
          <w:rFonts w:hint="default" w:ascii="Times New Roman" w:hAnsi="Times New Roman" w:eastAsia="方正小标宋简体" w:cs="Times New Roman"/>
          <w:color w:val="000000" w:themeColor="text1"/>
          <w:sz w:val="44"/>
          <w:szCs w:val="44"/>
          <w:highlight w:val="none"/>
          <w14:textFill>
            <w14:solidFill>
              <w14:schemeClr w14:val="tx1"/>
            </w14:solidFill>
          </w14:textFill>
        </w:rPr>
        <w:t>参赛选手安全承诺书</w:t>
      </w:r>
    </w:p>
    <w:bookmarkEnd w:id="27"/>
    <w:p w14:paraId="50CA3E0D">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szCs w:val="24"/>
          <w:highlight w:val="none"/>
          <w14:textFill>
            <w14:solidFill>
              <w14:schemeClr w14:val="tx1"/>
            </w14:solidFill>
          </w14:textFill>
        </w:rPr>
      </w:pPr>
    </w:p>
    <w:p w14:paraId="4CAFD778">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szCs w:val="20"/>
          <w:highlight w:val="none"/>
          <w14:textFill>
            <w14:solidFill>
              <w14:schemeClr w14:val="tx1"/>
            </w14:solidFill>
          </w14:textFill>
        </w:rPr>
      </w:pPr>
      <w:r>
        <w:rPr>
          <w:rFonts w:hint="default" w:ascii="Times New Roman" w:hAnsi="Times New Roman" w:cs="Times New Roman"/>
          <w:color w:val="000000" w:themeColor="text1"/>
          <w:szCs w:val="20"/>
          <w:highlight w:val="none"/>
          <w14:textFill>
            <w14:solidFill>
              <w14:schemeClr w14:val="tx1"/>
            </w14:solidFill>
          </w14:textFill>
        </w:rPr>
        <w:t>为增强沈阳市</w:t>
      </w:r>
      <w:r>
        <w:rPr>
          <w:rFonts w:hint="default" w:ascii="Times New Roman" w:hAnsi="Times New Roman" w:cs="Times New Roman"/>
          <w:color w:val="000000" w:themeColor="text1"/>
          <w:szCs w:val="32"/>
          <w:highlight w:val="none"/>
          <w:lang w:eastAsia="zh-CN"/>
          <w14:textFill>
            <w14:solidFill>
              <w14:schemeClr w14:val="tx1"/>
            </w14:solidFill>
          </w14:textFill>
        </w:rPr>
        <w:t>第四届</w:t>
      </w:r>
      <w:r>
        <w:rPr>
          <w:rFonts w:hint="default" w:ascii="Times New Roman" w:hAnsi="Times New Roman" w:cs="Times New Roman"/>
          <w:color w:val="000000" w:themeColor="text1"/>
          <w:szCs w:val="20"/>
          <w:highlight w:val="none"/>
          <w14:textFill>
            <w14:solidFill>
              <w14:schemeClr w14:val="tx1"/>
            </w14:solidFill>
          </w14:textFill>
        </w:rPr>
        <w:t>“舒心传技”职业技能大赛参赛选手安全操作意识，积极预防比赛中的伤害事故，营造安全、规范的比赛环境，参赛选手就安全、规范参赛，做出如下承诺：</w:t>
      </w:r>
    </w:p>
    <w:p w14:paraId="3868EC50">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szCs w:val="20"/>
          <w:highlight w:val="none"/>
          <w14:textFill>
            <w14:solidFill>
              <w14:schemeClr w14:val="tx1"/>
            </w14:solidFill>
          </w14:textFill>
        </w:rPr>
      </w:pPr>
      <w:r>
        <w:rPr>
          <w:rFonts w:hint="default" w:ascii="Times New Roman" w:hAnsi="Times New Roman" w:cs="Times New Roman"/>
          <w:color w:val="000000" w:themeColor="text1"/>
          <w:szCs w:val="20"/>
          <w:highlight w:val="none"/>
          <w14:textFill>
            <w14:solidFill>
              <w14:schemeClr w14:val="tx1"/>
            </w14:solidFill>
          </w14:textFill>
        </w:rPr>
        <w:t xml:space="preserve">一、服从裁判人员管理，遵守比赛纪律、秩序，文明参赛。 </w:t>
      </w:r>
    </w:p>
    <w:p w14:paraId="43119F3E">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szCs w:val="20"/>
          <w:highlight w:val="none"/>
          <w14:textFill>
            <w14:solidFill>
              <w14:schemeClr w14:val="tx1"/>
            </w14:solidFill>
          </w14:textFill>
        </w:rPr>
      </w:pPr>
      <w:r>
        <w:rPr>
          <w:rFonts w:hint="default" w:ascii="Times New Roman" w:hAnsi="Times New Roman" w:cs="Times New Roman"/>
          <w:color w:val="000000" w:themeColor="text1"/>
          <w:szCs w:val="20"/>
          <w:highlight w:val="none"/>
          <w14:textFill>
            <w14:solidFill>
              <w14:schemeClr w14:val="tx1"/>
            </w14:solidFill>
          </w14:textFill>
        </w:rPr>
        <w:t>二、遵守竞赛规则、操作规程，规范操作赛场设施、设备，规范使用比赛工具材料。</w:t>
      </w:r>
    </w:p>
    <w:p w14:paraId="396372F1">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szCs w:val="20"/>
          <w:highlight w:val="none"/>
          <w14:textFill>
            <w14:solidFill>
              <w14:schemeClr w14:val="tx1"/>
            </w14:solidFill>
          </w14:textFill>
        </w:rPr>
      </w:pPr>
      <w:r>
        <w:rPr>
          <w:rFonts w:hint="default" w:ascii="Times New Roman" w:hAnsi="Times New Roman" w:cs="Times New Roman"/>
          <w:color w:val="000000" w:themeColor="text1"/>
          <w:szCs w:val="20"/>
          <w:highlight w:val="none"/>
          <w14:textFill>
            <w14:solidFill>
              <w14:schemeClr w14:val="tx1"/>
            </w14:solidFill>
          </w14:textFill>
        </w:rPr>
        <w:t xml:space="preserve">三、按照行业相关安全规定和本项目竞赛安全规范要求穿戴防护用具及防护用品，安全参赛，杜绝一切危险操作行为。 </w:t>
      </w:r>
    </w:p>
    <w:p w14:paraId="46E77BA5">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szCs w:val="20"/>
          <w:highlight w:val="none"/>
          <w14:textFill>
            <w14:solidFill>
              <w14:schemeClr w14:val="tx1"/>
            </w14:solidFill>
          </w14:textFill>
        </w:rPr>
      </w:pPr>
      <w:r>
        <w:rPr>
          <w:rFonts w:hint="default" w:ascii="Times New Roman" w:hAnsi="Times New Roman" w:cs="Times New Roman"/>
          <w:color w:val="000000" w:themeColor="text1"/>
          <w:szCs w:val="20"/>
          <w:highlight w:val="none"/>
          <w14:textFill>
            <w14:solidFill>
              <w14:schemeClr w14:val="tx1"/>
            </w14:solidFill>
          </w14:textFill>
        </w:rPr>
        <w:t>四、爱护参赛设施、设备及工具材料，规范存放、妥善保管，防止损坏。</w:t>
      </w:r>
    </w:p>
    <w:p w14:paraId="79EF928F">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szCs w:val="20"/>
          <w:highlight w:val="none"/>
          <w14:textFill>
            <w14:solidFill>
              <w14:schemeClr w14:val="tx1"/>
            </w14:solidFill>
          </w14:textFill>
        </w:rPr>
      </w:pPr>
      <w:r>
        <w:rPr>
          <w:rFonts w:hint="default" w:ascii="Times New Roman" w:hAnsi="Times New Roman" w:cs="Times New Roman"/>
          <w:color w:val="000000" w:themeColor="text1"/>
          <w:szCs w:val="20"/>
          <w:highlight w:val="none"/>
          <w14:textFill>
            <w14:solidFill>
              <w14:schemeClr w14:val="tx1"/>
            </w14:solidFill>
          </w14:textFill>
        </w:rPr>
        <w:t>五、养成文明生活习惯，注意饮食卫生，在确保人身健康、安全的前提下参加竞赛。</w:t>
      </w:r>
    </w:p>
    <w:p w14:paraId="7B5E1AD2">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szCs w:val="20"/>
          <w:highlight w:val="none"/>
          <w14:textFill>
            <w14:solidFill>
              <w14:schemeClr w14:val="tx1"/>
            </w14:solidFill>
          </w14:textFill>
        </w:rPr>
      </w:pPr>
      <w:r>
        <w:rPr>
          <w:rFonts w:hint="default" w:ascii="Times New Roman" w:hAnsi="Times New Roman" w:cs="Times New Roman"/>
          <w:color w:val="000000" w:themeColor="text1"/>
          <w:szCs w:val="20"/>
          <w:highlight w:val="none"/>
          <w14:textFill>
            <w14:solidFill>
              <w14:schemeClr w14:val="tx1"/>
            </w14:solidFill>
          </w14:textFill>
        </w:rPr>
        <w:t xml:space="preserve">六、发现有关问题和故障，按规范报告、处理。 </w:t>
      </w:r>
    </w:p>
    <w:p w14:paraId="5CC9B885">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szCs w:val="20"/>
          <w:highlight w:val="none"/>
          <w14:textFill>
            <w14:solidFill>
              <w14:schemeClr w14:val="tx1"/>
            </w14:solidFill>
          </w14:textFill>
        </w:rPr>
      </w:pPr>
      <w:r>
        <w:rPr>
          <w:rFonts w:hint="default" w:ascii="Times New Roman" w:hAnsi="Times New Roman" w:cs="Times New Roman"/>
          <w:color w:val="000000" w:themeColor="text1"/>
          <w:szCs w:val="20"/>
          <w:highlight w:val="none"/>
          <w14:textFill>
            <w14:solidFill>
              <w14:schemeClr w14:val="tx1"/>
            </w14:solidFill>
          </w14:textFill>
        </w:rPr>
        <w:t>我们保证严格遵守沈阳市</w:t>
      </w:r>
      <w:r>
        <w:rPr>
          <w:rFonts w:hint="default" w:ascii="Times New Roman" w:hAnsi="Times New Roman" w:cs="Times New Roman"/>
          <w:color w:val="000000" w:themeColor="text1"/>
          <w:szCs w:val="32"/>
          <w:highlight w:val="none"/>
          <w:lang w:eastAsia="zh-CN"/>
          <w14:textFill>
            <w14:solidFill>
              <w14:schemeClr w14:val="tx1"/>
            </w14:solidFill>
          </w14:textFill>
        </w:rPr>
        <w:t>第四届</w:t>
      </w:r>
      <w:r>
        <w:rPr>
          <w:rFonts w:hint="default" w:ascii="Times New Roman" w:hAnsi="Times New Roman" w:cs="Times New Roman"/>
          <w:color w:val="000000" w:themeColor="text1"/>
          <w:szCs w:val="32"/>
          <w:highlight w:val="none"/>
          <w14:textFill>
            <w14:solidFill>
              <w14:schemeClr w14:val="tx1"/>
            </w14:solidFill>
          </w14:textFill>
        </w:rPr>
        <w:t>“</w:t>
      </w:r>
      <w:r>
        <w:rPr>
          <w:rFonts w:hint="default" w:ascii="Times New Roman" w:hAnsi="Times New Roman" w:cs="Times New Roman"/>
          <w:color w:val="000000" w:themeColor="text1"/>
          <w:szCs w:val="20"/>
          <w:highlight w:val="none"/>
          <w14:textFill>
            <w14:solidFill>
              <w14:schemeClr w14:val="tx1"/>
            </w14:solidFill>
          </w14:textFill>
        </w:rPr>
        <w:t>舒心传技</w:t>
      </w:r>
      <w:r>
        <w:rPr>
          <w:rFonts w:hint="default" w:ascii="Times New Roman" w:hAnsi="Times New Roman" w:cs="Times New Roman"/>
          <w:color w:val="000000" w:themeColor="text1"/>
          <w:szCs w:val="32"/>
          <w:highlight w:val="none"/>
          <w14:textFill>
            <w14:solidFill>
              <w14:schemeClr w14:val="tx1"/>
            </w14:solidFill>
          </w14:textFill>
        </w:rPr>
        <w:t>”</w:t>
      </w:r>
      <w:r>
        <w:rPr>
          <w:rFonts w:hint="default" w:ascii="Times New Roman" w:hAnsi="Times New Roman" w:cs="Times New Roman"/>
          <w:color w:val="000000" w:themeColor="text1"/>
          <w:szCs w:val="20"/>
          <w:highlight w:val="none"/>
          <w14:textFill>
            <w14:solidFill>
              <w14:schemeClr w14:val="tx1"/>
            </w14:solidFill>
          </w14:textFill>
        </w:rPr>
        <w:t>职业技能大赛组委会有关规定、本项目《竞赛细则》等各项相关安全规定，杜绝一切不安全、不文明、不规范、不健康的行为，做文明参赛的选手。</w:t>
      </w:r>
    </w:p>
    <w:p w14:paraId="5A982475">
      <w:pPr>
        <w:pageBreakBefore w:val="0"/>
        <w:kinsoku/>
        <w:wordWrap/>
        <w:overflowPunct/>
        <w:topLinePunct w:val="0"/>
        <w:autoSpaceDE/>
        <w:autoSpaceDN/>
        <w:bidi w:val="0"/>
        <w:adjustRightInd/>
        <w:snapToGrid/>
        <w:spacing w:line="560" w:lineRule="exact"/>
        <w:ind w:firstLine="3200" w:firstLineChars="1000"/>
        <w:textAlignment w:val="auto"/>
        <w:rPr>
          <w:rFonts w:hint="default" w:ascii="Times New Roman" w:hAnsi="Times New Roman" w:cs="Times New Roman"/>
          <w:color w:val="000000" w:themeColor="text1"/>
          <w:szCs w:val="20"/>
          <w:highlight w:val="none"/>
          <w14:textFill>
            <w14:solidFill>
              <w14:schemeClr w14:val="tx1"/>
            </w14:solidFill>
          </w14:textFill>
        </w:rPr>
      </w:pPr>
      <w:r>
        <w:rPr>
          <w:rFonts w:hint="default" w:ascii="Times New Roman" w:hAnsi="Times New Roman" w:cs="Times New Roman"/>
          <w:color w:val="000000" w:themeColor="text1"/>
          <w:szCs w:val="20"/>
          <w:highlight w:val="none"/>
          <w14:textFill>
            <w14:solidFill>
              <w14:schemeClr w14:val="tx1"/>
            </w14:solidFill>
          </w14:textFill>
        </w:rPr>
        <w:t>参赛选手签名：</w:t>
      </w:r>
    </w:p>
    <w:p w14:paraId="2CA9A40B">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themeColor="text1"/>
          <w:szCs w:val="20"/>
          <w:highlight w:val="none"/>
          <w14:textFill>
            <w14:solidFill>
              <w14:schemeClr w14:val="tx1"/>
            </w14:solidFill>
          </w14:textFill>
        </w:rPr>
      </w:pPr>
      <w:r>
        <w:rPr>
          <w:rFonts w:hint="default" w:ascii="Times New Roman" w:hAnsi="Times New Roman" w:eastAsia="仿宋" w:cs="Times New Roman"/>
          <w:color w:val="000000" w:themeColor="text1"/>
          <w:szCs w:val="20"/>
          <w:highlight w:val="none"/>
          <w14:textFill>
            <w14:solidFill>
              <w14:schemeClr w14:val="tx1"/>
            </w14:solidFill>
          </w14:textFill>
        </w:rPr>
        <w:t xml:space="preserve">                               </w:t>
      </w:r>
      <w:r>
        <w:rPr>
          <w:rFonts w:hint="default" w:ascii="Times New Roman" w:hAnsi="Times New Roman" w:cs="Times New Roman"/>
          <w:color w:val="000000" w:themeColor="text1"/>
          <w:szCs w:val="20"/>
          <w:highlight w:val="none"/>
          <w14:textFill>
            <w14:solidFill>
              <w14:schemeClr w14:val="tx1"/>
            </w14:solidFill>
          </w14:textFill>
        </w:rPr>
        <w:t>202</w:t>
      </w:r>
      <w:r>
        <w:rPr>
          <w:rFonts w:hint="default" w:ascii="Times New Roman" w:hAnsi="Times New Roman" w:cs="Times New Roman"/>
          <w:color w:val="000000" w:themeColor="text1"/>
          <w:szCs w:val="20"/>
          <w:highlight w:val="none"/>
          <w:lang w:val="en-US" w:eastAsia="zh-CN"/>
          <w14:textFill>
            <w14:solidFill>
              <w14:schemeClr w14:val="tx1"/>
            </w14:solidFill>
          </w14:textFill>
        </w:rPr>
        <w:t>5</w:t>
      </w:r>
      <w:r>
        <w:rPr>
          <w:rFonts w:hint="default" w:ascii="Times New Roman" w:hAnsi="Times New Roman" w:cs="Times New Roman"/>
          <w:color w:val="000000" w:themeColor="text1"/>
          <w:szCs w:val="20"/>
          <w:highlight w:val="none"/>
          <w14:textFill>
            <w14:solidFill>
              <w14:schemeClr w14:val="tx1"/>
            </w14:solidFill>
          </w14:textFill>
        </w:rPr>
        <w:t>年   月   日</w:t>
      </w:r>
    </w:p>
    <w:sectPr>
      <w:footerReference r:id="rId6" w:type="first"/>
      <w:footerReference r:id="rId5" w:type="default"/>
      <w:pgSz w:w="11906" w:h="16838"/>
      <w:pgMar w:top="1928" w:right="1474" w:bottom="1814" w:left="1587" w:header="851" w:footer="992" w:gutter="0"/>
      <w:pgNumType w:fmt="decimal"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DE69882-32E5-4D55-AD9B-0369EC677B4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embedRegular r:id="rId2" w:fontKey="{421A00F8-776C-47E3-8E9C-2F7C7A13135C}"/>
  </w:font>
  <w:font w:name="楷体">
    <w:panose1 w:val="02010609060101010101"/>
    <w:charset w:val="86"/>
    <w:family w:val="modern"/>
    <w:pitch w:val="default"/>
    <w:sig w:usb0="800002BF" w:usb1="38CF7CFA" w:usb2="00000016" w:usb3="00000000" w:csb0="00040001" w:csb1="00000000"/>
    <w:embedRegular r:id="rId3" w:fontKey="{B6CE5831-04F0-4725-908C-E5EC2FC0166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4" w:fontKey="{53522578-333F-4DB0-848D-E588D83FC391}"/>
  </w:font>
  <w:font w:name="方正小标宋简体">
    <w:panose1 w:val="02000000000000000000"/>
    <w:charset w:val="86"/>
    <w:family w:val="script"/>
    <w:pitch w:val="default"/>
    <w:sig w:usb0="00000001" w:usb1="08000000" w:usb2="00000000" w:usb3="00000000" w:csb0="00040000" w:csb1="00000000"/>
    <w:embedRegular r:id="rId5" w:fontKey="{D8356E96-8DEF-449F-AF1B-C5B5CA7BC626}"/>
  </w:font>
  <w:font w:name="方正小标宋_GBK">
    <w:panose1 w:val="02000000000000000000"/>
    <w:charset w:val="86"/>
    <w:family w:val="script"/>
    <w:pitch w:val="default"/>
    <w:sig w:usb0="A00002BF" w:usb1="38CF7CFA" w:usb2="00082016" w:usb3="00000000" w:csb0="00040001" w:csb1="00000000"/>
    <w:embedRegular r:id="rId6" w:fontKey="{986B932E-0458-4A28-A122-D4FF099418AF}"/>
  </w:font>
  <w:font w:name="微软雅黑">
    <w:panose1 w:val="020B0503020204020204"/>
    <w:charset w:val="86"/>
    <w:family w:val="swiss"/>
    <w:pitch w:val="default"/>
    <w:sig w:usb0="80000287" w:usb1="2ACF3C50" w:usb2="00000016" w:usb3="00000000" w:csb0="0004001F" w:csb1="00000000"/>
    <w:embedRegular r:id="rId7" w:fontKey="{C4B2C67A-0BB7-4076-A02A-86B13513CE36}"/>
  </w:font>
  <w:font w:name="华文楷体">
    <w:panose1 w:val="02010600040101010101"/>
    <w:charset w:val="86"/>
    <w:family w:val="auto"/>
    <w:pitch w:val="default"/>
    <w:sig w:usb0="00000287" w:usb1="080F0000" w:usb2="00000000" w:usb3="00000000" w:csb0="0004009F" w:csb1="DFD70000"/>
    <w:embedRegular r:id="rId8" w:fontKey="{9D7A2049-820F-411D-8203-005101B2A1C2}"/>
  </w:font>
  <w:font w:name="WPSEMBED111">
    <w:panose1 w:val="02010609030101010101"/>
    <w:charset w:val="86"/>
    <w:family w:val="auto"/>
    <w:pitch w:val="default"/>
    <w:sig w:usb0="00000001" w:usb1="080E0000" w:usb2="00000000" w:usb3="00000000" w:csb0="00040000" w:csb1="00000000"/>
  </w:font>
  <w:font w:name="WPSEMBED112">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13B13B">
    <w:pPr>
      <w:pStyle w:val="7"/>
      <w:jc w:val="center"/>
    </w:pPr>
  </w:p>
  <w:p w14:paraId="28F362CD">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0607AF">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B2D0D4">
                          <w:pPr>
                            <w:pStyle w:val="7"/>
                            <w:rPr>
                              <w:sz w:val="21"/>
                              <w:szCs w:val="21"/>
                            </w:rPr>
                          </w:pPr>
                          <w:r>
                            <w:rPr>
                              <w:sz w:val="21"/>
                              <w:szCs w:val="21"/>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2</w:t>
                          </w:r>
                          <w:r>
                            <w:rPr>
                              <w:sz w:val="21"/>
                              <w:szCs w:val="21"/>
                            </w:rPr>
                            <w:fldChar w:fldCharType="end"/>
                          </w:r>
                          <w:r>
                            <w:rPr>
                              <w:sz w:val="21"/>
                              <w:szCs w:val="21"/>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1B2D0D4">
                    <w:pPr>
                      <w:pStyle w:val="7"/>
                      <w:rPr>
                        <w:sz w:val="21"/>
                        <w:szCs w:val="21"/>
                      </w:rPr>
                    </w:pPr>
                    <w:r>
                      <w:rPr>
                        <w:sz w:val="21"/>
                        <w:szCs w:val="21"/>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2</w:t>
                    </w:r>
                    <w:r>
                      <w:rPr>
                        <w:sz w:val="21"/>
                        <w:szCs w:val="21"/>
                      </w:rPr>
                      <w:fldChar w:fldCharType="end"/>
                    </w:r>
                    <w:r>
                      <w:rPr>
                        <w:sz w:val="21"/>
                        <w:szCs w:val="21"/>
                      </w:rPr>
                      <w:t xml:space="preserve"> —</w:t>
                    </w:r>
                  </w:p>
                </w:txbxContent>
              </v:textbox>
            </v:shape>
          </w:pict>
        </mc:Fallback>
      </mc:AlternateContent>
    </w:r>
  </w:p>
  <w:p w14:paraId="611527CF">
    <w:pPr>
      <w:pStyle w:val="7"/>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6F83DB">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699896">
                          <w:pPr>
                            <w:pStyle w:val="7"/>
                            <w:rPr>
                              <w:sz w:val="21"/>
                              <w:szCs w:val="21"/>
                            </w:rPr>
                          </w:pPr>
                          <w:r>
                            <w:rPr>
                              <w:sz w:val="21"/>
                              <w:szCs w:val="21"/>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E699896">
                    <w:pPr>
                      <w:pStyle w:val="7"/>
                      <w:rPr>
                        <w:sz w:val="21"/>
                        <w:szCs w:val="21"/>
                      </w:rPr>
                    </w:pPr>
                    <w:r>
                      <w:rPr>
                        <w:sz w:val="21"/>
                        <w:szCs w:val="21"/>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0751C0">
    <w:pPr>
      <w:autoSpaceDE w:val="0"/>
      <w:autoSpaceDN w:val="0"/>
      <w:adjustRightInd w:val="0"/>
      <w:jc w:val="center"/>
      <w:rPr>
        <w:rFonts w:hint="eastAsia" w:ascii="微软雅黑" w:eastAsia="微软雅黑" w:cs="微软雅黑"/>
        <w:kern w:val="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DD50B1"/>
    <w:multiLevelType w:val="multilevel"/>
    <w:tmpl w:val="2CDD50B1"/>
    <w:lvl w:ilvl="0" w:tentative="0">
      <w:start w:val="1"/>
      <w:numFmt w:val="chineseCountingThousand"/>
      <w:pStyle w:val="3"/>
      <w:lvlText w:val="(%1)"/>
      <w:lvlJc w:val="left"/>
      <w:pPr>
        <w:ind w:left="-5" w:hanging="440"/>
      </w:pPr>
      <w:rPr>
        <w:rFonts w:hint="eastAsia" w:ascii="楷体" w:hAnsi="楷体" w:eastAsia="楷体" w:cs="楷体"/>
      </w:rPr>
    </w:lvl>
    <w:lvl w:ilvl="1" w:tentative="0">
      <w:start w:val="1"/>
      <w:numFmt w:val="lowerLetter"/>
      <w:lvlText w:val="%2)"/>
      <w:lvlJc w:val="left"/>
      <w:pPr>
        <w:ind w:left="-405" w:hanging="440"/>
      </w:pPr>
    </w:lvl>
    <w:lvl w:ilvl="2" w:tentative="0">
      <w:start w:val="1"/>
      <w:numFmt w:val="lowerRoman"/>
      <w:lvlText w:val="%3."/>
      <w:lvlJc w:val="right"/>
      <w:pPr>
        <w:ind w:left="35" w:hanging="440"/>
      </w:pPr>
    </w:lvl>
    <w:lvl w:ilvl="3" w:tentative="0">
      <w:start w:val="1"/>
      <w:numFmt w:val="decimal"/>
      <w:lvlText w:val="%4."/>
      <w:lvlJc w:val="left"/>
      <w:pPr>
        <w:ind w:left="475" w:hanging="440"/>
      </w:pPr>
    </w:lvl>
    <w:lvl w:ilvl="4" w:tentative="0">
      <w:start w:val="1"/>
      <w:numFmt w:val="lowerLetter"/>
      <w:lvlText w:val="%5)"/>
      <w:lvlJc w:val="left"/>
      <w:pPr>
        <w:ind w:left="915" w:hanging="440"/>
      </w:pPr>
    </w:lvl>
    <w:lvl w:ilvl="5" w:tentative="0">
      <w:start w:val="1"/>
      <w:numFmt w:val="lowerRoman"/>
      <w:lvlText w:val="%6."/>
      <w:lvlJc w:val="right"/>
      <w:pPr>
        <w:ind w:left="1355" w:hanging="440"/>
      </w:pPr>
    </w:lvl>
    <w:lvl w:ilvl="6" w:tentative="0">
      <w:start w:val="1"/>
      <w:numFmt w:val="decimal"/>
      <w:lvlText w:val="%7."/>
      <w:lvlJc w:val="left"/>
      <w:pPr>
        <w:ind w:left="1795" w:hanging="440"/>
      </w:pPr>
    </w:lvl>
    <w:lvl w:ilvl="7" w:tentative="0">
      <w:start w:val="1"/>
      <w:numFmt w:val="lowerLetter"/>
      <w:lvlText w:val="%8)"/>
      <w:lvlJc w:val="left"/>
      <w:pPr>
        <w:ind w:left="2235" w:hanging="440"/>
      </w:pPr>
    </w:lvl>
    <w:lvl w:ilvl="8" w:tentative="0">
      <w:start w:val="1"/>
      <w:numFmt w:val="lowerRoman"/>
      <w:lvlText w:val="%9."/>
      <w:lvlJc w:val="right"/>
      <w:pPr>
        <w:ind w:left="2675" w:hanging="440"/>
      </w:pPr>
    </w:lvl>
  </w:abstractNum>
  <w:abstractNum w:abstractNumId="1">
    <w:nsid w:val="381F3666"/>
    <w:multiLevelType w:val="multilevel"/>
    <w:tmpl w:val="381F3666"/>
    <w:lvl w:ilvl="0" w:tentative="0">
      <w:start w:val="1"/>
      <w:numFmt w:val="chineseCountingThousand"/>
      <w:pStyle w:val="2"/>
      <w:lvlText w:val="%1、"/>
      <w:lvlJc w:val="left"/>
      <w:pPr>
        <w:ind w:left="-5" w:hanging="440"/>
      </w:pPr>
    </w:lvl>
    <w:lvl w:ilvl="1" w:tentative="0">
      <w:start w:val="1"/>
      <w:numFmt w:val="lowerLetter"/>
      <w:lvlText w:val="%2)"/>
      <w:lvlJc w:val="left"/>
      <w:pPr>
        <w:ind w:left="-2678" w:hanging="440"/>
      </w:pPr>
    </w:lvl>
    <w:lvl w:ilvl="2" w:tentative="0">
      <w:start w:val="1"/>
      <w:numFmt w:val="lowerRoman"/>
      <w:lvlText w:val="%3."/>
      <w:lvlJc w:val="right"/>
      <w:pPr>
        <w:ind w:left="-2238" w:hanging="440"/>
      </w:pPr>
    </w:lvl>
    <w:lvl w:ilvl="3" w:tentative="0">
      <w:start w:val="1"/>
      <w:numFmt w:val="decimal"/>
      <w:lvlText w:val="%4."/>
      <w:lvlJc w:val="left"/>
      <w:pPr>
        <w:ind w:left="-1798" w:hanging="440"/>
      </w:pPr>
    </w:lvl>
    <w:lvl w:ilvl="4" w:tentative="0">
      <w:start w:val="1"/>
      <w:numFmt w:val="lowerLetter"/>
      <w:lvlText w:val="%5)"/>
      <w:lvlJc w:val="left"/>
      <w:pPr>
        <w:ind w:left="-1358" w:hanging="440"/>
      </w:pPr>
    </w:lvl>
    <w:lvl w:ilvl="5" w:tentative="0">
      <w:start w:val="1"/>
      <w:numFmt w:val="lowerRoman"/>
      <w:lvlText w:val="%6."/>
      <w:lvlJc w:val="right"/>
      <w:pPr>
        <w:ind w:left="-918" w:hanging="440"/>
      </w:pPr>
    </w:lvl>
    <w:lvl w:ilvl="6" w:tentative="0">
      <w:start w:val="1"/>
      <w:numFmt w:val="decimal"/>
      <w:lvlText w:val="%7."/>
      <w:lvlJc w:val="left"/>
      <w:pPr>
        <w:ind w:left="-478" w:hanging="440"/>
      </w:pPr>
    </w:lvl>
    <w:lvl w:ilvl="7" w:tentative="0">
      <w:start w:val="1"/>
      <w:numFmt w:val="lowerLetter"/>
      <w:lvlText w:val="%8)"/>
      <w:lvlJc w:val="left"/>
      <w:pPr>
        <w:ind w:left="-38" w:hanging="440"/>
      </w:pPr>
    </w:lvl>
    <w:lvl w:ilvl="8" w:tentative="0">
      <w:start w:val="1"/>
      <w:numFmt w:val="lowerRoman"/>
      <w:lvlText w:val="%9."/>
      <w:lvlJc w:val="right"/>
      <w:pPr>
        <w:ind w:left="402" w:hanging="440"/>
      </w:pPr>
    </w:lvl>
  </w:abstractNum>
  <w:abstractNum w:abstractNumId="2">
    <w:nsid w:val="586B3D8E"/>
    <w:multiLevelType w:val="multilevel"/>
    <w:tmpl w:val="586B3D8E"/>
    <w:lvl w:ilvl="0" w:tentative="0">
      <w:start w:val="1"/>
      <w:numFmt w:val="decimal"/>
      <w:pStyle w:val="4"/>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2ZGZiNzZiNDVlOGViOWVmM2JhOTY0NGJkNjUyYzgifQ=="/>
  </w:docVars>
  <w:rsids>
    <w:rsidRoot w:val="002212E5"/>
    <w:rsid w:val="000114A8"/>
    <w:rsid w:val="00091096"/>
    <w:rsid w:val="000A2612"/>
    <w:rsid w:val="000F5119"/>
    <w:rsid w:val="00147A17"/>
    <w:rsid w:val="001642FD"/>
    <w:rsid w:val="002212E5"/>
    <w:rsid w:val="002839C9"/>
    <w:rsid w:val="00297F93"/>
    <w:rsid w:val="00303DEF"/>
    <w:rsid w:val="00342BC4"/>
    <w:rsid w:val="00393784"/>
    <w:rsid w:val="003C6F0D"/>
    <w:rsid w:val="003D51E4"/>
    <w:rsid w:val="00527F94"/>
    <w:rsid w:val="005E3E37"/>
    <w:rsid w:val="0062269E"/>
    <w:rsid w:val="00646E2E"/>
    <w:rsid w:val="00650F69"/>
    <w:rsid w:val="00654BFB"/>
    <w:rsid w:val="006551D3"/>
    <w:rsid w:val="00667773"/>
    <w:rsid w:val="0070116E"/>
    <w:rsid w:val="00717FFC"/>
    <w:rsid w:val="00747E40"/>
    <w:rsid w:val="0077177D"/>
    <w:rsid w:val="00804084"/>
    <w:rsid w:val="008A3CF6"/>
    <w:rsid w:val="008B4352"/>
    <w:rsid w:val="009018FC"/>
    <w:rsid w:val="00915A97"/>
    <w:rsid w:val="00941DD6"/>
    <w:rsid w:val="00957A06"/>
    <w:rsid w:val="009B11B2"/>
    <w:rsid w:val="009E20FF"/>
    <w:rsid w:val="009E767F"/>
    <w:rsid w:val="00A90F8C"/>
    <w:rsid w:val="00AB491B"/>
    <w:rsid w:val="00AC5303"/>
    <w:rsid w:val="00B47F44"/>
    <w:rsid w:val="00B87ABE"/>
    <w:rsid w:val="00BF54CD"/>
    <w:rsid w:val="00C1293A"/>
    <w:rsid w:val="00C25B81"/>
    <w:rsid w:val="00C80990"/>
    <w:rsid w:val="00C86335"/>
    <w:rsid w:val="00CB28A3"/>
    <w:rsid w:val="00CF6D8A"/>
    <w:rsid w:val="00D03374"/>
    <w:rsid w:val="00D66CC7"/>
    <w:rsid w:val="00D820ED"/>
    <w:rsid w:val="00DA4BA7"/>
    <w:rsid w:val="00DC500E"/>
    <w:rsid w:val="00DD4013"/>
    <w:rsid w:val="00DF49D8"/>
    <w:rsid w:val="00E05628"/>
    <w:rsid w:val="00E91BC4"/>
    <w:rsid w:val="00EB6419"/>
    <w:rsid w:val="00F9748E"/>
    <w:rsid w:val="00FA4D69"/>
    <w:rsid w:val="00FC5DBF"/>
    <w:rsid w:val="010E43CF"/>
    <w:rsid w:val="012D66CB"/>
    <w:rsid w:val="03183F6C"/>
    <w:rsid w:val="03A72764"/>
    <w:rsid w:val="040000C7"/>
    <w:rsid w:val="046E667D"/>
    <w:rsid w:val="04A71018"/>
    <w:rsid w:val="05172669"/>
    <w:rsid w:val="05433F8F"/>
    <w:rsid w:val="069A65B0"/>
    <w:rsid w:val="07DD40F6"/>
    <w:rsid w:val="08626C5A"/>
    <w:rsid w:val="09C947E1"/>
    <w:rsid w:val="0A197D55"/>
    <w:rsid w:val="0A845525"/>
    <w:rsid w:val="0AAE6186"/>
    <w:rsid w:val="0B6902FF"/>
    <w:rsid w:val="0C955AE7"/>
    <w:rsid w:val="0CA27F6D"/>
    <w:rsid w:val="0DB05806"/>
    <w:rsid w:val="0DF64244"/>
    <w:rsid w:val="10817B13"/>
    <w:rsid w:val="13370CE3"/>
    <w:rsid w:val="144247AF"/>
    <w:rsid w:val="151A502E"/>
    <w:rsid w:val="153C0833"/>
    <w:rsid w:val="15642D9C"/>
    <w:rsid w:val="1606156C"/>
    <w:rsid w:val="164B1E31"/>
    <w:rsid w:val="174C7453"/>
    <w:rsid w:val="187A05D4"/>
    <w:rsid w:val="1A8B7891"/>
    <w:rsid w:val="1A9062C1"/>
    <w:rsid w:val="1C5A411F"/>
    <w:rsid w:val="1E9E5C12"/>
    <w:rsid w:val="1EE1004B"/>
    <w:rsid w:val="203B62B7"/>
    <w:rsid w:val="208E656C"/>
    <w:rsid w:val="215D2327"/>
    <w:rsid w:val="21C25795"/>
    <w:rsid w:val="21E74FF6"/>
    <w:rsid w:val="24317753"/>
    <w:rsid w:val="244374CB"/>
    <w:rsid w:val="2491398A"/>
    <w:rsid w:val="2731388C"/>
    <w:rsid w:val="27433CA3"/>
    <w:rsid w:val="27B73DC6"/>
    <w:rsid w:val="28687E65"/>
    <w:rsid w:val="28A13AE4"/>
    <w:rsid w:val="28A565BB"/>
    <w:rsid w:val="28CA708E"/>
    <w:rsid w:val="2B830B12"/>
    <w:rsid w:val="2C583D4C"/>
    <w:rsid w:val="2C6D3C9C"/>
    <w:rsid w:val="2D280E1F"/>
    <w:rsid w:val="2EB07E70"/>
    <w:rsid w:val="2FAD4D73"/>
    <w:rsid w:val="33E31B49"/>
    <w:rsid w:val="377F0D27"/>
    <w:rsid w:val="37DC1B82"/>
    <w:rsid w:val="38A41948"/>
    <w:rsid w:val="38AE1EF5"/>
    <w:rsid w:val="394F102E"/>
    <w:rsid w:val="39C04F26"/>
    <w:rsid w:val="3C756255"/>
    <w:rsid w:val="3CD236A7"/>
    <w:rsid w:val="3E3F6B1A"/>
    <w:rsid w:val="3E9B73A0"/>
    <w:rsid w:val="3F0D32D0"/>
    <w:rsid w:val="3F3D5750"/>
    <w:rsid w:val="405F58AB"/>
    <w:rsid w:val="449C4CC6"/>
    <w:rsid w:val="44EB79FC"/>
    <w:rsid w:val="472644DE"/>
    <w:rsid w:val="4A1C5537"/>
    <w:rsid w:val="4A6718D3"/>
    <w:rsid w:val="4C4F6AC2"/>
    <w:rsid w:val="4C7C792D"/>
    <w:rsid w:val="519A68B2"/>
    <w:rsid w:val="51EF7344"/>
    <w:rsid w:val="53454438"/>
    <w:rsid w:val="53E853C9"/>
    <w:rsid w:val="54F55D2D"/>
    <w:rsid w:val="55AD744F"/>
    <w:rsid w:val="55BB0D24"/>
    <w:rsid w:val="5648247B"/>
    <w:rsid w:val="58CB74D0"/>
    <w:rsid w:val="590D2D27"/>
    <w:rsid w:val="5B047195"/>
    <w:rsid w:val="5C3D2E2C"/>
    <w:rsid w:val="5C7B2FBB"/>
    <w:rsid w:val="5CBC3D00"/>
    <w:rsid w:val="5EA467FA"/>
    <w:rsid w:val="5F656848"/>
    <w:rsid w:val="5FA016B7"/>
    <w:rsid w:val="60CB2763"/>
    <w:rsid w:val="61493688"/>
    <w:rsid w:val="621C6FEF"/>
    <w:rsid w:val="631A3E21"/>
    <w:rsid w:val="635C7C2E"/>
    <w:rsid w:val="637E4BB7"/>
    <w:rsid w:val="63A86D8C"/>
    <w:rsid w:val="63AC7EFE"/>
    <w:rsid w:val="65484906"/>
    <w:rsid w:val="660404C6"/>
    <w:rsid w:val="66A55805"/>
    <w:rsid w:val="678C6B11"/>
    <w:rsid w:val="67BB7EB0"/>
    <w:rsid w:val="68957BB3"/>
    <w:rsid w:val="694E36FA"/>
    <w:rsid w:val="698D5918"/>
    <w:rsid w:val="6A494192"/>
    <w:rsid w:val="6AED777A"/>
    <w:rsid w:val="6D6C2BD8"/>
    <w:rsid w:val="6D6D1A27"/>
    <w:rsid w:val="6D9B526C"/>
    <w:rsid w:val="6DCF4F15"/>
    <w:rsid w:val="6E217E67"/>
    <w:rsid w:val="6FA01CFF"/>
    <w:rsid w:val="70763D6E"/>
    <w:rsid w:val="71E01DE7"/>
    <w:rsid w:val="72936E59"/>
    <w:rsid w:val="732818BD"/>
    <w:rsid w:val="7362159A"/>
    <w:rsid w:val="747F58E7"/>
    <w:rsid w:val="751C1388"/>
    <w:rsid w:val="75B94E29"/>
    <w:rsid w:val="76116A13"/>
    <w:rsid w:val="78296C40"/>
    <w:rsid w:val="783F0EE9"/>
    <w:rsid w:val="78446FFA"/>
    <w:rsid w:val="788278A3"/>
    <w:rsid w:val="78F06BAF"/>
    <w:rsid w:val="7A5F276B"/>
    <w:rsid w:val="7A7E62CE"/>
    <w:rsid w:val="7B2A1D5D"/>
    <w:rsid w:val="7C046682"/>
    <w:rsid w:val="7E1F3C97"/>
    <w:rsid w:val="7E3F60E7"/>
    <w:rsid w:val="7EE752B0"/>
    <w:rsid w:val="7F8962A4"/>
    <w:rsid w:val="7FBF57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eastAsia="仿宋" w:asciiTheme="minorHAnsi" w:hAnsiTheme="minorHAnsi" w:cstheme="minorBidi"/>
      <w:kern w:val="2"/>
      <w:sz w:val="32"/>
      <w:szCs w:val="22"/>
      <w:lang w:val="en-US" w:eastAsia="zh-CN" w:bidi="ar-SA"/>
    </w:rPr>
  </w:style>
  <w:style w:type="paragraph" w:styleId="2">
    <w:name w:val="heading 1"/>
    <w:basedOn w:val="1"/>
    <w:next w:val="1"/>
    <w:link w:val="20"/>
    <w:autoRedefine/>
    <w:qFormat/>
    <w:uiPriority w:val="9"/>
    <w:pPr>
      <w:keepNext/>
      <w:keepLines/>
      <w:numPr>
        <w:ilvl w:val="0"/>
        <w:numId w:val="1"/>
      </w:numPr>
      <w:spacing w:before="340" w:after="330" w:line="578" w:lineRule="auto"/>
      <w:ind w:left="0" w:firstLine="400" w:firstLineChars="400"/>
      <w:outlineLvl w:val="0"/>
    </w:pPr>
    <w:rPr>
      <w:rFonts w:eastAsia="黑体"/>
      <w:bCs/>
      <w:kern w:val="44"/>
      <w:szCs w:val="44"/>
    </w:rPr>
  </w:style>
  <w:style w:type="paragraph" w:styleId="3">
    <w:name w:val="heading 2"/>
    <w:basedOn w:val="1"/>
    <w:next w:val="1"/>
    <w:link w:val="21"/>
    <w:autoRedefine/>
    <w:unhideWhenUsed/>
    <w:qFormat/>
    <w:uiPriority w:val="9"/>
    <w:pPr>
      <w:keepNext/>
      <w:keepLines/>
      <w:numPr>
        <w:ilvl w:val="0"/>
        <w:numId w:val="2"/>
      </w:numPr>
      <w:spacing w:before="260" w:after="260" w:line="415" w:lineRule="auto"/>
      <w:outlineLvl w:val="1"/>
    </w:pPr>
    <w:rPr>
      <w:rFonts w:eastAsia="楷体" w:asciiTheme="majorHAnsi" w:hAnsiTheme="majorHAnsi" w:cstheme="majorBidi"/>
      <w:b/>
      <w:bCs/>
      <w:szCs w:val="32"/>
    </w:rPr>
  </w:style>
  <w:style w:type="paragraph" w:styleId="4">
    <w:name w:val="heading 3"/>
    <w:basedOn w:val="1"/>
    <w:next w:val="1"/>
    <w:link w:val="22"/>
    <w:autoRedefine/>
    <w:unhideWhenUsed/>
    <w:qFormat/>
    <w:uiPriority w:val="9"/>
    <w:pPr>
      <w:keepNext/>
      <w:keepLines/>
      <w:numPr>
        <w:ilvl w:val="0"/>
        <w:numId w:val="3"/>
      </w:numPr>
      <w:spacing w:before="260" w:after="260" w:line="416" w:lineRule="auto"/>
      <w:outlineLvl w:val="2"/>
    </w:pPr>
    <w:rPr>
      <w:b/>
      <w:bCs/>
      <w:szCs w:val="32"/>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semiHidden/>
    <w:unhideWhenUsed/>
    <w:qFormat/>
    <w:uiPriority w:val="99"/>
    <w:pPr>
      <w:jc w:val="left"/>
    </w:pPr>
  </w:style>
  <w:style w:type="paragraph" w:styleId="6">
    <w:name w:val="toc 3"/>
    <w:basedOn w:val="1"/>
    <w:next w:val="1"/>
    <w:autoRedefine/>
    <w:unhideWhenUsed/>
    <w:qFormat/>
    <w:uiPriority w:val="39"/>
    <w:pPr>
      <w:ind w:left="840" w:leftChars="400"/>
    </w:pPr>
  </w:style>
  <w:style w:type="paragraph" w:styleId="7">
    <w:name w:val="footer"/>
    <w:basedOn w:val="1"/>
    <w:link w:val="18"/>
    <w:autoRedefine/>
    <w:unhideWhenUsed/>
    <w:qFormat/>
    <w:uiPriority w:val="99"/>
    <w:pPr>
      <w:tabs>
        <w:tab w:val="center" w:pos="4153"/>
        <w:tab w:val="right" w:pos="8306"/>
      </w:tabs>
      <w:snapToGrid w:val="0"/>
      <w:jc w:val="left"/>
    </w:pPr>
    <w:rPr>
      <w:sz w:val="18"/>
      <w:szCs w:val="18"/>
    </w:rPr>
  </w:style>
  <w:style w:type="paragraph" w:styleId="8">
    <w:name w:val="header"/>
    <w:basedOn w:val="1"/>
    <w:link w:val="17"/>
    <w:autoRedefine/>
    <w:unhideWhenUsed/>
    <w:qFormat/>
    <w:uiPriority w:val="99"/>
    <w:pPr>
      <w:tabs>
        <w:tab w:val="center" w:pos="4153"/>
        <w:tab w:val="right" w:pos="8306"/>
      </w:tabs>
      <w:snapToGrid w:val="0"/>
      <w:jc w:val="center"/>
    </w:pPr>
    <w:rPr>
      <w:sz w:val="18"/>
      <w:szCs w:val="18"/>
    </w:rPr>
  </w:style>
  <w:style w:type="paragraph" w:styleId="9">
    <w:name w:val="toc 1"/>
    <w:basedOn w:val="1"/>
    <w:next w:val="1"/>
    <w:autoRedefine/>
    <w:unhideWhenUsed/>
    <w:qFormat/>
    <w:uiPriority w:val="39"/>
  </w:style>
  <w:style w:type="paragraph" w:styleId="10">
    <w:name w:val="toc 2"/>
    <w:basedOn w:val="1"/>
    <w:next w:val="1"/>
    <w:autoRedefine/>
    <w:unhideWhenUsed/>
    <w:qFormat/>
    <w:uiPriority w:val="39"/>
    <w:pPr>
      <w:ind w:left="420" w:leftChars="200"/>
    </w:pPr>
  </w:style>
  <w:style w:type="paragraph" w:styleId="11">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13">
    <w:name w:val="Table Grid"/>
    <w:basedOn w:val="12"/>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22"/>
    <w:rPr>
      <w:b/>
    </w:rPr>
  </w:style>
  <w:style w:type="character" w:styleId="16">
    <w:name w:val="Hyperlink"/>
    <w:basedOn w:val="14"/>
    <w:autoRedefine/>
    <w:unhideWhenUsed/>
    <w:qFormat/>
    <w:uiPriority w:val="99"/>
    <w:rPr>
      <w:color w:val="0563C1" w:themeColor="hyperlink"/>
      <w:u w:val="single"/>
      <w14:textFill>
        <w14:solidFill>
          <w14:schemeClr w14:val="hlink"/>
        </w14:solidFill>
      </w14:textFill>
    </w:rPr>
  </w:style>
  <w:style w:type="character" w:customStyle="1" w:styleId="17">
    <w:name w:val="页眉 字符"/>
    <w:basedOn w:val="14"/>
    <w:link w:val="8"/>
    <w:autoRedefine/>
    <w:qFormat/>
    <w:uiPriority w:val="99"/>
    <w:rPr>
      <w:sz w:val="18"/>
      <w:szCs w:val="18"/>
    </w:rPr>
  </w:style>
  <w:style w:type="character" w:customStyle="1" w:styleId="18">
    <w:name w:val="页脚 字符"/>
    <w:basedOn w:val="14"/>
    <w:link w:val="7"/>
    <w:autoRedefine/>
    <w:qFormat/>
    <w:uiPriority w:val="99"/>
    <w:rPr>
      <w:sz w:val="18"/>
      <w:szCs w:val="18"/>
    </w:rPr>
  </w:style>
  <w:style w:type="paragraph" w:styleId="19">
    <w:name w:val="List Paragraph"/>
    <w:basedOn w:val="1"/>
    <w:autoRedefine/>
    <w:qFormat/>
    <w:uiPriority w:val="34"/>
    <w:pPr>
      <w:ind w:firstLine="420" w:firstLineChars="200"/>
    </w:pPr>
  </w:style>
  <w:style w:type="character" w:customStyle="1" w:styleId="20">
    <w:name w:val="标题 1 字符"/>
    <w:basedOn w:val="14"/>
    <w:link w:val="2"/>
    <w:autoRedefine/>
    <w:qFormat/>
    <w:uiPriority w:val="9"/>
    <w:rPr>
      <w:rFonts w:eastAsia="黑体"/>
      <w:bCs/>
      <w:kern w:val="44"/>
      <w:sz w:val="32"/>
      <w:szCs w:val="44"/>
    </w:rPr>
  </w:style>
  <w:style w:type="character" w:customStyle="1" w:styleId="21">
    <w:name w:val="标题 2 字符"/>
    <w:basedOn w:val="14"/>
    <w:link w:val="3"/>
    <w:autoRedefine/>
    <w:qFormat/>
    <w:uiPriority w:val="9"/>
    <w:rPr>
      <w:rFonts w:eastAsia="楷体" w:asciiTheme="majorHAnsi" w:hAnsiTheme="majorHAnsi" w:cstheme="majorBidi"/>
      <w:b/>
      <w:bCs/>
      <w:sz w:val="32"/>
      <w:szCs w:val="32"/>
    </w:rPr>
  </w:style>
  <w:style w:type="character" w:customStyle="1" w:styleId="22">
    <w:name w:val="标题 3 字符"/>
    <w:basedOn w:val="14"/>
    <w:link w:val="4"/>
    <w:autoRedefine/>
    <w:qFormat/>
    <w:uiPriority w:val="9"/>
    <w:rPr>
      <w:b/>
      <w:bCs/>
      <w:sz w:val="32"/>
      <w:szCs w:val="32"/>
    </w:rPr>
  </w:style>
  <w:style w:type="paragraph" w:customStyle="1" w:styleId="23">
    <w:name w:val="TOC 标题1"/>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bCs w:val="0"/>
      <w:color w:val="2F5597" w:themeColor="accent1" w:themeShade="BF"/>
      <w:kern w:val="0"/>
      <w:szCs w:val="32"/>
    </w:rPr>
  </w:style>
  <w:style w:type="paragraph" w:customStyle="1" w:styleId="24">
    <w:name w:val="_Style 1"/>
    <w:basedOn w:val="1"/>
    <w:next w:val="1"/>
    <w:autoRedefine/>
    <w:qFormat/>
    <w:uiPriority w:val="99"/>
    <w:pPr>
      <w:spacing w:line="580" w:lineRule="exact"/>
      <w:ind w:firstLine="420" w:firstLineChars="200"/>
    </w:pPr>
    <w:rPr>
      <w:rFonts w:ascii="Calibri" w:hAnsi="Calibri" w:eastAsia="宋体" w:cs="Times New Roman"/>
      <w:szCs w:val="24"/>
    </w:rPr>
  </w:style>
  <w:style w:type="paragraph" w:customStyle="1" w:styleId="25">
    <w:name w:val="WPSOffice手动目录 1"/>
    <w:autoRedefine/>
    <w:qFormat/>
    <w:uiPriority w:val="0"/>
    <w:rPr>
      <w:rFonts w:asciiTheme="minorHAnsi" w:hAnsiTheme="minorHAnsi" w:eastAsiaTheme="minorEastAsia" w:cstheme="minorBidi"/>
      <w:lang w:val="en-US" w:eastAsia="zh-CN" w:bidi="ar-SA"/>
    </w:rPr>
  </w:style>
  <w:style w:type="paragraph" w:customStyle="1" w:styleId="26">
    <w:name w:val="WPSOffice手动目录 2"/>
    <w:autoRedefine/>
    <w:qFormat/>
    <w:uiPriority w:val="0"/>
    <w:pPr>
      <w:ind w:left="200" w:leftChars="200"/>
    </w:pPr>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6282A1-2D6A-455E-A84F-597EBF49468B}">
  <ds:schemaRefs/>
</ds:datastoreItem>
</file>

<file path=docProps/app.xml><?xml version="1.0" encoding="utf-8"?>
<Properties xmlns="http://schemas.openxmlformats.org/officeDocument/2006/extended-properties" xmlns:vt="http://schemas.openxmlformats.org/officeDocument/2006/docPropsVTypes">
  <Template>Normal.dotm</Template>
  <Pages>30</Pages>
  <Words>2512</Words>
  <Characters>2661</Characters>
  <Lines>74</Lines>
  <Paragraphs>21</Paragraphs>
  <TotalTime>5</TotalTime>
  <ScaleCrop>false</ScaleCrop>
  <LinksUpToDate>false</LinksUpToDate>
  <CharactersWithSpaces>2725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2024-05-11T17:17:00Z</dcterms:created>
  <dc:creator>Administrator</dc:creator>
  <cp:lastModifiedBy>ylq</cp:lastModifiedBy>
  <dcterms:modified xsi:type="dcterms:W3CDTF">2025-10-20T03:25:26Z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5792A8AFFA0B4685A47E660E19CAF54E_13</vt:lpwstr>
  </property>
  <property fmtid="{D5CDD505-2E9C-101B-9397-08002B2CF9AE}" pid="4" name="KSOTemplateDocerSaveRecord">
    <vt:lpwstr>eyJoZGlkIjoiN2ZiYzkzZTk0NTY5ZmU5ZDdjYzFmNGQ1ZmYzOWExNzQiLCJ1c2VySWQiOiIzODcyNzQyNDUifQ==</vt:lpwstr>
  </property>
</Properties>
</file>